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0C" w:rsidRDefault="00CC040C" w:rsidP="006E6B4F">
      <w:pPr>
        <w:spacing w:before="60" w:after="0" w:line="240" w:lineRule="auto"/>
        <w:rPr>
          <w:rFonts w:eastAsiaTheme="majorEastAsia" w:cstheme="majorBidi"/>
          <w:b/>
          <w:bCs/>
          <w:color w:val="2E1251"/>
          <w:sz w:val="36"/>
          <w:szCs w:val="28"/>
        </w:rPr>
      </w:pPr>
      <w:r w:rsidRPr="007014E9">
        <w:rPr>
          <w:noProof/>
          <w:color w:val="000000" w:themeColor="text1"/>
          <w:lang w:eastAsia="en-GB"/>
        </w:rPr>
        <w:drawing>
          <wp:inline distT="0" distB="0" distL="0" distR="0" wp14:anchorId="7F3544B8" wp14:editId="399A5343">
            <wp:extent cx="1536065" cy="8413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847" w:rsidRDefault="00502847" w:rsidP="00502847">
      <w:pPr>
        <w:pStyle w:val="Heading1"/>
      </w:pPr>
      <w:bookmarkStart w:id="0" w:name="_Toc443467667"/>
      <w:bookmarkStart w:id="1" w:name="_Toc445894426"/>
      <w:r>
        <w:t xml:space="preserve">ITE </w:t>
      </w:r>
      <w:r w:rsidR="006345CA">
        <w:t xml:space="preserve">(11-16) </w:t>
      </w:r>
      <w:r>
        <w:t>Placement Request Form</w:t>
      </w:r>
      <w:bookmarkEnd w:id="0"/>
      <w:bookmarkEnd w:id="1"/>
      <w:r w:rsidR="005A17E7">
        <w:t xml:space="preserve"> 2017</w:t>
      </w:r>
      <w:bookmarkStart w:id="2" w:name="_GoBack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785"/>
        <w:gridCol w:w="864"/>
        <w:gridCol w:w="1277"/>
        <w:gridCol w:w="423"/>
        <w:gridCol w:w="1321"/>
        <w:gridCol w:w="241"/>
        <w:gridCol w:w="426"/>
        <w:gridCol w:w="1922"/>
      </w:tblGrid>
      <w:tr w:rsidR="0029041D" w:rsidRPr="00187091" w:rsidTr="009F0CC9">
        <w:trPr>
          <w:trHeight w:val="405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29041D" w:rsidRDefault="0029041D" w:rsidP="002904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color w:val="FFFFFF"/>
                <w:sz w:val="28"/>
                <w:szCs w:val="28"/>
                <w:lang w:eastAsia="en-GB"/>
              </w:rPr>
              <w:t>Information about the School or Setting</w:t>
            </w:r>
          </w:p>
        </w:tc>
      </w:tr>
      <w:tr w:rsidR="00502847" w:rsidRPr="00187091" w:rsidTr="009F0CC9">
        <w:trPr>
          <w:trHeight w:val="405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 xml:space="preserve">Complete this form to ensure that </w:t>
            </w:r>
            <w:r w:rsidRPr="00037625"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we have accurate and up to date contact details for your school</w:t>
            </w: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/</w:t>
            </w:r>
            <w:r w:rsidRPr="00037625"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setting</w:t>
            </w: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502847" w:rsidRPr="00187091" w:rsidTr="009F0CC9">
        <w:trPr>
          <w:trHeight w:val="259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Establishment Name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619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38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14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Fax Number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263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Office Email 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112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Website Address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227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before="200" w:after="0" w:line="240" w:lineRule="auto"/>
              <w:rPr>
                <w:rFonts w:asciiTheme="minorHAnsi" w:eastAsia="Times New Roman" w:hAnsiTheme="minorHAnsi" w:cs="Arial"/>
                <w:b/>
                <w:color w:val="FFFFFF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/>
                <w:lang w:eastAsia="en-GB"/>
              </w:rPr>
              <w:t>Staff details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71C66"/>
            <w:vAlign w:val="center"/>
          </w:tcPr>
          <w:p w:rsidR="00502847" w:rsidRPr="00772862" w:rsidRDefault="00502847" w:rsidP="009F0CC9">
            <w:pPr>
              <w:spacing w:after="0" w:line="200" w:lineRule="exac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772862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6"/>
                <w:lang w:eastAsia="en-GB"/>
              </w:rPr>
              <w:t>Attended Mentor Training at Leeds Beckett in the last 3 years?</w:t>
            </w:r>
          </w:p>
        </w:tc>
      </w:tr>
      <w:tr w:rsidR="00502847" w:rsidRPr="00187091" w:rsidTr="009F0CC9">
        <w:trPr>
          <w:trHeight w:val="251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Head teacher / Manager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3717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  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11324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477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ITE Co-ordinator</w:t>
            </w:r>
          </w:p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(or main contact name for ITE)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3384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 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4741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398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ITE Co-ordinator’s Email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574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Names of other Mentors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1648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 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892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28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 w:themeColor="background1"/>
                <w:lang w:eastAsia="en-GB"/>
              </w:rPr>
              <w:t>Additional information</w:t>
            </w:r>
          </w:p>
        </w:tc>
      </w:tr>
      <w:tr w:rsidR="00502847" w:rsidRPr="00187091" w:rsidTr="009F0CC9">
        <w:trPr>
          <w:trHeight w:val="339"/>
          <w:jc w:val="center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4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Local Authority Controlled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1076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Federation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12401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Independent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8812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Stand-alone Academy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4853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343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Name of Federation or Authority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165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EAL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Age Range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311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SEN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Approx.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number of Pupils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259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Free School Meals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Religious Affiliation (If any) 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249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School type: i.e. J&amp;I, Primary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Location/Setting 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Rural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-10753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 Urban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-3488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4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12"/>
                <w:szCs w:val="12"/>
                <w:lang w:eastAsia="en-GB"/>
              </w:rPr>
            </w:pPr>
          </w:p>
        </w:tc>
      </w:tr>
      <w:tr w:rsidR="00502847" w:rsidRPr="00187091" w:rsidTr="009F0CC9">
        <w:trPr>
          <w:trHeight w:val="281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 w:themeColor="background1"/>
                <w:sz w:val="20"/>
                <w:szCs w:val="20"/>
                <w:lang w:eastAsia="en-GB"/>
              </w:rPr>
              <w:t>Indicate your ITE offers on the reverse of this form</w:t>
            </w:r>
          </w:p>
        </w:tc>
      </w:tr>
      <w:tr w:rsidR="00502847" w:rsidRPr="00187091" w:rsidTr="009F0CC9">
        <w:trPr>
          <w:trHeight w:val="481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Are you in a position to confirm your offers?  If so, complete  and return the reverse of the form: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9724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 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4081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555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We are not currently in a position to confirm any offers but are interested, please contact us after this date to discuss further: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555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F0541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We are not in a position to offer any placements to Leeds Beckett University at all in 201</w:t>
            </w:r>
            <w:r w:rsidR="00F0541D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/1</w:t>
            </w:r>
            <w:r w:rsidR="00F0541D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550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 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0903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502847" w:rsidRDefault="00502847" w:rsidP="00502847">
      <w:pPr>
        <w:spacing w:after="160" w:line="259" w:lineRule="auto"/>
        <w:sectPr w:rsidR="00502847" w:rsidSect="00E95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992" w:left="1440" w:header="709" w:footer="567" w:gutter="0"/>
          <w:pgNumType w:fmt="upperRoman"/>
          <w:cols w:space="708"/>
          <w:docGrid w:linePitch="360"/>
        </w:sectPr>
      </w:pPr>
    </w:p>
    <w:p w:rsidR="007B3AA1" w:rsidRDefault="007B3AA1" w:rsidP="007B3AA1">
      <w:pPr>
        <w:pStyle w:val="Heading2"/>
      </w:pPr>
      <w:bookmarkStart w:id="3" w:name="_Toc443467665"/>
      <w:bookmarkStart w:id="4" w:name="_Toc445894427"/>
      <w:bookmarkStart w:id="5" w:name="_Toc442780892"/>
      <w:bookmarkStart w:id="6" w:name="_Toc442780893"/>
      <w:bookmarkStart w:id="7" w:name="_Toc443467664"/>
      <w:r>
        <w:lastRenderedPageBreak/>
        <w:t xml:space="preserve">Postgraduate </w:t>
      </w:r>
      <w:r w:rsidR="00007817">
        <w:t>Secondary Education (11-16</w:t>
      </w:r>
      <w:r w:rsidR="004E791F">
        <w:t>) with recommendation for QTS</w:t>
      </w:r>
      <w:bookmarkEnd w:id="3"/>
      <w:bookmarkEnd w:id="4"/>
      <w:r>
        <w:t xml:space="preserve"> </w:t>
      </w:r>
      <w:bookmarkEnd w:id="5"/>
      <w:r>
        <w:t xml:space="preserve"> </w:t>
      </w:r>
    </w:p>
    <w:tbl>
      <w:tblPr>
        <w:tblStyle w:val="TableGrid"/>
        <w:tblW w:w="14578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3118"/>
        <w:gridCol w:w="1560"/>
        <w:gridCol w:w="1559"/>
        <w:gridCol w:w="3242"/>
        <w:gridCol w:w="2552"/>
      </w:tblGrid>
      <w:tr w:rsidR="00F01902" w:rsidRPr="00F25055" w:rsidTr="007108BE">
        <w:trPr>
          <w:trHeight w:val="366"/>
        </w:trPr>
        <w:tc>
          <w:tcPr>
            <w:tcW w:w="1555" w:type="dxa"/>
            <w:vMerge w:val="restart"/>
            <w:shd w:val="clear" w:color="auto" w:fill="371C66"/>
            <w:vAlign w:val="center"/>
          </w:tcPr>
          <w:p w:rsidR="00F01902" w:rsidRPr="00F71B41" w:rsidRDefault="00F01902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8" w:name="h.35nkun2" w:colFirst="0" w:colLast="0"/>
            <w:bookmarkEnd w:id="8"/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992" w:type="dxa"/>
            <w:vMerge w:val="restart"/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3242" w:type="dxa"/>
            <w:vMerge w:val="restart"/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2552" w:type="dxa"/>
            <w:vMerge w:val="restart"/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</w:tr>
      <w:tr w:rsidR="00F01902" w:rsidRPr="00F25055" w:rsidTr="007108BE">
        <w:trPr>
          <w:trHeight w:val="366"/>
        </w:trPr>
        <w:tc>
          <w:tcPr>
            <w:tcW w:w="1555" w:type="dxa"/>
            <w:vMerge/>
            <w:shd w:val="clear" w:color="auto" w:fill="371C66"/>
            <w:vAlign w:val="center"/>
          </w:tcPr>
          <w:p w:rsidR="00F01902" w:rsidRPr="00F71B41" w:rsidRDefault="00F01902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447457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  <w:r w:rsidR="00447457">
              <w:rPr>
                <w:rFonts w:asciiTheme="minorHAnsi" w:hAnsiTheme="minorHAnsi"/>
                <w:b/>
                <w:color w:val="FFFFFF" w:themeColor="background1"/>
              </w:rPr>
              <w:t>/Teaching Weeks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3242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F01902" w:rsidRPr="00F71B41" w:rsidRDefault="00F01902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7108BE" w:rsidRPr="00EB5539" w:rsidTr="007108BE">
        <w:trPr>
          <w:trHeight w:val="545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7108BE" w:rsidRPr="00940CAC" w:rsidRDefault="007108BE" w:rsidP="007108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PGCE 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Secondary </w:t>
            </w: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Education (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11-16)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EB5539" w:rsidRDefault="007108BE" w:rsidP="007108BE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1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4F7965" w:rsidRDefault="007108BE" w:rsidP="007108BE">
            <w:pPr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Prep Block (1 Week)</w:t>
            </w:r>
          </w:p>
          <w:p w:rsidR="007108BE" w:rsidRPr="004F7965" w:rsidRDefault="007108BE" w:rsidP="007108B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Main Block (7 weeks)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09/10/2017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23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/10/2017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13/10/2017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14/12/2017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EB5539" w:rsidRDefault="007108BE" w:rsidP="007108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50%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7108BE" w:rsidRDefault="007108BE" w:rsidP="007108BE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7108BE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</w:tr>
      <w:tr w:rsidR="007108BE" w:rsidRPr="00EB5539" w:rsidTr="00887026">
        <w:trPr>
          <w:trHeight w:val="4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7108BE" w:rsidRPr="00940CAC" w:rsidRDefault="007108BE" w:rsidP="007108BE">
            <w:pPr>
              <w:ind w:left="113" w:right="113"/>
              <w:jc w:val="center"/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EB5539" w:rsidRDefault="007108BE" w:rsidP="007108BE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031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108BE" w:rsidRPr="00EB5539" w:rsidRDefault="007108BE" w:rsidP="007108BE">
            <w:pPr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23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/10/2017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14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/12/2017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7108BE" w:rsidRPr="00EB5539" w:rsidTr="007108BE">
        <w:trPr>
          <w:trHeight w:val="55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7108BE" w:rsidRDefault="007108BE" w:rsidP="007108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EB5539" w:rsidRDefault="007108BE" w:rsidP="007108BE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4F7965" w:rsidRDefault="007108BE" w:rsidP="007108BE">
            <w:pPr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Prep Block (1 Week)</w:t>
            </w:r>
          </w:p>
          <w:p w:rsidR="007108BE" w:rsidRPr="004F7965" w:rsidRDefault="007108BE" w:rsidP="007108B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Main Block (7 weeks)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0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</w:t>
            </w:r>
            <w:r>
              <w:rPr>
                <w:rFonts w:cs="Arial"/>
                <w:color w:val="auto"/>
                <w:sz w:val="18"/>
                <w:szCs w:val="18"/>
              </w:rPr>
              <w:t>01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</w:t>
            </w:r>
            <w:r>
              <w:rPr>
                <w:rFonts w:cs="Arial"/>
                <w:color w:val="auto"/>
                <w:sz w:val="18"/>
                <w:szCs w:val="18"/>
              </w:rPr>
              <w:t>01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1</w:t>
            </w: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</w:t>
            </w:r>
            <w:r>
              <w:rPr>
                <w:rFonts w:cs="Arial"/>
                <w:color w:val="auto"/>
                <w:sz w:val="18"/>
                <w:szCs w:val="18"/>
              </w:rPr>
              <w:t>01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09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</w:t>
            </w:r>
            <w:r>
              <w:rPr>
                <w:rFonts w:cs="Arial"/>
                <w:color w:val="auto"/>
                <w:sz w:val="18"/>
                <w:szCs w:val="18"/>
              </w:rPr>
              <w:t>03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EB5539" w:rsidRDefault="007108BE" w:rsidP="007108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7108BE" w:rsidRDefault="007108BE" w:rsidP="007108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08BE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</w:tr>
      <w:tr w:rsidR="007108BE" w:rsidRPr="00EB5539" w:rsidTr="006609D3">
        <w:trPr>
          <w:trHeight w:val="439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7108BE" w:rsidRDefault="007108BE" w:rsidP="007108B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EB5539" w:rsidRDefault="007108BE" w:rsidP="007108BE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0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08BE" w:rsidRPr="00EB5539" w:rsidRDefault="007108BE" w:rsidP="007108BE">
            <w:pPr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7108BE" w:rsidRPr="00EB5539" w:rsidTr="007108BE">
        <w:trPr>
          <w:trHeight w:val="444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7108BE" w:rsidRDefault="007108BE" w:rsidP="007108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EB5539" w:rsidRDefault="007108BE" w:rsidP="007108B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4F7965" w:rsidRDefault="007108BE" w:rsidP="007108BE">
            <w:pPr>
              <w:rPr>
                <w:rFonts w:cs="Arial"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Prep Block (1 Week)</w:t>
            </w:r>
          </w:p>
          <w:p w:rsidR="007108BE" w:rsidRPr="004F7965" w:rsidRDefault="007108BE" w:rsidP="007108B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4F7965">
              <w:rPr>
                <w:rFonts w:cs="Arial"/>
                <w:color w:val="auto"/>
                <w:sz w:val="18"/>
                <w:szCs w:val="18"/>
              </w:rPr>
              <w:t>Main Block (</w:t>
            </w:r>
            <w:r>
              <w:rPr>
                <w:rFonts w:cs="Arial"/>
                <w:color w:val="auto"/>
                <w:sz w:val="18"/>
                <w:szCs w:val="18"/>
              </w:rPr>
              <w:t>9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 xml:space="preserve"> weeks)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19/03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26/03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4F7965" w:rsidRDefault="007108BE" w:rsidP="007108B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3/</w:t>
            </w:r>
            <w:r>
              <w:rPr>
                <w:rFonts w:cs="Arial"/>
                <w:color w:val="auto"/>
                <w:sz w:val="18"/>
                <w:szCs w:val="18"/>
              </w:rPr>
              <w:t>03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  <w:p w:rsidR="007108BE" w:rsidRPr="004F7965" w:rsidRDefault="007108BE" w:rsidP="007108B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15/06</w:t>
            </w:r>
            <w:r w:rsidRPr="004F7965">
              <w:rPr>
                <w:rFonts w:cs="Arial"/>
                <w:color w:val="auto"/>
                <w:sz w:val="18"/>
                <w:szCs w:val="18"/>
              </w:rPr>
              <w:t>/201</w:t>
            </w:r>
            <w:r>
              <w:rPr>
                <w:rFonts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EB5539" w:rsidRDefault="007108BE" w:rsidP="007108B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108BE" w:rsidRPr="007108BE" w:rsidRDefault="007108BE" w:rsidP="007108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08BE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</w:tr>
      <w:tr w:rsidR="007108BE" w:rsidRPr="00EB5539" w:rsidTr="005543C4">
        <w:trPr>
          <w:trHeight w:val="226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7108BE" w:rsidRDefault="007108BE" w:rsidP="007108B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108BE" w:rsidRPr="00EB5539" w:rsidRDefault="007108BE" w:rsidP="007108BE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0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7108BE" w:rsidRPr="00EB5539" w:rsidRDefault="007108BE" w:rsidP="007108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trainee will need to complete 9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weeks teaching block between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26/03/2018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Easter break and half term.</w:t>
            </w:r>
          </w:p>
        </w:tc>
      </w:tr>
    </w:tbl>
    <w:p w:rsidR="00FB4793" w:rsidRDefault="00FB4793" w:rsidP="007B3AA1">
      <w:pPr>
        <w:rPr>
          <w:sz w:val="18"/>
          <w:szCs w:val="18"/>
        </w:rPr>
      </w:pPr>
    </w:p>
    <w:p w:rsidR="007B3AA1" w:rsidRPr="00344563" w:rsidRDefault="007B3AA1" w:rsidP="007B3AA1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>he number of</w:t>
      </w:r>
      <w:r w:rsidR="00A460A7">
        <w:rPr>
          <w:sz w:val="18"/>
          <w:szCs w:val="18"/>
        </w:rPr>
        <w:t xml:space="preserve"> PG Secondary Education (11-16</w:t>
      </w:r>
      <w:r>
        <w:rPr>
          <w:sz w:val="18"/>
          <w:szCs w:val="18"/>
        </w:rPr>
        <w:t xml:space="preserve">)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 w:rsidR="005E7127">
        <w:rPr>
          <w:sz w:val="18"/>
          <w:szCs w:val="18"/>
        </w:rPr>
        <w:t xml:space="preserve">to host per </w:t>
      </w:r>
      <w:r>
        <w:rPr>
          <w:sz w:val="18"/>
          <w:szCs w:val="18"/>
        </w:rPr>
        <w:t>phase</w:t>
      </w:r>
      <w:r w:rsidR="005E7127">
        <w:rPr>
          <w:sz w:val="18"/>
          <w:szCs w:val="18"/>
        </w:rPr>
        <w:t xml:space="preserve">. 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 xml:space="preserve">confirmed nearer the time of placement.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897"/>
        <w:gridCol w:w="1897"/>
        <w:gridCol w:w="1897"/>
        <w:gridCol w:w="6248"/>
      </w:tblGrid>
      <w:tr w:rsidR="009A63A3" w:rsidRPr="00CF50FF" w:rsidTr="00F01902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9A63A3" w:rsidRPr="009F0CC9" w:rsidRDefault="00007817" w:rsidP="007B3AA1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PGCE (11-16</w:t>
            </w:r>
            <w:r w:rsidR="009A63A3">
              <w:rPr>
                <w:rFonts w:asciiTheme="minorHAnsi" w:eastAsia="Arial" w:hAnsiTheme="minorHAnsi" w:cs="Arial"/>
                <w:b/>
                <w:color w:val="FFFFFF" w:themeColor="background1"/>
              </w:rPr>
              <w:t>) With QTS</w:t>
            </w:r>
          </w:p>
        </w:tc>
        <w:tc>
          <w:tcPr>
            <w:tcW w:w="0" w:type="auto"/>
            <w:shd w:val="clear" w:color="auto" w:fill="DAEEF3"/>
          </w:tcPr>
          <w:p w:rsidR="009A63A3" w:rsidRPr="00F01902" w:rsidRDefault="009A63A3" w:rsidP="009A63A3">
            <w:pPr>
              <w:jc w:val="center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F01902">
              <w:rPr>
                <w:rFonts w:asciiTheme="minorHAnsi" w:eastAsia="Arial" w:hAnsiTheme="minorHAnsi" w:cs="Arial"/>
                <w:b/>
                <w:color w:val="000000" w:themeColor="text1"/>
              </w:rPr>
              <w:t>Phase 1</w:t>
            </w:r>
          </w:p>
          <w:p w:rsidR="009A63A3" w:rsidRPr="009F0CC9" w:rsidRDefault="009A63A3" w:rsidP="009A63A3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9A63A3" w:rsidRPr="009F0CC9" w:rsidRDefault="009A63A3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F01902">
              <w:rPr>
                <w:rFonts w:asciiTheme="minorHAnsi" w:eastAsia="Arial" w:hAnsiTheme="minorHAnsi" w:cs="Arial"/>
                <w:b/>
                <w:color w:val="000000" w:themeColor="text1"/>
              </w:rPr>
              <w:t>Phase 2</w:t>
            </w:r>
          </w:p>
        </w:tc>
        <w:tc>
          <w:tcPr>
            <w:tcW w:w="0" w:type="auto"/>
            <w:shd w:val="clear" w:color="auto" w:fill="FFFFCC"/>
          </w:tcPr>
          <w:p w:rsidR="009A63A3" w:rsidRPr="009F0CC9" w:rsidRDefault="009A63A3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101484">
              <w:rPr>
                <w:rFonts w:asciiTheme="minorHAnsi" w:eastAsia="Arial" w:hAnsiTheme="minorHAnsi" w:cs="Arial"/>
                <w:b/>
                <w:color w:val="000000" w:themeColor="text1"/>
              </w:rPr>
              <w:t>Phase 3</w:t>
            </w:r>
          </w:p>
        </w:tc>
        <w:tc>
          <w:tcPr>
            <w:tcW w:w="6248" w:type="dxa"/>
            <w:shd w:val="clear" w:color="auto" w:fill="371C66"/>
          </w:tcPr>
          <w:p w:rsidR="009A63A3" w:rsidRPr="009F0CC9" w:rsidRDefault="009A63A3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9A63A3" w:rsidRPr="00CF50FF" w:rsidTr="00F01902">
        <w:trPr>
          <w:trHeight w:val="256"/>
        </w:trPr>
        <w:tc>
          <w:tcPr>
            <w:tcW w:w="0" w:type="auto"/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Art &amp; Design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Computing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41D" w:rsidRPr="00CF50FF" w:rsidTr="00FE2DAF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F0541D" w:rsidRPr="00F01902" w:rsidRDefault="00F0541D" w:rsidP="00FE2DAF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English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0541D" w:rsidRPr="00AF041D" w:rsidRDefault="00F0541D" w:rsidP="00FE2DA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0541D" w:rsidRDefault="00F0541D" w:rsidP="00FE2DAF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F0541D" w:rsidRDefault="00F0541D" w:rsidP="00FE2DAF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F0541D" w:rsidRPr="00AF041D" w:rsidRDefault="00F0541D" w:rsidP="00FE2DA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Geography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A63A3" w:rsidRDefault="009A63A3" w:rsidP="009A63A3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A63A3" w:rsidRDefault="009A63A3" w:rsidP="009A63A3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Physics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4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Physical Education (Male)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A3" w:rsidRPr="00CF50FF" w:rsidTr="00F01902">
        <w:trPr>
          <w:trHeight w:val="2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9A63A3" w:rsidRPr="00F01902" w:rsidRDefault="009A63A3" w:rsidP="009A63A3">
            <w:pPr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F01902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Physical Education (Female)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A63A3" w:rsidRDefault="009A63A3" w:rsidP="009A63A3">
            <w:pPr>
              <w:rPr>
                <w:rFonts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No. Trainees   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A63A3" w:rsidRPr="00AF041D" w:rsidRDefault="009A63A3" w:rsidP="009A63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Pr="004C071A" w:rsidRDefault="007B3AA1" w:rsidP="007B3AA1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                                                             </w:t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                                                                                                                                                 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AC28B9" w:rsidRPr="00F6452B" w:rsidRDefault="007B3AA1" w:rsidP="00F6452B">
      <w:pPr>
        <w:pStyle w:val="NoSpacing"/>
        <w:rPr>
          <w:rFonts w:ascii="Arial" w:hAnsi="Arial" w:cs="Arial"/>
          <w:b/>
          <w:sz w:val="18"/>
          <w:szCs w:val="18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Signed: </w:t>
      </w:r>
      <w:r w:rsidRPr="004C071A">
        <w:rPr>
          <w:rFonts w:ascii="Arial" w:eastAsia="Arial" w:hAnsi="Arial" w:cs="Arial"/>
          <w:b/>
          <w:sz w:val="18"/>
          <w:szCs w:val="18"/>
          <w:u w:val="single"/>
        </w:rPr>
        <w:tab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                                                             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  <w:t>Designation:</w:t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                                                         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  <w:t xml:space="preserve">Date: 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                         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 </w:t>
      </w:r>
      <w:bookmarkEnd w:id="6"/>
      <w:bookmarkEnd w:id="7"/>
    </w:p>
    <w:sectPr w:rsidR="00AC28B9" w:rsidRPr="00F6452B" w:rsidSect="004F493A">
      <w:footerReference w:type="default" r:id="rId15"/>
      <w:footerReference w:type="first" r:id="rId16"/>
      <w:pgSz w:w="16838" w:h="11906" w:orient="landscape"/>
      <w:pgMar w:top="992" w:right="851" w:bottom="709" w:left="851" w:header="720" w:footer="720" w:gutter="0"/>
      <w:pgNumType w:fmt="upp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4D" w:rsidRDefault="00730E4D" w:rsidP="001B66F1">
      <w:pPr>
        <w:spacing w:after="0" w:line="240" w:lineRule="auto"/>
      </w:pPr>
      <w:r>
        <w:separator/>
      </w:r>
    </w:p>
  </w:endnote>
  <w:endnote w:type="continuationSeparator" w:id="0">
    <w:p w:rsidR="00730E4D" w:rsidRDefault="00730E4D" w:rsidP="001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B" w:rsidRDefault="00E16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4E" w:rsidRDefault="00B40C4E" w:rsidP="00B40C4E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Verdana" w:eastAsia="Verdana" w:hAnsi="Verdana" w:cstheme="minorHAnsi"/>
      </w:rPr>
    </w:pPr>
    <w:r w:rsidRPr="00B40C4E">
      <w:rPr>
        <w:rFonts w:ascii="Verdana" w:eastAsia="Verdana" w:hAnsi="Verdana" w:cstheme="minorHAnsi"/>
      </w:rPr>
      <w:t xml:space="preserve">- </w:t>
    </w:r>
    <w:r w:rsidR="002765CE" w:rsidRPr="002765CE">
      <w:rPr>
        <w:rFonts w:ascii="Verdana" w:eastAsia="Verdana" w:hAnsi="Verdana" w:cstheme="minorHAnsi"/>
      </w:rPr>
      <w:fldChar w:fldCharType="begin"/>
    </w:r>
    <w:r w:rsidR="002765CE" w:rsidRPr="002765CE">
      <w:rPr>
        <w:rFonts w:ascii="Verdana" w:eastAsia="Verdana" w:hAnsi="Verdana" w:cstheme="minorHAnsi"/>
      </w:rPr>
      <w:instrText xml:space="preserve"> PAGE   \* MERGEFORMAT </w:instrText>
    </w:r>
    <w:r w:rsidR="002765CE" w:rsidRPr="002765CE">
      <w:rPr>
        <w:rFonts w:ascii="Verdana" w:eastAsia="Verdana" w:hAnsi="Verdana" w:cstheme="minorHAnsi"/>
      </w:rPr>
      <w:fldChar w:fldCharType="separate"/>
    </w:r>
    <w:r w:rsidR="005A17E7">
      <w:rPr>
        <w:rFonts w:ascii="Verdana" w:eastAsia="Verdana" w:hAnsi="Verdana" w:cstheme="minorHAnsi"/>
        <w:noProof/>
      </w:rPr>
      <w:t>I</w:t>
    </w:r>
    <w:r w:rsidR="002765CE" w:rsidRPr="002765CE">
      <w:rPr>
        <w:rFonts w:ascii="Verdana" w:eastAsia="Verdana" w:hAnsi="Verdana" w:cstheme="minorHAnsi"/>
        <w:noProof/>
      </w:rPr>
      <w:fldChar w:fldCharType="end"/>
    </w:r>
    <w:r w:rsidRPr="00B40C4E">
      <w:rPr>
        <w:rFonts w:ascii="Verdana" w:eastAsia="Verdana" w:hAnsi="Verdana" w:cstheme="minorHAnsi"/>
      </w:rPr>
      <w:t xml:space="preserve"> </w:t>
    </w:r>
    <w:r>
      <w:rPr>
        <w:rFonts w:ascii="Verdana" w:eastAsia="Verdana" w:hAnsi="Verdana" w:cstheme="minorHAnsi"/>
      </w:rPr>
      <w:t>–</w:t>
    </w:r>
  </w:p>
  <w:p w:rsidR="00B40C4E" w:rsidRPr="00B40C4E" w:rsidRDefault="00B40C4E" w:rsidP="00B40C4E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Verdana" w:eastAsia="Verdana" w:hAnsi="Verdana" w:cstheme="minorHAnsi"/>
      </w:rPr>
    </w:pPr>
  </w:p>
  <w:p w:rsidR="007B3AA1" w:rsidRPr="006E6B4F" w:rsidRDefault="007B3AA1" w:rsidP="00851FAD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 xml:space="preserve">Carnegie Partnership &amp; Employability Unit, G02 Carnegie Hall, Leeds Beckett University, </w:t>
    </w:r>
    <w:proofErr w:type="spellStart"/>
    <w:r w:rsidRPr="006E6B4F">
      <w:rPr>
        <w:rFonts w:eastAsia="Verdana" w:cstheme="minorHAnsi"/>
        <w:b/>
        <w:sz w:val="18"/>
        <w:szCs w:val="18"/>
      </w:rPr>
      <w:t>Headingley</w:t>
    </w:r>
    <w:proofErr w:type="spellEnd"/>
    <w:r w:rsidRPr="006E6B4F">
      <w:rPr>
        <w:rFonts w:eastAsia="Verdana" w:cstheme="minorHAnsi"/>
        <w:b/>
        <w:sz w:val="18"/>
        <w:szCs w:val="18"/>
      </w:rPr>
      <w:t xml:space="preserve"> Campus, Leeds, LS6 3QQ</w:t>
    </w:r>
  </w:p>
  <w:p w:rsidR="007B3AA1" w:rsidRPr="006E6B4F" w:rsidRDefault="007B3AA1" w:rsidP="00851FAD">
    <w:pPr>
      <w:pStyle w:val="Footer"/>
      <w:ind w:left="1440" w:hanging="1440"/>
      <w:rPr>
        <w:rFonts w:eastAsia="Verdana"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Phone:</w:t>
    </w:r>
    <w:r w:rsidRPr="006E6B4F">
      <w:rPr>
        <w:rFonts w:eastAsia="Verdana" w:cstheme="minorHAnsi"/>
        <w:sz w:val="18"/>
        <w:szCs w:val="18"/>
      </w:rPr>
      <w:t xml:space="preserve"> 0113 81 21761 or </w:t>
    </w:r>
    <w:r w:rsidRPr="006E6B4F">
      <w:rPr>
        <w:rFonts w:eastAsia="Verdana" w:cstheme="minorHAnsi"/>
        <w:b/>
        <w:sz w:val="18"/>
        <w:szCs w:val="18"/>
      </w:rPr>
      <w:t>Fax:</w:t>
    </w:r>
    <w:r w:rsidRPr="006E6B4F">
      <w:rPr>
        <w:rFonts w:eastAsia="Verdana" w:cstheme="minorHAnsi"/>
        <w:sz w:val="18"/>
        <w:szCs w:val="18"/>
      </w:rPr>
      <w:t xml:space="preserve"> 0113 812 6102          </w:t>
    </w:r>
  </w:p>
  <w:p w:rsidR="007B3AA1" w:rsidRPr="006E6B4F" w:rsidRDefault="007B3AA1" w:rsidP="00851FAD">
    <w:pPr>
      <w:pStyle w:val="Footer"/>
      <w:ind w:left="1440" w:hanging="1440"/>
      <w:rPr>
        <w:rFonts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Email:</w:t>
    </w:r>
    <w:r w:rsidRPr="006E6B4F">
      <w:rPr>
        <w:rFonts w:eastAsia="Verdana" w:cstheme="minorHAnsi"/>
        <w:sz w:val="18"/>
        <w:szCs w:val="18"/>
      </w:rPr>
      <w:t xml:space="preserve"> </w:t>
    </w:r>
    <w:hyperlink r:id="rId1" w:history="1">
      <w:r w:rsidR="00E168AB" w:rsidRPr="00856416">
        <w:rPr>
          <w:rStyle w:val="Hyperlink"/>
          <w:rFonts w:eastAsia="Verdana" w:cstheme="minorHAnsi"/>
          <w:sz w:val="18"/>
          <w:szCs w:val="18"/>
        </w:rPr>
        <w:t>carnegie.partnerships@leedsbeckett.ac.uk</w:t>
      </w:r>
    </w:hyperlink>
    <w:r w:rsidRPr="006E6B4F">
      <w:rPr>
        <w:rFonts w:eastAsia="Verdana" w:cstheme="minorHAnsi"/>
        <w:sz w:val="18"/>
        <w:szCs w:val="18"/>
      </w:rPr>
      <w:tab/>
      <w:t xml:space="preserve">   </w:t>
    </w:r>
    <w:r w:rsidRPr="006E6B4F">
      <w:rPr>
        <w:rFonts w:eastAsia="Verdana" w:cstheme="minorHAnsi"/>
        <w:b/>
        <w:sz w:val="18"/>
        <w:szCs w:val="18"/>
      </w:rPr>
      <w:t xml:space="preserve">Web: </w:t>
    </w:r>
    <w:hyperlink r:id="rId2" w:history="1">
      <w:r w:rsidRPr="006E6B4F">
        <w:rPr>
          <w:rStyle w:val="Hyperlink"/>
          <w:rFonts w:eastAsia="Verdana" w:cstheme="minorHAnsi"/>
          <w:sz w:val="18"/>
          <w:szCs w:val="18"/>
        </w:rPr>
        <w:t>http://www.leedsbeckett.ac.uk/placements/Carnegie</w:t>
      </w:r>
    </w:hyperlink>
  </w:p>
  <w:p w:rsidR="007B3AA1" w:rsidRDefault="007B3AA1">
    <w:pPr>
      <w:pStyle w:val="Footer"/>
    </w:pPr>
  </w:p>
  <w:p w:rsidR="007B3AA1" w:rsidRDefault="007B3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B" w:rsidRDefault="00E168A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9" w:rsidRPr="0049594E" w:rsidRDefault="00B97669" w:rsidP="00C02432">
    <w:pPr>
      <w:tabs>
        <w:tab w:val="center" w:pos="4153"/>
        <w:tab w:val="right" w:pos="8306"/>
      </w:tabs>
      <w:ind w:right="360"/>
      <w:jc w:val="center"/>
      <w:rPr>
        <w:rFonts w:ascii="Verdana" w:hAnsi="Verdana"/>
      </w:rPr>
    </w:pPr>
    <w:r w:rsidRPr="0049594E">
      <w:rPr>
        <w:rFonts w:ascii="Verdana" w:eastAsia="Verdana" w:hAnsi="Verdana" w:cs="Verdana"/>
      </w:rPr>
      <w:t xml:space="preserve">- </w:t>
    </w:r>
    <w:r w:rsidRPr="0049594E">
      <w:rPr>
        <w:rFonts w:ascii="Verdana" w:hAnsi="Verdana"/>
      </w:rPr>
      <w:fldChar w:fldCharType="begin"/>
    </w:r>
    <w:r w:rsidRPr="0049594E">
      <w:rPr>
        <w:rFonts w:ascii="Verdana" w:hAnsi="Verdana"/>
      </w:rPr>
      <w:instrText>PAGE</w:instrText>
    </w:r>
    <w:r w:rsidRPr="0049594E">
      <w:rPr>
        <w:rFonts w:ascii="Verdana" w:hAnsi="Verdana"/>
      </w:rPr>
      <w:fldChar w:fldCharType="separate"/>
    </w:r>
    <w:r w:rsidR="00EC47B8">
      <w:rPr>
        <w:rFonts w:ascii="Verdana" w:hAnsi="Verdana"/>
        <w:noProof/>
      </w:rPr>
      <w:t>III</w:t>
    </w:r>
    <w:r w:rsidRPr="0049594E">
      <w:rPr>
        <w:rFonts w:ascii="Verdana" w:hAnsi="Verdana"/>
      </w:rPr>
      <w:fldChar w:fldCharType="end"/>
    </w:r>
    <w:r w:rsidRPr="0049594E">
      <w:rPr>
        <w:rFonts w:ascii="Verdana" w:eastAsia="Verdana" w:hAnsi="Verdana" w:cs="Verdana"/>
      </w:rPr>
      <w:t xml:space="preserve"> -</w:t>
    </w:r>
  </w:p>
  <w:p w:rsidR="00B97669" w:rsidRPr="00894D04" w:rsidRDefault="00B97669" w:rsidP="00772862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 xml:space="preserve">Carnegie Partnership &amp; Employability Unit, G02 Carnegie Hall, Leeds Beckett University, </w:t>
    </w:r>
    <w:proofErr w:type="spellStart"/>
    <w:r w:rsidRPr="00894D04">
      <w:rPr>
        <w:rFonts w:eastAsia="Verdana" w:cstheme="minorHAnsi"/>
        <w:b/>
        <w:sz w:val="16"/>
        <w:szCs w:val="16"/>
      </w:rPr>
      <w:t>Headingley</w:t>
    </w:r>
    <w:proofErr w:type="spellEnd"/>
    <w:r w:rsidRPr="00894D04">
      <w:rPr>
        <w:rFonts w:eastAsia="Verdana" w:cstheme="minorHAnsi"/>
        <w:b/>
        <w:sz w:val="16"/>
        <w:szCs w:val="16"/>
      </w:rPr>
      <w:t xml:space="preserve"> Campus, Leeds, LS6 3QQ</w:t>
    </w:r>
  </w:p>
  <w:p w:rsidR="00B97669" w:rsidRPr="00894D04" w:rsidRDefault="00B97669" w:rsidP="00772862">
    <w:pPr>
      <w:pStyle w:val="Footer"/>
      <w:ind w:left="1440" w:hanging="1440"/>
      <w:rPr>
        <w:rFonts w:eastAsia="Verdana" w:cstheme="minorHAnsi"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>Phone:</w:t>
    </w:r>
    <w:r w:rsidRPr="00894D04">
      <w:rPr>
        <w:rFonts w:eastAsia="Verdana" w:cstheme="minorHAnsi"/>
        <w:sz w:val="16"/>
        <w:szCs w:val="16"/>
      </w:rPr>
      <w:t xml:space="preserve"> 0113 81 21761 or </w:t>
    </w:r>
    <w:r w:rsidRPr="00894D04">
      <w:rPr>
        <w:rFonts w:eastAsia="Verdana" w:cstheme="minorHAnsi"/>
        <w:b/>
        <w:sz w:val="16"/>
        <w:szCs w:val="16"/>
      </w:rPr>
      <w:t>Fax:</w:t>
    </w:r>
    <w:r w:rsidRPr="00894D04">
      <w:rPr>
        <w:rFonts w:eastAsia="Verdana" w:cstheme="minorHAnsi"/>
        <w:sz w:val="16"/>
        <w:szCs w:val="16"/>
      </w:rPr>
      <w:t xml:space="preserve"> 0113 812 6102          </w:t>
    </w:r>
  </w:p>
  <w:p w:rsidR="00B97669" w:rsidRPr="00894D04" w:rsidRDefault="00B97669" w:rsidP="00772862">
    <w:pPr>
      <w:pStyle w:val="Footer"/>
      <w:ind w:left="1440" w:hanging="1440"/>
      <w:rPr>
        <w:rFonts w:cstheme="minorHAnsi"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>Email:</w:t>
    </w:r>
    <w:r w:rsidRPr="00894D04">
      <w:rPr>
        <w:rFonts w:eastAsia="Verdana" w:cstheme="minorHAnsi"/>
        <w:sz w:val="16"/>
        <w:szCs w:val="16"/>
      </w:rPr>
      <w:t xml:space="preserve"> </w:t>
    </w:r>
    <w:hyperlink r:id="rId1" w:history="1">
      <w:r w:rsidRPr="00894D04">
        <w:rPr>
          <w:rStyle w:val="Hyperlink"/>
          <w:rFonts w:eastAsia="Verdana" w:cstheme="minorHAnsi"/>
          <w:sz w:val="16"/>
          <w:szCs w:val="16"/>
        </w:rPr>
        <w:t>carnegie.parnerships@leedsbeckett.ac.uk</w:t>
      </w:r>
    </w:hyperlink>
    <w:r w:rsidRPr="00894D04">
      <w:rPr>
        <w:rFonts w:eastAsia="Verdana" w:cstheme="minorHAnsi"/>
        <w:sz w:val="16"/>
        <w:szCs w:val="16"/>
      </w:rPr>
      <w:tab/>
      <w:t xml:space="preserve">   </w:t>
    </w:r>
    <w:r w:rsidRPr="00894D04">
      <w:rPr>
        <w:rFonts w:eastAsia="Verdana" w:cstheme="minorHAnsi"/>
        <w:b/>
        <w:sz w:val="16"/>
        <w:szCs w:val="16"/>
      </w:rPr>
      <w:t xml:space="preserve">Web: </w:t>
    </w:r>
    <w:hyperlink r:id="rId2" w:history="1">
      <w:r w:rsidRPr="00894D04">
        <w:rPr>
          <w:rStyle w:val="Hyperlink"/>
          <w:rFonts w:eastAsia="Verdana" w:cstheme="minorHAnsi"/>
          <w:sz w:val="16"/>
          <w:szCs w:val="16"/>
        </w:rPr>
        <w:t>http://www.leedsbeckett.ac.uk/placements/Carnegie</w:t>
      </w:r>
    </w:hyperlink>
  </w:p>
  <w:p w:rsidR="00B97669" w:rsidRPr="00333190" w:rsidRDefault="00B97669" w:rsidP="00C02432">
    <w:pPr>
      <w:tabs>
        <w:tab w:val="center" w:pos="4153"/>
        <w:tab w:val="right" w:pos="8306"/>
      </w:tabs>
      <w:ind w:right="360"/>
      <w:jc w:val="both"/>
      <w:rPr>
        <w:rFonts w:ascii="Verdana" w:eastAsia="Verdana" w:hAnsi="Verdana" w:cs="Verdana"/>
        <w:sz w:val="12"/>
      </w:rPr>
    </w:pPr>
  </w:p>
  <w:p w:rsidR="00B97669" w:rsidRPr="001737FD" w:rsidRDefault="00B97669" w:rsidP="00C0243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AA" w:rsidRPr="0049594E" w:rsidRDefault="006F20AA" w:rsidP="006F20AA">
    <w:pPr>
      <w:tabs>
        <w:tab w:val="center" w:pos="4153"/>
        <w:tab w:val="right" w:pos="8306"/>
      </w:tabs>
      <w:ind w:right="360"/>
      <w:jc w:val="center"/>
      <w:rPr>
        <w:rFonts w:ascii="Verdana" w:hAnsi="Verdana"/>
      </w:rPr>
    </w:pPr>
    <w:r w:rsidRPr="0049594E">
      <w:rPr>
        <w:rFonts w:ascii="Verdana" w:eastAsia="Verdana" w:hAnsi="Verdana" w:cs="Verdana"/>
      </w:rPr>
      <w:t xml:space="preserve">- </w:t>
    </w:r>
    <w:r w:rsidRPr="0049594E">
      <w:rPr>
        <w:rFonts w:ascii="Verdana" w:hAnsi="Verdana"/>
      </w:rPr>
      <w:fldChar w:fldCharType="begin"/>
    </w:r>
    <w:r w:rsidRPr="0049594E">
      <w:rPr>
        <w:rFonts w:ascii="Verdana" w:hAnsi="Verdana"/>
      </w:rPr>
      <w:instrText>PAGE</w:instrText>
    </w:r>
    <w:r w:rsidRPr="0049594E">
      <w:rPr>
        <w:rFonts w:ascii="Verdana" w:hAnsi="Verdana"/>
      </w:rPr>
      <w:fldChar w:fldCharType="separate"/>
    </w:r>
    <w:r w:rsidR="007108BE">
      <w:rPr>
        <w:rFonts w:ascii="Verdana" w:hAnsi="Verdana"/>
        <w:noProof/>
      </w:rPr>
      <w:t>II</w:t>
    </w:r>
    <w:r w:rsidRPr="0049594E">
      <w:rPr>
        <w:rFonts w:ascii="Verdana" w:hAnsi="Verdana"/>
      </w:rPr>
      <w:fldChar w:fldCharType="end"/>
    </w:r>
    <w:r w:rsidRPr="0049594E">
      <w:rPr>
        <w:rFonts w:ascii="Verdana" w:eastAsia="Verdana" w:hAnsi="Verdana" w:cs="Verdana"/>
      </w:rPr>
      <w:t xml:space="preserve"> -</w:t>
    </w:r>
  </w:p>
  <w:p w:rsidR="006F20AA" w:rsidRPr="006E6B4F" w:rsidRDefault="006F20AA" w:rsidP="006F20AA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 xml:space="preserve">Carnegie Partnership &amp; Employability Unit, G02 Carnegie Hall, Leeds Beckett University, </w:t>
    </w:r>
    <w:proofErr w:type="spellStart"/>
    <w:r w:rsidRPr="006E6B4F">
      <w:rPr>
        <w:rFonts w:eastAsia="Verdana" w:cstheme="minorHAnsi"/>
        <w:b/>
        <w:sz w:val="18"/>
        <w:szCs w:val="18"/>
      </w:rPr>
      <w:t>Headingley</w:t>
    </w:r>
    <w:proofErr w:type="spellEnd"/>
    <w:r w:rsidRPr="006E6B4F">
      <w:rPr>
        <w:rFonts w:eastAsia="Verdana" w:cstheme="minorHAnsi"/>
        <w:b/>
        <w:sz w:val="18"/>
        <w:szCs w:val="18"/>
      </w:rPr>
      <w:t xml:space="preserve"> Campus, Leeds, LS6 3QQ</w:t>
    </w:r>
  </w:p>
  <w:p w:rsidR="006F20AA" w:rsidRPr="006E6B4F" w:rsidRDefault="006F20AA" w:rsidP="006F20AA">
    <w:pPr>
      <w:pStyle w:val="Footer"/>
      <w:ind w:left="1440" w:hanging="1440"/>
      <w:rPr>
        <w:rFonts w:eastAsia="Verdana"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Phone:</w:t>
    </w:r>
    <w:r w:rsidRPr="006E6B4F">
      <w:rPr>
        <w:rFonts w:eastAsia="Verdana" w:cstheme="minorHAnsi"/>
        <w:sz w:val="18"/>
        <w:szCs w:val="18"/>
      </w:rPr>
      <w:t xml:space="preserve"> 0113 81 21761 or </w:t>
    </w:r>
    <w:r w:rsidRPr="006E6B4F">
      <w:rPr>
        <w:rFonts w:eastAsia="Verdana" w:cstheme="minorHAnsi"/>
        <w:b/>
        <w:sz w:val="18"/>
        <w:szCs w:val="18"/>
      </w:rPr>
      <w:t>Fax:</w:t>
    </w:r>
    <w:r w:rsidRPr="006E6B4F">
      <w:rPr>
        <w:rFonts w:eastAsia="Verdana" w:cstheme="minorHAnsi"/>
        <w:sz w:val="18"/>
        <w:szCs w:val="18"/>
      </w:rPr>
      <w:t xml:space="preserve"> 0113 812 6102          </w:t>
    </w:r>
  </w:p>
  <w:p w:rsidR="006F20AA" w:rsidRPr="006F20AA" w:rsidRDefault="006F20AA" w:rsidP="006F20AA">
    <w:pPr>
      <w:pStyle w:val="Footer"/>
      <w:ind w:left="1440" w:hanging="1440"/>
      <w:rPr>
        <w:rFonts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Email:</w:t>
    </w:r>
    <w:r w:rsidRPr="006E6B4F">
      <w:rPr>
        <w:rFonts w:eastAsia="Verdana" w:cstheme="minorHAnsi"/>
        <w:sz w:val="18"/>
        <w:szCs w:val="18"/>
      </w:rPr>
      <w:t xml:space="preserve"> </w:t>
    </w:r>
    <w:hyperlink r:id="rId1" w:history="1">
      <w:r w:rsidR="00E168AB" w:rsidRPr="00856416">
        <w:rPr>
          <w:rStyle w:val="Hyperlink"/>
          <w:rFonts w:eastAsia="Verdana" w:cstheme="minorHAnsi"/>
          <w:sz w:val="18"/>
          <w:szCs w:val="18"/>
        </w:rPr>
        <w:t>carnegie.partnerships@leedsbeckett.ac.uk</w:t>
      </w:r>
    </w:hyperlink>
    <w:r w:rsidRPr="006E6B4F">
      <w:rPr>
        <w:rFonts w:eastAsia="Verdana" w:cstheme="minorHAnsi"/>
        <w:sz w:val="18"/>
        <w:szCs w:val="18"/>
      </w:rPr>
      <w:tab/>
      <w:t xml:space="preserve">   </w:t>
    </w:r>
    <w:r w:rsidRPr="006E6B4F">
      <w:rPr>
        <w:rFonts w:eastAsia="Verdana" w:cstheme="minorHAnsi"/>
        <w:b/>
        <w:sz w:val="18"/>
        <w:szCs w:val="18"/>
      </w:rPr>
      <w:t xml:space="preserve">Web: </w:t>
    </w:r>
    <w:hyperlink r:id="rId2" w:history="1">
      <w:r w:rsidRPr="006E6B4F">
        <w:rPr>
          <w:rStyle w:val="Hyperlink"/>
          <w:rFonts w:eastAsia="Verdana" w:cstheme="minorHAnsi"/>
          <w:sz w:val="18"/>
          <w:szCs w:val="18"/>
        </w:rPr>
        <w:t>http://www.leedsbeckett.ac.uk/placements/Carnegie</w:t>
      </w:r>
    </w:hyperlink>
    <w:r>
      <w:rPr>
        <w:rStyle w:val="Hyperlink"/>
        <w:rFonts w:eastAsia="Verdana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4D" w:rsidRDefault="00730E4D" w:rsidP="001B66F1">
      <w:pPr>
        <w:spacing w:after="0" w:line="240" w:lineRule="auto"/>
      </w:pPr>
      <w:r>
        <w:separator/>
      </w:r>
    </w:p>
  </w:footnote>
  <w:footnote w:type="continuationSeparator" w:id="0">
    <w:p w:rsidR="00730E4D" w:rsidRDefault="00730E4D" w:rsidP="001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B" w:rsidRDefault="00E16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B" w:rsidRDefault="00E16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AB" w:rsidRDefault="00E16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C41"/>
    <w:multiLevelType w:val="multilevel"/>
    <w:tmpl w:val="ECF4E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4A72F9"/>
    <w:multiLevelType w:val="hybridMultilevel"/>
    <w:tmpl w:val="F4DAEB5E"/>
    <w:lvl w:ilvl="0" w:tplc="361A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E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A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26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A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C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6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8A3E7A"/>
    <w:multiLevelType w:val="hybridMultilevel"/>
    <w:tmpl w:val="3970F948"/>
    <w:lvl w:ilvl="0" w:tplc="0280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6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0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A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4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2C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E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07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1"/>
    <w:rsid w:val="000015D0"/>
    <w:rsid w:val="00007817"/>
    <w:rsid w:val="00012674"/>
    <w:rsid w:val="000230D4"/>
    <w:rsid w:val="000245E9"/>
    <w:rsid w:val="00030B87"/>
    <w:rsid w:val="00031F3E"/>
    <w:rsid w:val="00034BD3"/>
    <w:rsid w:val="00037625"/>
    <w:rsid w:val="000412F1"/>
    <w:rsid w:val="00050CA6"/>
    <w:rsid w:val="00061034"/>
    <w:rsid w:val="0006318F"/>
    <w:rsid w:val="0006732B"/>
    <w:rsid w:val="000738A2"/>
    <w:rsid w:val="00077B23"/>
    <w:rsid w:val="00083A15"/>
    <w:rsid w:val="00090C38"/>
    <w:rsid w:val="000918A5"/>
    <w:rsid w:val="000A060F"/>
    <w:rsid w:val="000A2E7E"/>
    <w:rsid w:val="000B19E7"/>
    <w:rsid w:val="000B74EC"/>
    <w:rsid w:val="000C1ED0"/>
    <w:rsid w:val="000D1C36"/>
    <w:rsid w:val="000D3659"/>
    <w:rsid w:val="000E3203"/>
    <w:rsid w:val="000E33F0"/>
    <w:rsid w:val="000F11FA"/>
    <w:rsid w:val="001000E3"/>
    <w:rsid w:val="00101484"/>
    <w:rsid w:val="00101CE3"/>
    <w:rsid w:val="001020B5"/>
    <w:rsid w:val="00103AEF"/>
    <w:rsid w:val="00121220"/>
    <w:rsid w:val="0012393B"/>
    <w:rsid w:val="00123A19"/>
    <w:rsid w:val="00123D59"/>
    <w:rsid w:val="00131142"/>
    <w:rsid w:val="0013301E"/>
    <w:rsid w:val="0013523B"/>
    <w:rsid w:val="001456D6"/>
    <w:rsid w:val="00146CEC"/>
    <w:rsid w:val="001514DA"/>
    <w:rsid w:val="0015724E"/>
    <w:rsid w:val="001620A4"/>
    <w:rsid w:val="001670AA"/>
    <w:rsid w:val="00170BC1"/>
    <w:rsid w:val="00170CF7"/>
    <w:rsid w:val="00173473"/>
    <w:rsid w:val="0019047D"/>
    <w:rsid w:val="001970B8"/>
    <w:rsid w:val="001A0CAE"/>
    <w:rsid w:val="001A45E7"/>
    <w:rsid w:val="001A4C9E"/>
    <w:rsid w:val="001B4A91"/>
    <w:rsid w:val="001B5BB0"/>
    <w:rsid w:val="001B66F1"/>
    <w:rsid w:val="001B6ECE"/>
    <w:rsid w:val="001C3CF9"/>
    <w:rsid w:val="001D24A6"/>
    <w:rsid w:val="001E00EB"/>
    <w:rsid w:val="001E692D"/>
    <w:rsid w:val="00206721"/>
    <w:rsid w:val="00222458"/>
    <w:rsid w:val="00232A08"/>
    <w:rsid w:val="00240BAD"/>
    <w:rsid w:val="00245D63"/>
    <w:rsid w:val="00245EDE"/>
    <w:rsid w:val="002643F8"/>
    <w:rsid w:val="002765CE"/>
    <w:rsid w:val="00280EE8"/>
    <w:rsid w:val="002810FA"/>
    <w:rsid w:val="002876CD"/>
    <w:rsid w:val="0029041D"/>
    <w:rsid w:val="002A5348"/>
    <w:rsid w:val="002C6585"/>
    <w:rsid w:val="002D0230"/>
    <w:rsid w:val="002D4161"/>
    <w:rsid w:val="002E1C89"/>
    <w:rsid w:val="002E3FDE"/>
    <w:rsid w:val="002E61CE"/>
    <w:rsid w:val="002F07F6"/>
    <w:rsid w:val="002F2413"/>
    <w:rsid w:val="002F65A6"/>
    <w:rsid w:val="002F7903"/>
    <w:rsid w:val="00321AFC"/>
    <w:rsid w:val="003250D9"/>
    <w:rsid w:val="00326C3E"/>
    <w:rsid w:val="00336CF8"/>
    <w:rsid w:val="00344563"/>
    <w:rsid w:val="00363F83"/>
    <w:rsid w:val="00371E83"/>
    <w:rsid w:val="003724A4"/>
    <w:rsid w:val="0037302F"/>
    <w:rsid w:val="00392B68"/>
    <w:rsid w:val="003A5BFB"/>
    <w:rsid w:val="003A7949"/>
    <w:rsid w:val="003B465B"/>
    <w:rsid w:val="003C4DA2"/>
    <w:rsid w:val="003D47BF"/>
    <w:rsid w:val="003F4F47"/>
    <w:rsid w:val="003F789F"/>
    <w:rsid w:val="00407D67"/>
    <w:rsid w:val="00410890"/>
    <w:rsid w:val="00411960"/>
    <w:rsid w:val="004200C3"/>
    <w:rsid w:val="00420451"/>
    <w:rsid w:val="00426361"/>
    <w:rsid w:val="004275D8"/>
    <w:rsid w:val="0043392F"/>
    <w:rsid w:val="004347FE"/>
    <w:rsid w:val="004361CD"/>
    <w:rsid w:val="00447457"/>
    <w:rsid w:val="0047167F"/>
    <w:rsid w:val="00474582"/>
    <w:rsid w:val="00477A9A"/>
    <w:rsid w:val="004827E6"/>
    <w:rsid w:val="004A0B24"/>
    <w:rsid w:val="004A2375"/>
    <w:rsid w:val="004A6B59"/>
    <w:rsid w:val="004B07FE"/>
    <w:rsid w:val="004B3CD2"/>
    <w:rsid w:val="004B6D55"/>
    <w:rsid w:val="004C071A"/>
    <w:rsid w:val="004C1616"/>
    <w:rsid w:val="004C255E"/>
    <w:rsid w:val="004C4BD5"/>
    <w:rsid w:val="004D1D80"/>
    <w:rsid w:val="004E791F"/>
    <w:rsid w:val="004F00B8"/>
    <w:rsid w:val="004F44A3"/>
    <w:rsid w:val="004F493A"/>
    <w:rsid w:val="004F7513"/>
    <w:rsid w:val="004F7965"/>
    <w:rsid w:val="00502754"/>
    <w:rsid w:val="00502847"/>
    <w:rsid w:val="00532AEC"/>
    <w:rsid w:val="005463DB"/>
    <w:rsid w:val="00552086"/>
    <w:rsid w:val="005526BD"/>
    <w:rsid w:val="00555B3D"/>
    <w:rsid w:val="00560081"/>
    <w:rsid w:val="00573966"/>
    <w:rsid w:val="00591BEF"/>
    <w:rsid w:val="005A17E7"/>
    <w:rsid w:val="005A7EA7"/>
    <w:rsid w:val="005B3DE1"/>
    <w:rsid w:val="005B73C6"/>
    <w:rsid w:val="005C161A"/>
    <w:rsid w:val="005C3D55"/>
    <w:rsid w:val="005D3EED"/>
    <w:rsid w:val="005D750C"/>
    <w:rsid w:val="005E33E9"/>
    <w:rsid w:val="005E3D36"/>
    <w:rsid w:val="005E7127"/>
    <w:rsid w:val="005F2EAA"/>
    <w:rsid w:val="005F341D"/>
    <w:rsid w:val="005F7A03"/>
    <w:rsid w:val="00600510"/>
    <w:rsid w:val="0060684E"/>
    <w:rsid w:val="00624518"/>
    <w:rsid w:val="00631BC8"/>
    <w:rsid w:val="006345CA"/>
    <w:rsid w:val="00660C84"/>
    <w:rsid w:val="006708BC"/>
    <w:rsid w:val="006726DB"/>
    <w:rsid w:val="006806DA"/>
    <w:rsid w:val="00692C3F"/>
    <w:rsid w:val="00693C0D"/>
    <w:rsid w:val="006A4208"/>
    <w:rsid w:val="006B1948"/>
    <w:rsid w:val="006B3844"/>
    <w:rsid w:val="006B4595"/>
    <w:rsid w:val="006B7730"/>
    <w:rsid w:val="006D6078"/>
    <w:rsid w:val="006D7CF8"/>
    <w:rsid w:val="006E027E"/>
    <w:rsid w:val="006E2BD1"/>
    <w:rsid w:val="006E56A9"/>
    <w:rsid w:val="006E6B4F"/>
    <w:rsid w:val="006E7CA2"/>
    <w:rsid w:val="006F0EE2"/>
    <w:rsid w:val="006F20AA"/>
    <w:rsid w:val="006F4F36"/>
    <w:rsid w:val="006F623C"/>
    <w:rsid w:val="007108BE"/>
    <w:rsid w:val="007160F7"/>
    <w:rsid w:val="00720CA3"/>
    <w:rsid w:val="00727D33"/>
    <w:rsid w:val="00730E4D"/>
    <w:rsid w:val="00733BA6"/>
    <w:rsid w:val="00735549"/>
    <w:rsid w:val="0074260E"/>
    <w:rsid w:val="00744C28"/>
    <w:rsid w:val="007465A0"/>
    <w:rsid w:val="007504D3"/>
    <w:rsid w:val="00757652"/>
    <w:rsid w:val="00761516"/>
    <w:rsid w:val="00770229"/>
    <w:rsid w:val="0077187D"/>
    <w:rsid w:val="00772862"/>
    <w:rsid w:val="00776501"/>
    <w:rsid w:val="0077681D"/>
    <w:rsid w:val="00795F2F"/>
    <w:rsid w:val="007A3860"/>
    <w:rsid w:val="007A5BCA"/>
    <w:rsid w:val="007B3AA1"/>
    <w:rsid w:val="007C1A1F"/>
    <w:rsid w:val="007C6F47"/>
    <w:rsid w:val="007D0EAA"/>
    <w:rsid w:val="007D1618"/>
    <w:rsid w:val="007D5370"/>
    <w:rsid w:val="007E3847"/>
    <w:rsid w:val="007E39C4"/>
    <w:rsid w:val="007E5905"/>
    <w:rsid w:val="007F182A"/>
    <w:rsid w:val="007F200E"/>
    <w:rsid w:val="00811BD3"/>
    <w:rsid w:val="008157AC"/>
    <w:rsid w:val="00816831"/>
    <w:rsid w:val="00820204"/>
    <w:rsid w:val="0082081A"/>
    <w:rsid w:val="008229E7"/>
    <w:rsid w:val="00832EF4"/>
    <w:rsid w:val="008365E0"/>
    <w:rsid w:val="008377E2"/>
    <w:rsid w:val="008447AC"/>
    <w:rsid w:val="00850355"/>
    <w:rsid w:val="00851FAD"/>
    <w:rsid w:val="00856629"/>
    <w:rsid w:val="008601BD"/>
    <w:rsid w:val="008607CF"/>
    <w:rsid w:val="00863E70"/>
    <w:rsid w:val="00871514"/>
    <w:rsid w:val="00872777"/>
    <w:rsid w:val="008852A2"/>
    <w:rsid w:val="008852E3"/>
    <w:rsid w:val="00895E4E"/>
    <w:rsid w:val="00896424"/>
    <w:rsid w:val="008B37CF"/>
    <w:rsid w:val="008B3AAB"/>
    <w:rsid w:val="008C459F"/>
    <w:rsid w:val="008E561E"/>
    <w:rsid w:val="008F29B8"/>
    <w:rsid w:val="009042DF"/>
    <w:rsid w:val="0090749B"/>
    <w:rsid w:val="00907D07"/>
    <w:rsid w:val="009212F0"/>
    <w:rsid w:val="00921C46"/>
    <w:rsid w:val="0092445E"/>
    <w:rsid w:val="0092769E"/>
    <w:rsid w:val="00930819"/>
    <w:rsid w:val="00931FB0"/>
    <w:rsid w:val="0093273A"/>
    <w:rsid w:val="00952396"/>
    <w:rsid w:val="009535D3"/>
    <w:rsid w:val="00962EDB"/>
    <w:rsid w:val="009726ED"/>
    <w:rsid w:val="00973E96"/>
    <w:rsid w:val="009865CE"/>
    <w:rsid w:val="00987952"/>
    <w:rsid w:val="009A01FF"/>
    <w:rsid w:val="009A2240"/>
    <w:rsid w:val="009A5B47"/>
    <w:rsid w:val="009A63A3"/>
    <w:rsid w:val="009B52B2"/>
    <w:rsid w:val="009C2050"/>
    <w:rsid w:val="009C2243"/>
    <w:rsid w:val="009C4E7C"/>
    <w:rsid w:val="009C5BD8"/>
    <w:rsid w:val="009D707D"/>
    <w:rsid w:val="009E559F"/>
    <w:rsid w:val="009F0CC9"/>
    <w:rsid w:val="009F39AD"/>
    <w:rsid w:val="009F5747"/>
    <w:rsid w:val="00A031AC"/>
    <w:rsid w:val="00A072C6"/>
    <w:rsid w:val="00A31FAF"/>
    <w:rsid w:val="00A34E7C"/>
    <w:rsid w:val="00A42E61"/>
    <w:rsid w:val="00A45B7E"/>
    <w:rsid w:val="00A460A7"/>
    <w:rsid w:val="00A609B3"/>
    <w:rsid w:val="00A709E7"/>
    <w:rsid w:val="00A71CB8"/>
    <w:rsid w:val="00A72CAF"/>
    <w:rsid w:val="00A90D6E"/>
    <w:rsid w:val="00AA5CDF"/>
    <w:rsid w:val="00AB3305"/>
    <w:rsid w:val="00AB55D9"/>
    <w:rsid w:val="00AC05F3"/>
    <w:rsid w:val="00AC2229"/>
    <w:rsid w:val="00AC28B9"/>
    <w:rsid w:val="00AC306E"/>
    <w:rsid w:val="00AC33B5"/>
    <w:rsid w:val="00AD4580"/>
    <w:rsid w:val="00AE10D8"/>
    <w:rsid w:val="00AE3739"/>
    <w:rsid w:val="00AE6271"/>
    <w:rsid w:val="00AE762E"/>
    <w:rsid w:val="00AF01F2"/>
    <w:rsid w:val="00AF041D"/>
    <w:rsid w:val="00AF75FF"/>
    <w:rsid w:val="00B062AA"/>
    <w:rsid w:val="00B1505B"/>
    <w:rsid w:val="00B22C4A"/>
    <w:rsid w:val="00B239E2"/>
    <w:rsid w:val="00B24D38"/>
    <w:rsid w:val="00B31B6A"/>
    <w:rsid w:val="00B3677D"/>
    <w:rsid w:val="00B36E96"/>
    <w:rsid w:val="00B40717"/>
    <w:rsid w:val="00B40C4E"/>
    <w:rsid w:val="00B41F15"/>
    <w:rsid w:val="00B459E2"/>
    <w:rsid w:val="00B54EB2"/>
    <w:rsid w:val="00B5706F"/>
    <w:rsid w:val="00B5741C"/>
    <w:rsid w:val="00B67677"/>
    <w:rsid w:val="00B73045"/>
    <w:rsid w:val="00B75FA0"/>
    <w:rsid w:val="00B8401F"/>
    <w:rsid w:val="00B90065"/>
    <w:rsid w:val="00B967AB"/>
    <w:rsid w:val="00B97669"/>
    <w:rsid w:val="00BE2004"/>
    <w:rsid w:val="00BE49A6"/>
    <w:rsid w:val="00BF26E5"/>
    <w:rsid w:val="00BF7B8A"/>
    <w:rsid w:val="00C02432"/>
    <w:rsid w:val="00C0540C"/>
    <w:rsid w:val="00C07927"/>
    <w:rsid w:val="00C121B8"/>
    <w:rsid w:val="00C16E67"/>
    <w:rsid w:val="00C311DE"/>
    <w:rsid w:val="00C33C33"/>
    <w:rsid w:val="00C439A3"/>
    <w:rsid w:val="00C623DD"/>
    <w:rsid w:val="00C639CC"/>
    <w:rsid w:val="00C73FB9"/>
    <w:rsid w:val="00C75D4E"/>
    <w:rsid w:val="00C771D1"/>
    <w:rsid w:val="00C7795F"/>
    <w:rsid w:val="00C92A5F"/>
    <w:rsid w:val="00C96BB8"/>
    <w:rsid w:val="00CA7CE4"/>
    <w:rsid w:val="00CB3422"/>
    <w:rsid w:val="00CB7E56"/>
    <w:rsid w:val="00CC040C"/>
    <w:rsid w:val="00CC602B"/>
    <w:rsid w:val="00CE1049"/>
    <w:rsid w:val="00CE21E7"/>
    <w:rsid w:val="00CE3F81"/>
    <w:rsid w:val="00CF24C3"/>
    <w:rsid w:val="00CF50FF"/>
    <w:rsid w:val="00D00B29"/>
    <w:rsid w:val="00D00BE0"/>
    <w:rsid w:val="00D10888"/>
    <w:rsid w:val="00D25423"/>
    <w:rsid w:val="00D25457"/>
    <w:rsid w:val="00D25F06"/>
    <w:rsid w:val="00D302E7"/>
    <w:rsid w:val="00D3060F"/>
    <w:rsid w:val="00D30F09"/>
    <w:rsid w:val="00D323BB"/>
    <w:rsid w:val="00D56C6B"/>
    <w:rsid w:val="00D65098"/>
    <w:rsid w:val="00D72244"/>
    <w:rsid w:val="00D80976"/>
    <w:rsid w:val="00D821C0"/>
    <w:rsid w:val="00D83CAF"/>
    <w:rsid w:val="00D94159"/>
    <w:rsid w:val="00DB3794"/>
    <w:rsid w:val="00DE1BCD"/>
    <w:rsid w:val="00DE240D"/>
    <w:rsid w:val="00E003DB"/>
    <w:rsid w:val="00E018C9"/>
    <w:rsid w:val="00E044D6"/>
    <w:rsid w:val="00E11FE0"/>
    <w:rsid w:val="00E168AB"/>
    <w:rsid w:val="00E32195"/>
    <w:rsid w:val="00E41052"/>
    <w:rsid w:val="00E54297"/>
    <w:rsid w:val="00E7359F"/>
    <w:rsid w:val="00E81E94"/>
    <w:rsid w:val="00E954E1"/>
    <w:rsid w:val="00EA3F79"/>
    <w:rsid w:val="00EA5B2F"/>
    <w:rsid w:val="00EB2D6F"/>
    <w:rsid w:val="00EB5539"/>
    <w:rsid w:val="00EC1266"/>
    <w:rsid w:val="00EC1C59"/>
    <w:rsid w:val="00EC479A"/>
    <w:rsid w:val="00EC47B8"/>
    <w:rsid w:val="00EE4D94"/>
    <w:rsid w:val="00EE51E0"/>
    <w:rsid w:val="00EF05BA"/>
    <w:rsid w:val="00EF2109"/>
    <w:rsid w:val="00F01902"/>
    <w:rsid w:val="00F0442B"/>
    <w:rsid w:val="00F0541D"/>
    <w:rsid w:val="00F151FE"/>
    <w:rsid w:val="00F25055"/>
    <w:rsid w:val="00F2595F"/>
    <w:rsid w:val="00F30F54"/>
    <w:rsid w:val="00F52A73"/>
    <w:rsid w:val="00F60D27"/>
    <w:rsid w:val="00F6119E"/>
    <w:rsid w:val="00F6452B"/>
    <w:rsid w:val="00F65011"/>
    <w:rsid w:val="00F71B41"/>
    <w:rsid w:val="00F720B0"/>
    <w:rsid w:val="00F73216"/>
    <w:rsid w:val="00F819F8"/>
    <w:rsid w:val="00F82BD9"/>
    <w:rsid w:val="00F87C87"/>
    <w:rsid w:val="00F9682D"/>
    <w:rsid w:val="00FA1AD4"/>
    <w:rsid w:val="00FB4793"/>
    <w:rsid w:val="00FC38B1"/>
    <w:rsid w:val="00FC4DC6"/>
    <w:rsid w:val="00FC65A9"/>
    <w:rsid w:val="00FD4108"/>
    <w:rsid w:val="00FE058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47A95EC-6D48-45DE-AFC4-EF1768B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1"/>
    <w:rPr>
      <w:rFonts w:ascii="Arial" w:hAnsi="Arial"/>
      <w:color w:val="1919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125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E12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12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1"/>
  </w:style>
  <w:style w:type="paragraph" w:styleId="Footer">
    <w:name w:val="footer"/>
    <w:basedOn w:val="Normal"/>
    <w:link w:val="Foot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1"/>
  </w:style>
  <w:style w:type="character" w:styleId="PlaceholderText">
    <w:name w:val="Placeholder Text"/>
    <w:basedOn w:val="DefaultParagraphFont"/>
    <w:uiPriority w:val="99"/>
    <w:semiHidden/>
    <w:rsid w:val="001B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361"/>
    <w:rPr>
      <w:rFonts w:ascii="Arial" w:eastAsiaTheme="majorEastAsia" w:hAnsi="Arial" w:cstheme="majorBidi"/>
      <w:b/>
      <w:bCs/>
      <w:color w:val="2E1251"/>
      <w:sz w:val="36"/>
      <w:szCs w:val="28"/>
    </w:rPr>
  </w:style>
  <w:style w:type="paragraph" w:styleId="NormalWeb">
    <w:name w:val="Normal (Web)"/>
    <w:basedOn w:val="Normal"/>
    <w:uiPriority w:val="99"/>
    <w:unhideWhenUsed/>
    <w:rsid w:val="006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027E"/>
    <w:pPr>
      <w:spacing w:after="300" w:line="240" w:lineRule="auto"/>
      <w:contextualSpacing/>
    </w:pPr>
    <w:rPr>
      <w:rFonts w:eastAsiaTheme="majorEastAsia" w:cstheme="majorBidi"/>
      <w:color w:val="2E12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27E"/>
    <w:rPr>
      <w:rFonts w:ascii="Arial" w:eastAsiaTheme="majorEastAsia" w:hAnsi="Arial" w:cstheme="majorBidi"/>
      <w:color w:val="2E125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361"/>
    <w:rPr>
      <w:rFonts w:ascii="Arial" w:eastAsiaTheme="majorEastAsia" w:hAnsi="Arial" w:cstheme="majorBidi"/>
      <w:b/>
      <w:bCs/>
      <w:color w:val="2E125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26361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3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3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36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6361"/>
    <w:rPr>
      <w:rFonts w:asciiTheme="majorHAnsi" w:eastAsiaTheme="majorEastAsia" w:hAnsiTheme="majorHAnsi" w:cstheme="majorBidi"/>
      <w:b/>
      <w:bCs/>
      <w:color w:val="2E1251"/>
    </w:rPr>
  </w:style>
  <w:style w:type="paragraph" w:styleId="Quote">
    <w:name w:val="Quote"/>
    <w:basedOn w:val="Normal"/>
    <w:next w:val="Normal"/>
    <w:link w:val="QuoteChar"/>
    <w:uiPriority w:val="29"/>
    <w:qFormat/>
    <w:rsid w:val="00CB3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422"/>
    <w:rPr>
      <w:rFonts w:ascii="Arial" w:hAnsi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3060F"/>
    <w:rPr>
      <w:b/>
      <w:bCs/>
      <w:i/>
      <w:iCs/>
      <w:color w:val="291357"/>
    </w:rPr>
  </w:style>
  <w:style w:type="character" w:styleId="Strong">
    <w:name w:val="Strong"/>
    <w:basedOn w:val="DefaultParagraphFont"/>
    <w:uiPriority w:val="22"/>
    <w:qFormat/>
    <w:rsid w:val="00B54EB2"/>
    <w:rPr>
      <w:b/>
      <w:bCs/>
    </w:rPr>
  </w:style>
  <w:style w:type="paragraph" w:styleId="ListParagraph">
    <w:name w:val="List Paragraph"/>
    <w:basedOn w:val="Normal"/>
    <w:uiPriority w:val="34"/>
    <w:qFormat/>
    <w:rsid w:val="0098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4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439A3"/>
    <w:pPr>
      <w:spacing w:before="60" w:after="0" w:line="240" w:lineRule="auto"/>
    </w:pPr>
    <w:rPr>
      <w:rFonts w:ascii="Verdana" w:hAnsi="Verdana" w:cs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39A3"/>
    <w:rPr>
      <w:rFonts w:ascii="Verdana" w:hAnsi="Verdana" w:cs="Times New Roman"/>
      <w:lang w:eastAsia="en-GB"/>
    </w:rPr>
  </w:style>
  <w:style w:type="paragraph" w:styleId="NoSpacing">
    <w:name w:val="No Spacing"/>
    <w:uiPriority w:val="1"/>
    <w:qFormat/>
    <w:rsid w:val="00C439A3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C255E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24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E32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930819"/>
  </w:style>
  <w:style w:type="table" w:styleId="PlainTable1">
    <w:name w:val="Plain Table 1"/>
    <w:basedOn w:val="TableNormal"/>
    <w:uiPriority w:val="41"/>
    <w:rsid w:val="00B840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40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E7"/>
    <w:rPr>
      <w:rFonts w:ascii="Arial" w:hAnsi="Arial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E7"/>
    <w:rPr>
      <w:rFonts w:ascii="Arial" w:hAnsi="Arial"/>
      <w:b/>
      <w:bCs/>
      <w:color w:val="191919"/>
      <w:sz w:val="20"/>
      <w:szCs w:val="20"/>
    </w:rPr>
  </w:style>
  <w:style w:type="paragraph" w:customStyle="1" w:styleId="Default">
    <w:name w:val="Default"/>
    <w:rsid w:val="00CB7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tnerships@leedsbeckett.ac.u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nerships@leedsbeckett.ac.uk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tnerships@leedsbeckett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14\Desktop\oo-branded-bookl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96B7-CB80-4677-AE71-C45F4CA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oo-branded-booklet-template.dotx</Template>
  <TotalTime>21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jones14</dc:creator>
  <cp:lastModifiedBy>Hillman, Stuart</cp:lastModifiedBy>
  <cp:revision>49</cp:revision>
  <cp:lastPrinted>2016-02-22T14:11:00Z</cp:lastPrinted>
  <dcterms:created xsi:type="dcterms:W3CDTF">2016-03-17T09:10:00Z</dcterms:created>
  <dcterms:modified xsi:type="dcterms:W3CDTF">2017-02-20T12:12:00Z</dcterms:modified>
</cp:coreProperties>
</file>