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FD49965" wp14:paraId="296DF952" wp14:textId="50F54B1B">
      <w:pPr>
        <w:tabs>
          <w:tab w:val="left" w:leader="none" w:pos="0"/>
        </w:tabs>
        <w:spacing w:after="0" w:line="240" w:lineRule="auto"/>
      </w:pPr>
      <w:r w:rsidR="7FD49965">
        <w:drawing>
          <wp:anchor xmlns:wp14="http://schemas.microsoft.com/office/word/2010/wordprocessingDrawing" distT="0" distB="0" distL="114300" distR="114300" simplePos="0" relativeHeight="251658240" behindDoc="0" locked="0" layoutInCell="1" allowOverlap="1" wp14:editId="004FB8E9" wp14:anchorId="6DAE0713">
            <wp:simplePos x="0" y="0"/>
            <wp:positionH relativeFrom="column">
              <wp:posOffset>3267075</wp:posOffset>
            </wp:positionH>
            <wp:positionV relativeFrom="paragraph">
              <wp:posOffset>-76200</wp:posOffset>
            </wp:positionV>
            <wp:extent cx="2495550" cy="1047750"/>
            <wp:effectExtent l="0" t="0" r="0" b="0"/>
            <wp:wrapNone/>
            <wp:docPr id="1413316043" name="drawing" title="https://www.leedsbeckett.ac.uk/staffsite/-/media/files/staff-site/marketing/new-logo-download/2018_lbu01_blackjpg.jpg?la=e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3316043" name="Picture 1413316043"/>
                    <pic:cNvPicPr/>
                  </pic:nvPicPr>
                  <pic:blipFill>
                    <a:blip xmlns:r="http://schemas.openxmlformats.org/officeDocument/2006/relationships" r:embed="rId655575841">
                      <a:extLst>
                        <a:ext uri="{28A0092B-C50C-407E-A947-70E740481C1C}">
                          <a14:useLocalDpi xmlns:a14="http://schemas.microsoft.com/office/drawing/2010/main"/>
                        </a:ext>
                      </a:extLst>
                    </a:blip>
                    <a:stretch>
                      <a:fillRect/>
                    </a:stretch>
                  </pic:blipFill>
                  <pic:spPr>
                    <a:xfrm>
                      <a:off x="0" y="0"/>
                      <a:ext cx="2495550" cy="104775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7FD49965" wp14:paraId="74008053" wp14:textId="16E07071">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7FD49965" wp14:paraId="16F46768" wp14:textId="7E1C2B16">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FD49965" w:rsidR="00A9B98B">
        <w:rPr>
          <w:rFonts w:ascii="Arial" w:hAnsi="Arial" w:eastAsia="Arial" w:cs="Arial"/>
          <w:b w:val="1"/>
          <w:bCs w:val="1"/>
          <w:i w:val="0"/>
          <w:iCs w:val="0"/>
          <w:caps w:val="0"/>
          <w:smallCaps w:val="0"/>
          <w:noProof w:val="0"/>
          <w:color w:val="000000" w:themeColor="text1" w:themeTint="FF" w:themeShade="FF"/>
          <w:sz w:val="24"/>
          <w:szCs w:val="24"/>
          <w:lang w:val="en-GB"/>
        </w:rPr>
        <w:t>Halifax Law Society Scholarship</w:t>
      </w:r>
      <w:r>
        <w:br/>
      </w:r>
      <w:r w:rsidRPr="7FD49965" w:rsidR="00A9B98B">
        <w:rPr>
          <w:rFonts w:ascii="Arial" w:hAnsi="Arial" w:eastAsia="Arial" w:cs="Arial"/>
          <w:b w:val="1"/>
          <w:bCs w:val="1"/>
          <w:i w:val="0"/>
          <w:iCs w:val="0"/>
          <w:caps w:val="0"/>
          <w:smallCaps w:val="0"/>
          <w:noProof w:val="0"/>
          <w:color w:val="000000" w:themeColor="text1" w:themeTint="FF" w:themeShade="FF"/>
          <w:sz w:val="24"/>
          <w:szCs w:val="24"/>
          <w:lang w:val="en-GB"/>
        </w:rPr>
        <w:t>2025/2026</w:t>
      </w:r>
    </w:p>
    <w:p xmlns:wp14="http://schemas.microsoft.com/office/word/2010/wordml" w:rsidP="7FD49965" wp14:paraId="5F384794" wp14:textId="4368CE24">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7FD49965" wp14:paraId="38BAEDE9" wp14:textId="72A5C6DE">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7FD49965" wp14:paraId="50F74C3A" wp14:textId="6345BB90">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1"/>
          <w:bCs w:val="1"/>
          <w:i w:val="0"/>
          <w:iCs w:val="0"/>
          <w:caps w:val="0"/>
          <w:smallCaps w:val="0"/>
          <w:noProof w:val="0"/>
          <w:color w:val="000000" w:themeColor="text1" w:themeTint="FF" w:themeShade="FF"/>
          <w:sz w:val="20"/>
          <w:szCs w:val="20"/>
          <w:lang w:val="en-GB"/>
        </w:rPr>
        <w:t>Overview</w:t>
      </w:r>
    </w:p>
    <w:p xmlns:wp14="http://schemas.microsoft.com/office/word/2010/wordml" w:rsidP="7FD49965" wp14:paraId="7AACEFC3" wp14:textId="3D22B489">
      <w:pPr>
        <w:tabs>
          <w:tab w:val="left" w:leader="none" w:pos="0"/>
        </w:tabs>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972A0EF" wp14:paraId="05263BB1" wp14:textId="55A5E1CD">
      <w:pPr>
        <w:spacing w:after="0" w:line="240" w:lineRule="auto"/>
        <w:jc w:val="both"/>
        <w:rPr>
          <w:rFonts w:ascii="Arial" w:hAnsi="Arial" w:eastAsia="Arial" w:cs="Arial"/>
          <w:b w:val="0"/>
          <w:bCs w:val="0"/>
          <w:i w:val="0"/>
          <w:iCs w:val="0"/>
          <w:caps w:val="0"/>
          <w:smallCaps w:val="0"/>
          <w:noProof w:val="0"/>
          <w:color w:val="131313"/>
          <w:sz w:val="20"/>
          <w:szCs w:val="20"/>
          <w:lang w:val="en-GB"/>
        </w:rPr>
      </w:pPr>
      <w:r w:rsidRPr="7972A0EF" w:rsidR="00A9B98B">
        <w:rPr>
          <w:rFonts w:ascii="Arial" w:hAnsi="Arial" w:eastAsia="Arial" w:cs="Arial"/>
          <w:b w:val="0"/>
          <w:bCs w:val="0"/>
          <w:i w:val="0"/>
          <w:iCs w:val="0"/>
          <w:caps w:val="0"/>
          <w:smallCaps w:val="0"/>
          <w:noProof w:val="0"/>
          <w:color w:val="000000" w:themeColor="text1" w:themeTint="FF" w:themeShade="FF"/>
          <w:sz w:val="20"/>
          <w:szCs w:val="20"/>
          <w:lang w:val="en-GB"/>
        </w:rPr>
        <w:t xml:space="preserve">The Halifax Law Society Scholarship is supported by the Halifax Law Society and the Community Foundation for Calderdale. The aim is to support the next generation of legal professionals from West Yorkshire. The scholarship is an </w:t>
      </w:r>
      <w:r w:rsidRPr="7972A0EF" w:rsidR="00A9B98B">
        <w:rPr>
          <w:rFonts w:ascii="Arial" w:hAnsi="Arial" w:eastAsia="Arial" w:cs="Arial"/>
          <w:b w:val="0"/>
          <w:bCs w:val="0"/>
          <w:i w:val="0"/>
          <w:iCs w:val="0"/>
          <w:caps w:val="0"/>
          <w:smallCaps w:val="0"/>
          <w:noProof w:val="0"/>
          <w:color w:val="131313"/>
          <w:sz w:val="20"/>
          <w:szCs w:val="20"/>
          <w:lang w:val="en-GB"/>
        </w:rPr>
        <w:t xml:space="preserve">is a cash award </w:t>
      </w:r>
      <w:r w:rsidRPr="7972A0EF" w:rsidR="00A9B98B">
        <w:rPr>
          <w:rFonts w:ascii="Arial" w:hAnsi="Arial" w:eastAsia="Arial" w:cs="Arial"/>
          <w:b w:val="0"/>
          <w:bCs w:val="0"/>
          <w:i w:val="0"/>
          <w:iCs w:val="0"/>
          <w:caps w:val="0"/>
          <w:smallCaps w:val="0"/>
          <w:noProof w:val="0"/>
          <w:color w:val="000000" w:themeColor="text1" w:themeTint="FF" w:themeShade="FF"/>
          <w:sz w:val="20"/>
          <w:szCs w:val="20"/>
          <w:lang w:val="en-GB"/>
        </w:rPr>
        <w:t xml:space="preserve">of £2,000 for </w:t>
      </w:r>
      <w:r w:rsidRPr="7972A0EF" w:rsidR="00A9B98B">
        <w:rPr>
          <w:rFonts w:ascii="Arial" w:hAnsi="Arial" w:eastAsia="Arial" w:cs="Arial"/>
          <w:b w:val="0"/>
          <w:bCs w:val="0"/>
          <w:i w:val="0"/>
          <w:iCs w:val="0"/>
          <w:caps w:val="0"/>
          <w:smallCaps w:val="0"/>
          <w:noProof w:val="0"/>
          <w:color w:val="131313"/>
          <w:sz w:val="20"/>
          <w:szCs w:val="20"/>
          <w:lang w:val="en-GB"/>
        </w:rPr>
        <w:t>two first year students</w:t>
      </w:r>
      <w:r w:rsidRPr="7972A0EF" w:rsidR="00A9B98B">
        <w:rPr>
          <w:rFonts w:ascii="Arial" w:hAnsi="Arial" w:eastAsia="Arial" w:cs="Arial"/>
          <w:b w:val="0"/>
          <w:bCs w:val="0"/>
          <w:i w:val="0"/>
          <w:iCs w:val="0"/>
          <w:caps w:val="0"/>
          <w:smallCaps w:val="0"/>
          <w:noProof w:val="0"/>
          <w:color w:val="000000" w:themeColor="text1" w:themeTint="FF" w:themeShade="FF"/>
          <w:sz w:val="20"/>
          <w:szCs w:val="20"/>
          <w:lang w:val="en-GB"/>
        </w:rPr>
        <w:t>, paid in instalments over three years.</w:t>
      </w:r>
      <w:r w:rsidRPr="7972A0EF" w:rsidR="00A9B98B">
        <w:rPr>
          <w:rFonts w:ascii="Arial" w:hAnsi="Arial" w:eastAsia="Arial" w:cs="Arial"/>
          <w:b w:val="0"/>
          <w:bCs w:val="0"/>
          <w:i w:val="0"/>
          <w:iCs w:val="0"/>
          <w:caps w:val="0"/>
          <w:smallCaps w:val="0"/>
          <w:noProof w:val="0"/>
          <w:color w:val="131313"/>
          <w:sz w:val="20"/>
          <w:szCs w:val="20"/>
          <w:lang w:val="en-GB"/>
        </w:rPr>
        <w:t xml:space="preserve"> Students who are eligible to apply, according to information on their student record, will be contacted via their student email address and applications will be online through MyHub. </w:t>
      </w:r>
    </w:p>
    <w:p xmlns:wp14="http://schemas.microsoft.com/office/word/2010/wordml" w:rsidP="7FD49965" wp14:paraId="364ED1C1" wp14:textId="4391512F">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7FDA8956" wp14:textId="784C4E48">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1"/>
          <w:bCs w:val="1"/>
          <w:i w:val="0"/>
          <w:iCs w:val="0"/>
          <w:caps w:val="0"/>
          <w:smallCaps w:val="0"/>
          <w:noProof w:val="0"/>
          <w:color w:val="000000" w:themeColor="text1" w:themeTint="FF" w:themeShade="FF"/>
          <w:sz w:val="20"/>
          <w:szCs w:val="20"/>
          <w:lang w:val="en-GB"/>
        </w:rPr>
        <w:t>Eligibility Criteria</w:t>
      </w:r>
    </w:p>
    <w:p xmlns:wp14="http://schemas.microsoft.com/office/word/2010/wordml" w:rsidP="7FD49965" wp14:paraId="33075232" wp14:textId="1747AAEF">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73E08B25" wp14:textId="5C6A3E71">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 xml:space="preserve">The scholarship is open to applications from students who meet the criteria below: </w:t>
      </w:r>
    </w:p>
    <w:p xmlns:wp14="http://schemas.microsoft.com/office/word/2010/wordml" w:rsidP="7FD49965" wp14:paraId="4CC1A660" wp14:textId="654D03D2">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60846771" wp14:textId="56D14505">
      <w:pPr>
        <w:pStyle w:val="ListParagraph"/>
        <w:numPr>
          <w:ilvl w:val="0"/>
          <w:numId w:val="1"/>
        </w:numPr>
        <w:tabs>
          <w:tab w:val="left" w:leader="none"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Have a household income of less than £27,500.</w:t>
      </w:r>
    </w:p>
    <w:p xmlns:wp14="http://schemas.microsoft.com/office/word/2010/wordml" w:rsidP="7FD49965" wp14:paraId="27C3211D" wp14:textId="49D95120">
      <w:pPr>
        <w:pStyle w:val="ListParagraph"/>
        <w:numPr>
          <w:ilvl w:val="0"/>
          <w:numId w:val="1"/>
        </w:numPr>
        <w:tabs>
          <w:tab w:val="left" w:leader="none"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Be a first year undergraduate student studying Law at Leeds Law School</w:t>
      </w:r>
    </w:p>
    <w:p xmlns:wp14="http://schemas.microsoft.com/office/word/2010/wordml" w:rsidP="7FD49965" wp14:paraId="24950180" wp14:textId="3DCB950B">
      <w:pPr>
        <w:pStyle w:val="ListParagraph"/>
        <w:numPr>
          <w:ilvl w:val="0"/>
          <w:numId w:val="1"/>
        </w:numPr>
        <w:tabs>
          <w:tab w:val="left" w:leader="none"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Have a permanent home in the Calderdale area (postcodes HX1-7, HD6, OL14. WF14, BD13-BD19)</w:t>
      </w:r>
    </w:p>
    <w:p xmlns:wp14="http://schemas.microsoft.com/office/word/2010/wordml" w:rsidP="7FD49965" wp14:paraId="31382E15" wp14:textId="459CFDDE">
      <w:pPr>
        <w:tabs>
          <w:tab w:val="left" w:leader="none"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AAEDAD8" wp14:paraId="084E6C44" wp14:textId="196795F8">
      <w:pPr>
        <w:tabs>
          <w:tab w:val="left" w:leader="none" w:pos="0"/>
        </w:tabs>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7AAEDAD8" w:rsidR="00A9B98B">
        <w:rPr>
          <w:rFonts w:ascii="Arial" w:hAnsi="Arial" w:eastAsia="Arial" w:cs="Arial"/>
          <w:b w:val="0"/>
          <w:bCs w:val="0"/>
          <w:i w:val="0"/>
          <w:iCs w:val="0"/>
          <w:caps w:val="0"/>
          <w:smallCaps w:val="0"/>
          <w:noProof w:val="0"/>
          <w:color w:val="000000" w:themeColor="text1" w:themeTint="FF" w:themeShade="FF"/>
          <w:sz w:val="20"/>
          <w:szCs w:val="20"/>
          <w:lang w:val="en-GB"/>
        </w:rPr>
        <w:t xml:space="preserve">Depending on the number of eligible students, applications may be expanded to include households with income under £30,000 and expand the region to all West Yorkshire </w:t>
      </w:r>
      <w:r w:rsidRPr="7AAEDAD8" w:rsidR="43EAEFC9">
        <w:rPr>
          <w:rFonts w:ascii="Arial" w:hAnsi="Arial" w:eastAsia="Arial" w:cs="Arial"/>
          <w:b w:val="0"/>
          <w:bCs w:val="0"/>
          <w:i w:val="0"/>
          <w:iCs w:val="0"/>
          <w:caps w:val="0"/>
          <w:smallCaps w:val="0"/>
          <w:noProof w:val="0"/>
          <w:color w:val="000000" w:themeColor="text1" w:themeTint="FF" w:themeShade="FF"/>
          <w:sz w:val="20"/>
          <w:szCs w:val="20"/>
          <w:lang w:val="en-GB"/>
        </w:rPr>
        <w:t>p</w:t>
      </w:r>
      <w:r w:rsidRPr="7AAEDAD8" w:rsidR="00A9B98B">
        <w:rPr>
          <w:rFonts w:ascii="Arial" w:hAnsi="Arial" w:eastAsia="Arial" w:cs="Arial"/>
          <w:b w:val="0"/>
          <w:bCs w:val="0"/>
          <w:i w:val="0"/>
          <w:iCs w:val="0"/>
          <w:caps w:val="0"/>
          <w:smallCaps w:val="0"/>
          <w:noProof w:val="0"/>
          <w:color w:val="000000" w:themeColor="text1" w:themeTint="FF" w:themeShade="FF"/>
          <w:sz w:val="20"/>
          <w:szCs w:val="20"/>
          <w:lang w:val="en-GB"/>
        </w:rPr>
        <w:t>ostcodes. This is at the university’s discretion.</w:t>
      </w:r>
    </w:p>
    <w:p xmlns:wp14="http://schemas.microsoft.com/office/word/2010/wordml" w:rsidP="7FD49965" wp14:paraId="765FEB6C" wp14:textId="26504FD9">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4C489115" wp14:textId="4CB9B6C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xmlns:wp14="http://schemas.microsoft.com/office/word/2010/wordml" w:rsidP="7FD49965" wp14:paraId="3AF9359D" wp14:textId="09A57CAC">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629A7D96" wp14:textId="78FC79C1">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xmlns:wp14="http://schemas.microsoft.com/office/word/2010/wordml" w:rsidP="7FD49965" wp14:paraId="0EA130E6" wp14:textId="2CD9BCAD">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xmlns:wp14="http://schemas.microsoft.com/office/word/2010/wordml" w:rsidP="7FD49965" wp14:paraId="2BE9A073" wp14:textId="3D662470">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xmlns:wp14="http://schemas.microsoft.com/office/word/2010/wordml" w:rsidP="7FD49965" wp14:paraId="69679546" wp14:textId="4EA90693">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xmlns:wp14="http://schemas.microsoft.com/office/word/2010/wordml" w:rsidP="7FD49965" wp14:paraId="3BCDDCF3" wp14:textId="79A00AEA">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xmlns:wp14="http://schemas.microsoft.com/office/word/2010/wordml" w:rsidP="7FD49965" wp14:paraId="3F05609D" wp14:textId="025CCDD6">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donor(s) when requested and notice is given. </w:t>
      </w:r>
    </w:p>
    <w:p xmlns:wp14="http://schemas.microsoft.com/office/word/2010/wordml" w:rsidP="7FD49965" wp14:paraId="448C35E1" wp14:textId="5B409DF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xmlns:wp14="http://schemas.microsoft.com/office/word/2010/wordml" w:rsidP="7FD49965" wp14:paraId="4A0DD5C3" wp14:textId="74773DAB">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xmlns:wp14="http://schemas.microsoft.com/office/word/2010/wordml" w:rsidP="7FD49965" wp14:paraId="58558F06" wp14:textId="03C87CF0">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xmlns:wp14="http://schemas.microsoft.com/office/word/2010/wordml" w:rsidP="7FD49965" wp14:paraId="18EED6E4" wp14:textId="284469B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xmlns:wp14="http://schemas.microsoft.com/office/word/2010/wordml" w:rsidP="7FD49965" wp14:paraId="3D13071E" wp14:textId="1C285F2A">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xmlns:wp14="http://schemas.microsoft.com/office/word/2010/wordml" w:rsidP="7FD49965" wp14:paraId="749ED477" wp14:textId="5441DC67">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FD49965" w:rsidR="00A9B98B">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xmlns:wp14="http://schemas.microsoft.com/office/word/2010/wordml" w:rsidP="7FD49965" wp14:paraId="1F21368D" wp14:textId="1E2C0352">
      <w:pPr>
        <w:pStyle w:val="Normal"/>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05E8AFB7" wp14:noSpellErr="1" wp14:textId="64DE554E">
      <w:pPr>
        <w:pStyle w:val="Normal"/>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34C77880" wp14:textId="434B45A4">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p>
    <w:p xmlns:wp14="http://schemas.microsoft.com/office/word/2010/wordml" w:rsidP="18B3BF2F" wp14:paraId="451C833D" wp14:textId="6F4537E9">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1DCDE982" wp14:textId="30A78BF2">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6dda58d24a1d4a1d">
        <w:r w:rsidRPr="18B3BF2F" w:rsidR="4F869529">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xmlns:wp14="http://schemas.microsoft.com/office/word/2010/wordml" w:rsidP="18B3BF2F" wp14:paraId="6899C09D" wp14:textId="2A40C8E2">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48F86D45" wp14:textId="413C32DA">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Applications will open between 8 December 2025 – 4 January 2026. If your application is successful, you will be invited to an interview. Interview dates for this scholarship will be between 26 – 29 January 2026. Specific dates and times will be confirmed when applicants are successfully shortlisted for interview. Successful scholars will be notified by mid-February.</w:t>
      </w:r>
    </w:p>
    <w:p xmlns:wp14="http://schemas.microsoft.com/office/word/2010/wordml" w:rsidP="18B3BF2F" wp14:paraId="2DDBB81B" wp14:textId="73C6F1DE">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4F166533" wp14:textId="63B92FB4">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45234CF8" wp14:textId="7F9CE00C">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1"/>
          <w:bCs w:val="1"/>
          <w:i w:val="0"/>
          <w:iCs w:val="0"/>
          <w:caps w:val="0"/>
          <w:smallCaps w:val="0"/>
          <w:noProof w:val="0"/>
          <w:color w:val="000000" w:themeColor="text1" w:themeTint="FF" w:themeShade="FF"/>
          <w:sz w:val="20"/>
          <w:szCs w:val="20"/>
          <w:lang w:val="en-GB"/>
        </w:rPr>
        <w:t>Payment</w:t>
      </w:r>
    </w:p>
    <w:p xmlns:wp14="http://schemas.microsoft.com/office/word/2010/wordml" w:rsidP="18B3BF2F" wp14:paraId="6CF9647B" wp14:textId="483A11F7">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299B21EE" wp14:textId="26D8C4C7">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February 2026 and paid directly to a nominated bank account. The payment schedule can be amended for accelerated degrees or sandwich degrees.</w:t>
      </w:r>
    </w:p>
    <w:p xmlns:wp14="http://schemas.microsoft.com/office/word/2010/wordml" w:rsidP="18B3BF2F" wp14:paraId="4224BEF7" wp14:textId="76439C27">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3295A2B9" wp14:textId="1455BCBB">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1"/>
          <w:bCs w:val="1"/>
          <w:i w:val="0"/>
          <w:iCs w:val="0"/>
          <w:caps w:val="0"/>
          <w:smallCaps w:val="0"/>
          <w:noProof w:val="0"/>
          <w:color w:val="000000" w:themeColor="text1" w:themeTint="FF" w:themeShade="FF"/>
          <w:sz w:val="20"/>
          <w:szCs w:val="20"/>
          <w:lang w:val="en-GB"/>
        </w:rPr>
        <w:t>General</w:t>
      </w:r>
    </w:p>
    <w:p xmlns:wp14="http://schemas.microsoft.com/office/word/2010/wordml" w:rsidP="18B3BF2F" wp14:paraId="37D590C9" wp14:textId="60FF4964">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63F44E9A" wp14:textId="32D790B1">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Full terms and conditions of the scholarship will be provided to successful scholars before formally accepting the scholarship.</w:t>
      </w:r>
    </w:p>
    <w:p xmlns:wp14="http://schemas.microsoft.com/office/word/2010/wordml" w:rsidP="18B3BF2F" wp14:paraId="6BA818C6" wp14:textId="6AEBDBF1">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3FB2D908" wp14:textId="4F9E1D69">
      <w:pPr>
        <w:tabs>
          <w:tab w:val="left" w:leader="none" w:pos="0"/>
        </w:tabs>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The university retains the right to vary the terms and conditions of the application process as it deems appropriate.</w:t>
      </w:r>
    </w:p>
    <w:p xmlns:wp14="http://schemas.microsoft.com/office/word/2010/wordml" w:rsidP="18B3BF2F" wp14:paraId="0136FE6C" wp14:textId="6EA60F19">
      <w:pPr>
        <w:tabs>
          <w:tab w:val="left" w:leader="none" w:pos="0"/>
        </w:tabs>
        <w:spacing w:before="0" w:beforeAutospacing="off" w:after="0" w:afterAutospacing="off" w:line="240" w:lineRule="auto"/>
        <w:ind w:left="0"/>
        <w:jc w:val="left"/>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5ACF6B1A" wp14:textId="6FFE07F9">
      <w:pPr>
        <w:tabs>
          <w:tab w:val="left" w:leader="none" w:pos="0"/>
        </w:tabs>
        <w:spacing w:before="0" w:beforeAutospacing="off" w:after="0" w:afterAutospacing="off" w:line="240" w:lineRule="auto"/>
        <w:ind w:left="0"/>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queries please contact the Student Money team at </w:t>
      </w:r>
      <w:hyperlink r:id="R6d132b9bdcf34d75">
        <w:r w:rsidRPr="18B3BF2F" w:rsidR="4F869529">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18B3BF2F" w:rsidR="4F869529">
        <w:rPr>
          <w:rFonts w:ascii="Arial" w:hAnsi="Arial" w:eastAsia="Arial" w:cs="Arial"/>
          <w:b w:val="0"/>
          <w:bCs w:val="0"/>
          <w:i w:val="0"/>
          <w:iCs w:val="0"/>
          <w:caps w:val="0"/>
          <w:smallCaps w:val="0"/>
          <w:noProof w:val="0"/>
          <w:color w:val="000000" w:themeColor="text1" w:themeTint="FF" w:themeShade="FF"/>
          <w:sz w:val="20"/>
          <w:szCs w:val="20"/>
          <w:lang w:val="en-GB"/>
        </w:rPr>
        <w:t>, or telephone 0113 812 5859.</w:t>
      </w:r>
    </w:p>
    <w:p xmlns:wp14="http://schemas.microsoft.com/office/word/2010/wordml" w:rsidP="18B3BF2F" wp14:paraId="78E5CE28" wp14:textId="6D93C845">
      <w:pPr>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79D7DBC5" wp14:textId="50656802">
      <w:pPr>
        <w:spacing w:before="0" w:beforeAutospacing="off" w:after="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18B3BF2F" wp14:paraId="4CE61E04" wp14:textId="2ACAD55D">
      <w:pPr>
        <w:pStyle w:val="Normal"/>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7FD49965" wp14:paraId="273F64E4" wp14:textId="377F1B6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p14:paraId="5E5787A5" wp14:textId="34C2C99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996ab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e6cf1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8CAA1"/>
    <w:rsid w:val="00A9B98B"/>
    <w:rsid w:val="1408CAA1"/>
    <w:rsid w:val="18B3BF2F"/>
    <w:rsid w:val="43EAEFC9"/>
    <w:rsid w:val="4F869529"/>
    <w:rsid w:val="7972A0EF"/>
    <w:rsid w:val="7AAEDAD8"/>
    <w:rsid w:val="7FD49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CAA1"/>
  <w15:chartTrackingRefBased/>
  <w15:docId w15:val="{F692E4ED-C06D-44F3-9CB5-1C669928D1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FD49965"/>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hyperlink" Target="mailto:bursaryandscholarship@leedsbeckett.ac.uk" TargetMode="External" Id="R6dda58d24a1d4a1d" /><Relationship Type="http://schemas.openxmlformats.org/officeDocument/2006/relationships/customXml" Target="../customXml/item3.xml" Id="rId655575844" /><Relationship Type="http://schemas.openxmlformats.org/officeDocument/2006/relationships/settings" Target="/word/settings.xml" Id="rId2" /><Relationship Type="http://schemas.openxmlformats.org/officeDocument/2006/relationships/hyperlink" Target="mailto:bursaryandscholarship@leedsbeckett.ac.uk" TargetMode="External" Id="R6d132b9bdcf34d75" /><Relationship Type="http://schemas.openxmlformats.org/officeDocument/2006/relationships/customXml" Target="../customXml/item2.xml" Id="rId655575843"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numbering" Target="/word/numbering.xml" Id="Rdecf76767a0b47fd" /><Relationship Type="http://schemas.openxmlformats.org/officeDocument/2006/relationships/customXml" Target="../customXml/item1.xml" Id="rId655575842" /><Relationship Type="http://schemas.openxmlformats.org/officeDocument/2006/relationships/fontTable" Target="/word/fontTable.xml" Id="rId4" /><Relationship Type="http://schemas.openxmlformats.org/officeDocument/2006/relationships/image" Target="/media/image.png" Id="rId65557584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cfc562e50b2828fee98533507b9a0b22">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b8979477d5906588c581b17f3c9a791"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29e5ca-9776-45a0-b585-311f97f47a28" xsi:nil="true"/>
    <lcf76f155ced4ddcb4097134ff3c332f xmlns="1caea1b4-21a5-4a18-9ab3-3fbc3742f3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848D8-5CF8-46F2-8D0B-52E88CFBCD20}"/>
</file>

<file path=customXml/itemProps2.xml><?xml version="1.0" encoding="utf-8"?>
<ds:datastoreItem xmlns:ds="http://schemas.openxmlformats.org/officeDocument/2006/customXml" ds:itemID="{B3582F6A-300A-477B-BA93-172784AB781B}"/>
</file>

<file path=customXml/itemProps3.xml><?xml version="1.0" encoding="utf-8"?>
<ds:datastoreItem xmlns:ds="http://schemas.openxmlformats.org/officeDocument/2006/customXml" ds:itemID="{3F3DAD77-B04E-4F68-B0E4-6ECCDE9D50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Sattin, Amy</dc:creator>
  <keywords/>
  <dc:description/>
  <lastModifiedBy>Sattin, Amy</lastModifiedBy>
  <revision>5</revision>
  <dcterms:created xsi:type="dcterms:W3CDTF">2025-11-19T12:16:27.0000000Z</dcterms:created>
  <dcterms:modified xsi:type="dcterms:W3CDTF">2025-11-26T16:40:32.4466393Z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