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A172" w14:textId="39B6FDFE" w:rsidR="00264A5F" w:rsidRPr="00D751EB" w:rsidRDefault="00D751EB">
      <w:pPr>
        <w:rPr>
          <w:color w:val="2E74B5" w:themeColor="accent5" w:themeShade="BF"/>
          <w:sz w:val="24"/>
          <w:szCs w:val="24"/>
        </w:rPr>
      </w:pPr>
      <w:r w:rsidRPr="00D751EB">
        <w:rPr>
          <w:color w:val="2E74B5" w:themeColor="accent5" w:themeShade="BF"/>
          <w:sz w:val="24"/>
          <w:szCs w:val="24"/>
        </w:rPr>
        <w:t>General learning and teaching</w:t>
      </w:r>
    </w:p>
    <w:p w14:paraId="3C2334F4" w14:textId="77777777" w:rsidR="00264A5F" w:rsidRPr="00D751EB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history="1">
        <w:proofErr w:type="spellStart"/>
        <w:r w:rsidR="00264A5F" w:rsidRPr="00D751EB">
          <w:rPr>
            <w:rStyle w:val="Hyperlink"/>
            <w:sz w:val="24"/>
            <w:szCs w:val="24"/>
          </w:rPr>
          <w:t>AdvanceHE</w:t>
        </w:r>
        <w:proofErr w:type="spellEnd"/>
      </w:hyperlink>
      <w:r w:rsidR="00264A5F" w:rsidRPr="00D751EB">
        <w:rPr>
          <w:sz w:val="24"/>
          <w:szCs w:val="24"/>
        </w:rPr>
        <w:t xml:space="preserve"> Learning and Teaching Conference</w:t>
      </w:r>
    </w:p>
    <w:p w14:paraId="2DB3505B" w14:textId="77777777" w:rsidR="00264A5F" w:rsidRPr="00D751EB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Assessment for learning in higher education (</w:t>
      </w:r>
      <w:hyperlink r:id="rId8" w:history="1">
        <w:r w:rsidRPr="00D751EB">
          <w:rPr>
            <w:rStyle w:val="Hyperlink"/>
            <w:sz w:val="24"/>
            <w:szCs w:val="24"/>
          </w:rPr>
          <w:t>AHE</w:t>
        </w:r>
      </w:hyperlink>
      <w:r w:rsidRPr="00D751EB">
        <w:rPr>
          <w:sz w:val="24"/>
          <w:szCs w:val="24"/>
        </w:rPr>
        <w:t>) conference</w:t>
      </w:r>
    </w:p>
    <w:p w14:paraId="531E731F" w14:textId="77777777" w:rsidR="00264A5F" w:rsidRPr="00D751EB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Association of National Teaching Fellows Annual Symposium (</w:t>
      </w:r>
      <w:hyperlink r:id="rId9" w:history="1">
        <w:r w:rsidRPr="00D751EB">
          <w:rPr>
            <w:rStyle w:val="Hyperlink"/>
            <w:sz w:val="24"/>
            <w:szCs w:val="24"/>
          </w:rPr>
          <w:t>ANTF</w:t>
        </w:r>
      </w:hyperlink>
      <w:r w:rsidRPr="00D751EB">
        <w:rPr>
          <w:sz w:val="24"/>
          <w:szCs w:val="24"/>
        </w:rPr>
        <w:t>)</w:t>
      </w:r>
    </w:p>
    <w:p w14:paraId="523351B7" w14:textId="3EDD33F5" w:rsidR="00264A5F" w:rsidRPr="00D751EB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Society for Research into Higher Education (</w:t>
      </w:r>
      <w:hyperlink r:id="rId10" w:history="1">
        <w:r w:rsidRPr="00D751EB">
          <w:rPr>
            <w:rStyle w:val="Hyperlink"/>
            <w:sz w:val="24"/>
            <w:szCs w:val="24"/>
          </w:rPr>
          <w:t>SRHE</w:t>
        </w:r>
      </w:hyperlink>
      <w:r w:rsidRPr="00D751EB">
        <w:rPr>
          <w:sz w:val="24"/>
          <w:szCs w:val="24"/>
        </w:rPr>
        <w:t>) conference</w:t>
      </w:r>
    </w:p>
    <w:p w14:paraId="15D2B113" w14:textId="208AE4FE" w:rsidR="00264A5F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Staff and Educational Development Association (</w:t>
      </w:r>
      <w:hyperlink r:id="rId11" w:history="1">
        <w:r w:rsidRPr="00D751EB">
          <w:rPr>
            <w:rStyle w:val="Hyperlink"/>
            <w:sz w:val="24"/>
            <w:szCs w:val="24"/>
          </w:rPr>
          <w:t>SEDA</w:t>
        </w:r>
      </w:hyperlink>
      <w:r w:rsidRPr="00D751EB">
        <w:rPr>
          <w:sz w:val="24"/>
          <w:szCs w:val="24"/>
        </w:rPr>
        <w:t>) conference</w:t>
      </w:r>
    </w:p>
    <w:p w14:paraId="5DB0316A" w14:textId="2EBBBF59" w:rsidR="00125073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2" w:history="1">
        <w:r w:rsidR="00125073" w:rsidRPr="00BD720C">
          <w:rPr>
            <w:rStyle w:val="Hyperlink"/>
            <w:sz w:val="24"/>
            <w:szCs w:val="24"/>
          </w:rPr>
          <w:t>Students as Co-Creat</w:t>
        </w:r>
        <w:r w:rsidR="00225EDD" w:rsidRPr="00BD720C">
          <w:rPr>
            <w:rStyle w:val="Hyperlink"/>
            <w:sz w:val="24"/>
            <w:szCs w:val="24"/>
          </w:rPr>
          <w:t>ors</w:t>
        </w:r>
      </w:hyperlink>
      <w:r w:rsidR="00225EDD">
        <w:rPr>
          <w:sz w:val="24"/>
          <w:szCs w:val="24"/>
        </w:rPr>
        <w:t xml:space="preserve"> (AHE – Online)</w:t>
      </w:r>
    </w:p>
    <w:p w14:paraId="240BFD34" w14:textId="297FEDFF" w:rsidR="00BD720C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3" w:history="1">
        <w:r w:rsidR="00B977D3" w:rsidRPr="00B977D3">
          <w:rPr>
            <w:rStyle w:val="Hyperlink"/>
            <w:sz w:val="24"/>
            <w:szCs w:val="24"/>
          </w:rPr>
          <w:t>Student Engagement</w:t>
        </w:r>
      </w:hyperlink>
      <w:r w:rsidR="00B977D3">
        <w:rPr>
          <w:sz w:val="24"/>
          <w:szCs w:val="24"/>
        </w:rPr>
        <w:t xml:space="preserve"> (AHE- Leeds)</w:t>
      </w:r>
    </w:p>
    <w:p w14:paraId="2D421964" w14:textId="77777777" w:rsidR="00593413" w:rsidRPr="00D751EB" w:rsidRDefault="001A55FA" w:rsidP="00593413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4" w:history="1">
        <w:r w:rsidR="00593413" w:rsidRPr="00593413">
          <w:rPr>
            <w:rStyle w:val="Hyperlink"/>
            <w:sz w:val="24"/>
            <w:szCs w:val="24"/>
          </w:rPr>
          <w:t>Solstice</w:t>
        </w:r>
      </w:hyperlink>
      <w:r w:rsidR="00593413">
        <w:rPr>
          <w:sz w:val="24"/>
          <w:szCs w:val="24"/>
        </w:rPr>
        <w:t xml:space="preserve"> (Edge Hill University)</w:t>
      </w:r>
    </w:p>
    <w:bookmarkStart w:id="0" w:name="_Hlk157088601"/>
    <w:p w14:paraId="680F062D" w14:textId="420EAAE4" w:rsidR="00B977D3" w:rsidRPr="00D751EB" w:rsidRDefault="003C5009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"https://www.london.ac.uk/news-events/events/ride-2024-learning-anything-everywhere-how"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3C5009">
        <w:rPr>
          <w:rStyle w:val="Hyperlink"/>
          <w:sz w:val="24"/>
          <w:szCs w:val="24"/>
        </w:rPr>
        <w:t>Research in distance education</w:t>
      </w:r>
      <w:r>
        <w:rPr>
          <w:sz w:val="24"/>
          <w:szCs w:val="24"/>
        </w:rPr>
        <w:fldChar w:fldCharType="end"/>
      </w:r>
      <w:r w:rsidRPr="003C5009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(CODE – London)</w:t>
      </w:r>
    </w:p>
    <w:p w14:paraId="45461E7A" w14:textId="3D43E94A" w:rsidR="00067A8E" w:rsidRDefault="00067A8E">
      <w:pPr>
        <w:rPr>
          <w:sz w:val="24"/>
          <w:szCs w:val="24"/>
        </w:rPr>
      </w:pPr>
    </w:p>
    <w:p w14:paraId="715993C5" w14:textId="0BD1444C" w:rsidR="00D751EB" w:rsidRPr="00D751EB" w:rsidRDefault="00D751EB">
      <w:pPr>
        <w:rPr>
          <w:color w:val="2E74B5" w:themeColor="accent5" w:themeShade="BF"/>
          <w:sz w:val="24"/>
          <w:szCs w:val="24"/>
        </w:rPr>
      </w:pPr>
      <w:r w:rsidRPr="00D751EB">
        <w:rPr>
          <w:color w:val="2E74B5" w:themeColor="accent5" w:themeShade="BF"/>
          <w:sz w:val="24"/>
          <w:szCs w:val="24"/>
        </w:rPr>
        <w:t>Technology focused learning and teaching</w:t>
      </w:r>
    </w:p>
    <w:p w14:paraId="676F1089" w14:textId="744A42FD" w:rsidR="00264A5F" w:rsidRPr="00D751EB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Association for learning technology (</w:t>
      </w:r>
      <w:hyperlink r:id="rId15" w:history="1">
        <w:r w:rsidRPr="00D751EB">
          <w:rPr>
            <w:rStyle w:val="Hyperlink"/>
            <w:sz w:val="24"/>
            <w:szCs w:val="24"/>
          </w:rPr>
          <w:t>ALT</w:t>
        </w:r>
      </w:hyperlink>
      <w:r w:rsidRPr="00D751EB">
        <w:rPr>
          <w:sz w:val="24"/>
          <w:szCs w:val="24"/>
        </w:rPr>
        <w:t>) conference</w:t>
      </w:r>
    </w:p>
    <w:p w14:paraId="2ADA3D86" w14:textId="63D7D1CB" w:rsidR="00264A5F" w:rsidRPr="00D751EB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264A5F" w:rsidRPr="00D751EB">
          <w:rPr>
            <w:rStyle w:val="Hyperlink"/>
            <w:sz w:val="24"/>
            <w:szCs w:val="24"/>
          </w:rPr>
          <w:t xml:space="preserve">JISC </w:t>
        </w:r>
        <w:proofErr w:type="spellStart"/>
        <w:r w:rsidR="00264A5F" w:rsidRPr="00D751EB">
          <w:rPr>
            <w:rStyle w:val="Hyperlink"/>
            <w:sz w:val="24"/>
            <w:szCs w:val="24"/>
          </w:rPr>
          <w:t>Digifest</w:t>
        </w:r>
        <w:proofErr w:type="spellEnd"/>
      </w:hyperlink>
      <w:r w:rsidR="00264A5F" w:rsidRPr="00D751EB">
        <w:rPr>
          <w:sz w:val="24"/>
          <w:szCs w:val="24"/>
        </w:rPr>
        <w:t xml:space="preserve"> annual conference</w:t>
      </w:r>
    </w:p>
    <w:p w14:paraId="11770AC9" w14:textId="309F8121" w:rsidR="00264A5F" w:rsidRPr="00D751EB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7" w:history="1">
        <w:r w:rsidR="00264A5F" w:rsidRPr="00D751EB">
          <w:rPr>
            <w:rStyle w:val="Hyperlink"/>
            <w:sz w:val="24"/>
            <w:szCs w:val="24"/>
          </w:rPr>
          <w:t>Playful Learning conference</w:t>
        </w:r>
      </w:hyperlink>
    </w:p>
    <w:p w14:paraId="632BE3E3" w14:textId="77777777" w:rsidR="00264A5F" w:rsidRDefault="00264A5F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1EB">
        <w:rPr>
          <w:sz w:val="24"/>
          <w:szCs w:val="24"/>
        </w:rPr>
        <w:t>Technology Enhanced Learning Festival (</w:t>
      </w:r>
      <w:proofErr w:type="spellStart"/>
      <w:r w:rsidR="001A55FA">
        <w:fldChar w:fldCharType="begin"/>
      </w:r>
      <w:r w:rsidR="001A55FA">
        <w:instrText>HYPERLINK "https://www.alt.ac.uk/altc"</w:instrText>
      </w:r>
      <w:r w:rsidR="001A55FA">
        <w:fldChar w:fldCharType="separate"/>
      </w:r>
      <w:r w:rsidRPr="00D751EB">
        <w:rPr>
          <w:rStyle w:val="Hyperlink"/>
          <w:sz w:val="24"/>
          <w:szCs w:val="24"/>
        </w:rPr>
        <w:t>TELFest</w:t>
      </w:r>
      <w:proofErr w:type="spellEnd"/>
      <w:r w:rsidR="001A55FA">
        <w:rPr>
          <w:rStyle w:val="Hyperlink"/>
          <w:sz w:val="24"/>
          <w:szCs w:val="24"/>
        </w:rPr>
        <w:fldChar w:fldCharType="end"/>
      </w:r>
      <w:r w:rsidRPr="00D751EB">
        <w:rPr>
          <w:sz w:val="24"/>
          <w:szCs w:val="24"/>
        </w:rPr>
        <w:t>)</w:t>
      </w:r>
    </w:p>
    <w:p w14:paraId="6BD1BD13" w14:textId="0610D5F5" w:rsidR="000B3C20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history="1">
        <w:r w:rsidR="00C01116" w:rsidRPr="00C01116">
          <w:rPr>
            <w:rStyle w:val="Hyperlink"/>
            <w:sz w:val="24"/>
            <w:szCs w:val="24"/>
          </w:rPr>
          <w:t>AI Symposium</w:t>
        </w:r>
      </w:hyperlink>
      <w:r w:rsidR="00C01116">
        <w:rPr>
          <w:sz w:val="24"/>
          <w:szCs w:val="24"/>
        </w:rPr>
        <w:t xml:space="preserve"> (AHE – Birmingham)</w:t>
      </w:r>
    </w:p>
    <w:p w14:paraId="6FD661DE" w14:textId="097FBB06" w:rsidR="00C01116" w:rsidRDefault="001A55FA" w:rsidP="00D751E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C04E0E" w:rsidRPr="002D358E">
          <w:rPr>
            <w:rStyle w:val="Hyperlink"/>
            <w:sz w:val="24"/>
            <w:szCs w:val="24"/>
          </w:rPr>
          <w:t>Library and Information Literacy</w:t>
        </w:r>
      </w:hyperlink>
      <w:r w:rsidR="00C04E0E">
        <w:rPr>
          <w:sz w:val="24"/>
          <w:szCs w:val="24"/>
        </w:rPr>
        <w:t xml:space="preserve"> (CILIT</w:t>
      </w:r>
      <w:r w:rsidR="002D358E">
        <w:rPr>
          <w:sz w:val="24"/>
          <w:szCs w:val="24"/>
        </w:rPr>
        <w:t xml:space="preserve"> – Leeds)</w:t>
      </w:r>
    </w:p>
    <w:p w14:paraId="407FADBE" w14:textId="77777777" w:rsidR="00067A8E" w:rsidRDefault="00067A8E"/>
    <w:p w14:paraId="42FF1CDE" w14:textId="50034026" w:rsidR="00067A8E" w:rsidRDefault="00067A8E"/>
    <w:p w14:paraId="27C0C0EE" w14:textId="77777777" w:rsidR="00067A8E" w:rsidRDefault="00067A8E"/>
    <w:p w14:paraId="18D2C7A6" w14:textId="77777777" w:rsidR="00067A8E" w:rsidRPr="00067A8E" w:rsidRDefault="00067A8E"/>
    <w:p w14:paraId="5AB2AF4D" w14:textId="6C730919" w:rsidR="00067A8E" w:rsidRDefault="00067A8E">
      <w:r>
        <w:tab/>
      </w:r>
      <w:r>
        <w:tab/>
      </w:r>
      <w:r>
        <w:tab/>
      </w:r>
    </w:p>
    <w:p w14:paraId="45748D02" w14:textId="45FCFF7E" w:rsidR="00067A8E" w:rsidRPr="00D751EB" w:rsidRDefault="00D751EB">
      <w:pPr>
        <w:rPr>
          <w:color w:val="2E74B5" w:themeColor="accent5" w:themeShade="BF"/>
        </w:rPr>
      </w:pPr>
      <w:r w:rsidRPr="00D751EB">
        <w:rPr>
          <w:color w:val="2E74B5" w:themeColor="accent5" w:themeShade="BF"/>
        </w:rPr>
        <w:t xml:space="preserve">List last reviewed: </w:t>
      </w:r>
      <w:r w:rsidR="00EB6652">
        <w:rPr>
          <w:color w:val="2E74B5" w:themeColor="accent5" w:themeShade="BF"/>
        </w:rPr>
        <w:t>25</w:t>
      </w:r>
      <w:r w:rsidR="00EB6652" w:rsidRPr="00EB6652">
        <w:rPr>
          <w:color w:val="2E74B5" w:themeColor="accent5" w:themeShade="BF"/>
          <w:vertAlign w:val="superscript"/>
        </w:rPr>
        <w:t>th</w:t>
      </w:r>
      <w:r w:rsidR="00EB6652">
        <w:rPr>
          <w:color w:val="2E74B5" w:themeColor="accent5" w:themeShade="BF"/>
        </w:rPr>
        <w:t xml:space="preserve"> January 2024</w:t>
      </w:r>
    </w:p>
    <w:sectPr w:rsidR="00067A8E" w:rsidRPr="00D751EB" w:rsidSect="00D751EB">
      <w:headerReference w:type="default" r:id="rId20"/>
      <w:footerReference w:type="default" r:id="rId21"/>
      <w:pgSz w:w="11906" w:h="16838"/>
      <w:pgMar w:top="11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7AB1" w14:textId="77777777" w:rsidR="00D751EB" w:rsidRDefault="00D751EB" w:rsidP="00D751EB">
      <w:pPr>
        <w:spacing w:after="0" w:line="240" w:lineRule="auto"/>
      </w:pPr>
      <w:r>
        <w:separator/>
      </w:r>
    </w:p>
  </w:endnote>
  <w:endnote w:type="continuationSeparator" w:id="0">
    <w:p w14:paraId="78DF556F" w14:textId="77777777" w:rsidR="00D751EB" w:rsidRDefault="00D751EB" w:rsidP="00D7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019A" w14:textId="01A2E290" w:rsidR="00D751EB" w:rsidRDefault="00D751E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DA5AD1" wp14:editId="1018FD6B">
          <wp:simplePos x="0" y="0"/>
          <wp:positionH relativeFrom="margin">
            <wp:posOffset>4531360</wp:posOffset>
          </wp:positionH>
          <wp:positionV relativeFrom="page">
            <wp:posOffset>10181590</wp:posOffset>
          </wp:positionV>
          <wp:extent cx="1857375" cy="336550"/>
          <wp:effectExtent l="0" t="0" r="9525" b="6350"/>
          <wp:wrapTopAndBottom/>
          <wp:docPr id="20" name="Picture 20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677F" w14:textId="77777777" w:rsidR="00D751EB" w:rsidRDefault="00D751EB" w:rsidP="00D751EB">
      <w:pPr>
        <w:spacing w:after="0" w:line="240" w:lineRule="auto"/>
      </w:pPr>
      <w:r>
        <w:separator/>
      </w:r>
    </w:p>
  </w:footnote>
  <w:footnote w:type="continuationSeparator" w:id="0">
    <w:p w14:paraId="72367BCD" w14:textId="77777777" w:rsidR="00D751EB" w:rsidRDefault="00D751EB" w:rsidP="00D7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1E30" w14:textId="0F2AD64F" w:rsidR="00D751EB" w:rsidRDefault="00D751EB" w:rsidP="00D751EB">
    <w:pPr>
      <w:jc w:val="center"/>
      <w:rPr>
        <w:b/>
        <w:bCs/>
        <w:color w:val="2E74B5" w:themeColor="accent5" w:themeShade="BF"/>
        <w:sz w:val="28"/>
        <w:szCs w:val="28"/>
      </w:rPr>
    </w:pPr>
    <w:r>
      <w:rPr>
        <w:b/>
        <w:bCs/>
        <w:noProof/>
        <w:color w:val="5B9BD5" w:themeColor="accent5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6C5702" wp14:editId="5662538E">
              <wp:simplePos x="0" y="0"/>
              <wp:positionH relativeFrom="column">
                <wp:posOffset>-361950</wp:posOffset>
              </wp:positionH>
              <wp:positionV relativeFrom="paragraph">
                <wp:posOffset>150495</wp:posOffset>
              </wp:positionV>
              <wp:extent cx="6334125" cy="9496425"/>
              <wp:effectExtent l="19050" t="19050" r="2857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9496425"/>
                      </a:xfrm>
                      <a:prstGeom prst="rect">
                        <a:avLst/>
                      </a:prstGeom>
                      <a:ln w="38100" cmpd="sng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40073" id="Rectangle 9" o:spid="_x0000_s1026" style="position:absolute;margin-left:-28.5pt;margin-top:11.85pt;width:498.75pt;height:747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" fillcolor="white [3201]" strokecolor="#2e74b5 [2408]" strokeweight="3pt"/>
          </w:pict>
        </mc:Fallback>
      </mc:AlternateContent>
    </w:r>
  </w:p>
  <w:p w14:paraId="3CEC7FD3" w14:textId="77777777" w:rsidR="00D751EB" w:rsidRDefault="00D751EB" w:rsidP="00D751EB">
    <w:pPr>
      <w:jc w:val="center"/>
      <w:rPr>
        <w:b/>
        <w:bCs/>
        <w:color w:val="2E74B5" w:themeColor="accent5" w:themeShade="BF"/>
        <w:sz w:val="28"/>
        <w:szCs w:val="28"/>
      </w:rPr>
    </w:pPr>
  </w:p>
  <w:p w14:paraId="71AC0542" w14:textId="7B09101E" w:rsidR="00D751EB" w:rsidRPr="00D751EB" w:rsidRDefault="00D751EB" w:rsidP="00D751EB">
    <w:pPr>
      <w:jc w:val="center"/>
      <w:rPr>
        <w:b/>
        <w:bCs/>
        <w:color w:val="2E74B5" w:themeColor="accent5" w:themeShade="BF"/>
        <w:sz w:val="28"/>
        <w:szCs w:val="28"/>
      </w:rPr>
    </w:pPr>
    <w:r w:rsidRPr="00D751EB">
      <w:rPr>
        <w:b/>
        <w:bCs/>
        <w:color w:val="2E74B5" w:themeColor="accent5" w:themeShade="BF"/>
        <w:sz w:val="28"/>
        <w:szCs w:val="28"/>
      </w:rPr>
      <w:t>TEACHING EXCELLENCE PROJECTS 202</w:t>
    </w:r>
    <w:r w:rsidR="00802619">
      <w:rPr>
        <w:b/>
        <w:bCs/>
        <w:color w:val="2E74B5" w:themeColor="accent5" w:themeShade="BF"/>
        <w:sz w:val="28"/>
        <w:szCs w:val="28"/>
      </w:rPr>
      <w:t>4</w:t>
    </w:r>
    <w:r w:rsidRPr="00D751EB">
      <w:rPr>
        <w:b/>
        <w:bCs/>
        <w:color w:val="2E74B5" w:themeColor="accent5" w:themeShade="BF"/>
        <w:sz w:val="28"/>
        <w:szCs w:val="28"/>
      </w:rPr>
      <w:t xml:space="preserve"> – APPROVED CONFERENCES</w:t>
    </w:r>
  </w:p>
  <w:p w14:paraId="1B28B431" w14:textId="77777777" w:rsidR="00D751EB" w:rsidRDefault="00D751EB" w:rsidP="00D751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595F"/>
    <w:multiLevelType w:val="hybridMultilevel"/>
    <w:tmpl w:val="AB8A75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3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E"/>
    <w:rsid w:val="00067A8E"/>
    <w:rsid w:val="000B3C20"/>
    <w:rsid w:val="00125073"/>
    <w:rsid w:val="001A55FA"/>
    <w:rsid w:val="00225EDD"/>
    <w:rsid w:val="00264A5F"/>
    <w:rsid w:val="002D358E"/>
    <w:rsid w:val="003C5009"/>
    <w:rsid w:val="00593413"/>
    <w:rsid w:val="00802619"/>
    <w:rsid w:val="00921818"/>
    <w:rsid w:val="00B977D3"/>
    <w:rsid w:val="00BD720C"/>
    <w:rsid w:val="00C01116"/>
    <w:rsid w:val="00C04E0E"/>
    <w:rsid w:val="00D751EB"/>
    <w:rsid w:val="00E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A24129"/>
  <w15:chartTrackingRefBased/>
  <w15:docId w15:val="{9C32AC13-B4E2-4A8F-A0BA-527D2F6E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A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EB"/>
  </w:style>
  <w:style w:type="paragraph" w:styleId="Footer">
    <w:name w:val="footer"/>
    <w:basedOn w:val="Normal"/>
    <w:link w:val="FooterChar"/>
    <w:uiPriority w:val="99"/>
    <w:unhideWhenUsed/>
    <w:rsid w:val="00D75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EB"/>
  </w:style>
  <w:style w:type="paragraph" w:styleId="ListParagraph">
    <w:name w:val="List Paragraph"/>
    <w:basedOn w:val="Normal"/>
    <w:uiPriority w:val="34"/>
    <w:qFormat/>
    <w:rsid w:val="00D7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enetwork.org/" TargetMode="External"/><Relationship Id="rId13" Type="http://schemas.openxmlformats.org/officeDocument/2006/relationships/hyperlink" Target="https://www.advance-he.ac.uk/programmes-events/calendar/student-engagement-conference-2024" TargetMode="External"/><Relationship Id="rId18" Type="http://schemas.openxmlformats.org/officeDocument/2006/relationships/hyperlink" Target="https://www.advance-he.ac.uk/programmes-events/calendar/artificial-intelligence-symposiu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advance-he.ac.uk/" TargetMode="External"/><Relationship Id="rId12" Type="http://schemas.openxmlformats.org/officeDocument/2006/relationships/hyperlink" Target="https://www.advance-he.ac.uk/programmes-events/calendar/students-co-creators-symposium-2024-what-works" TargetMode="External"/><Relationship Id="rId17" Type="http://schemas.openxmlformats.org/officeDocument/2006/relationships/hyperlink" Target="file:///C:\Users\priest03\AppData\Local\Microsoft\Windows\INetCache\Content.Outlook\6PN7IXSB\conference.playthinklearn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isc.ac.uk/digifes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da.ac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t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rhe.ac.uk/" TargetMode="External"/><Relationship Id="rId19" Type="http://schemas.openxmlformats.org/officeDocument/2006/relationships/hyperlink" Target="https://www.lilacconference.com/lilac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tf-association.com/" TargetMode="External"/><Relationship Id="rId14" Type="http://schemas.openxmlformats.org/officeDocument/2006/relationships/hyperlink" Target="https://www.edgehill.ac.uk/event/solstice-and-clt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Priestley, Janice</dc:creator>
  <cp:keywords/>
  <dc:description/>
  <cp:lastModifiedBy>Priestley, Janice</cp:lastModifiedBy>
  <cp:revision>2</cp:revision>
  <dcterms:created xsi:type="dcterms:W3CDTF">2024-05-24T12:43:00Z</dcterms:created>
  <dcterms:modified xsi:type="dcterms:W3CDTF">2024-05-24T12:43:00Z</dcterms:modified>
</cp:coreProperties>
</file>