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12AF3" w14:textId="7C7022D0" w:rsidR="00F85B80" w:rsidRDefault="00F85B80" w:rsidP="000B74D4">
      <w:pPr>
        <w:pStyle w:val="Heading1"/>
        <w:jc w:val="center"/>
      </w:pPr>
      <w:r>
        <w:t>Developing relationships to support international students</w:t>
      </w:r>
    </w:p>
    <w:p w14:paraId="056E9CAE" w14:textId="77777777" w:rsidR="000B74D4" w:rsidRDefault="000B74D4" w:rsidP="00AA638E">
      <w:pPr>
        <w:pStyle w:val="Heading2"/>
        <w:rPr>
          <w:rFonts w:eastAsia="Times New Roman"/>
        </w:rPr>
      </w:pPr>
    </w:p>
    <w:p w14:paraId="25B9DEB5" w14:textId="42AD1796" w:rsidR="00F85B80" w:rsidRDefault="00AA638E" w:rsidP="00AA638E">
      <w:pPr>
        <w:pStyle w:val="Heading2"/>
        <w:rPr>
          <w:rFonts w:eastAsia="Times New Roman"/>
        </w:rPr>
      </w:pPr>
      <w:r>
        <w:rPr>
          <w:rFonts w:eastAsia="Times New Roman"/>
        </w:rPr>
        <w:t xml:space="preserve">Context </w:t>
      </w:r>
    </w:p>
    <w:p w14:paraId="59F9087C" w14:textId="2E27669C" w:rsidR="253EF2F5" w:rsidRDefault="192CD04F" w:rsidP="253EF2F5">
      <w:pPr>
        <w:rPr>
          <w:rFonts w:eastAsia="Times New Roman"/>
        </w:rPr>
      </w:pPr>
      <w:r w:rsidRPr="253EF2F5">
        <w:rPr>
          <w:rFonts w:eastAsia="Times New Roman"/>
        </w:rPr>
        <w:t>Recruitment</w:t>
      </w:r>
      <w:r w:rsidR="4571589E" w:rsidRPr="253EF2F5">
        <w:rPr>
          <w:rFonts w:eastAsia="Times New Roman"/>
        </w:rPr>
        <w:t xml:space="preserve"> of international students</w:t>
      </w:r>
      <w:r w:rsidR="0E6A3C39" w:rsidRPr="253EF2F5">
        <w:rPr>
          <w:rFonts w:eastAsia="Times New Roman"/>
        </w:rPr>
        <w:t xml:space="preserve"> across </w:t>
      </w:r>
      <w:r w:rsidR="007BAC2F" w:rsidRPr="253EF2F5">
        <w:rPr>
          <w:rFonts w:eastAsia="Times New Roman"/>
        </w:rPr>
        <w:t>the University</w:t>
      </w:r>
      <w:r w:rsidR="0E6A3C39" w:rsidRPr="253EF2F5">
        <w:rPr>
          <w:rFonts w:eastAsia="Times New Roman"/>
        </w:rPr>
        <w:t xml:space="preserve"> has grown </w:t>
      </w:r>
      <w:r w:rsidR="57E68E73" w:rsidRPr="253EF2F5">
        <w:rPr>
          <w:rFonts w:eastAsia="Times New Roman"/>
        </w:rPr>
        <w:t xml:space="preserve">significantly </w:t>
      </w:r>
      <w:r w:rsidR="0E6A3C39" w:rsidRPr="253EF2F5">
        <w:rPr>
          <w:rFonts w:eastAsia="Times New Roman"/>
        </w:rPr>
        <w:t xml:space="preserve">over the last few years. This has </w:t>
      </w:r>
      <w:r w:rsidR="3AE9FA1B" w:rsidRPr="253EF2F5">
        <w:rPr>
          <w:rFonts w:eastAsia="Times New Roman"/>
        </w:rPr>
        <w:t>been the case for</w:t>
      </w:r>
      <w:r w:rsidR="0E6A3C39" w:rsidRPr="253EF2F5">
        <w:rPr>
          <w:rFonts w:eastAsia="Times New Roman"/>
        </w:rPr>
        <w:t xml:space="preserve"> </w:t>
      </w:r>
      <w:r w:rsidRPr="253EF2F5">
        <w:rPr>
          <w:rFonts w:eastAsia="Times New Roman"/>
        </w:rPr>
        <w:t xml:space="preserve">PGT courses within </w:t>
      </w:r>
      <w:proofErr w:type="gramStart"/>
      <w:r w:rsidR="5F4992EA" w:rsidRPr="253EF2F5">
        <w:rPr>
          <w:rFonts w:eastAsia="Times New Roman"/>
        </w:rPr>
        <w:t>BEEC</w:t>
      </w:r>
      <w:r w:rsidR="5875018E" w:rsidRPr="253EF2F5">
        <w:rPr>
          <w:rFonts w:eastAsia="Times New Roman"/>
        </w:rPr>
        <w:t xml:space="preserve"> in particular</w:t>
      </w:r>
      <w:r w:rsidR="5F4992EA" w:rsidRPr="253EF2F5">
        <w:rPr>
          <w:rFonts w:eastAsia="Times New Roman"/>
        </w:rPr>
        <w:t>, with</w:t>
      </w:r>
      <w:proofErr w:type="gramEnd"/>
      <w:r w:rsidR="0E6A3C39" w:rsidRPr="253EF2F5">
        <w:rPr>
          <w:rFonts w:eastAsia="Times New Roman"/>
        </w:rPr>
        <w:t xml:space="preserve"> numbers</w:t>
      </w:r>
      <w:r w:rsidR="2525CA98" w:rsidRPr="253EF2F5">
        <w:rPr>
          <w:rFonts w:eastAsia="Times New Roman"/>
        </w:rPr>
        <w:t xml:space="preserve"> of international students</w:t>
      </w:r>
      <w:r w:rsidR="0E6A3C39" w:rsidRPr="253EF2F5">
        <w:rPr>
          <w:rFonts w:eastAsia="Times New Roman"/>
        </w:rPr>
        <w:t xml:space="preserve"> rising</w:t>
      </w:r>
      <w:r w:rsidR="564ABE12" w:rsidRPr="253EF2F5">
        <w:rPr>
          <w:rFonts w:eastAsia="Times New Roman"/>
        </w:rPr>
        <w:t xml:space="preserve"> </w:t>
      </w:r>
      <w:r w:rsidR="234CFE2E" w:rsidRPr="253EF2F5">
        <w:rPr>
          <w:rFonts w:eastAsia="Times New Roman"/>
        </w:rPr>
        <w:t xml:space="preserve">each year </w:t>
      </w:r>
      <w:r w:rsidR="564ABE12" w:rsidRPr="253EF2F5">
        <w:rPr>
          <w:rFonts w:eastAsia="Times New Roman"/>
        </w:rPr>
        <w:t>since</w:t>
      </w:r>
      <w:r w:rsidR="4571589E" w:rsidRPr="253EF2F5">
        <w:rPr>
          <w:rFonts w:eastAsia="Times New Roman"/>
        </w:rPr>
        <w:t xml:space="preserve"> 2018-19</w:t>
      </w:r>
      <w:r w:rsidR="6ECC8A80" w:rsidRPr="253EF2F5">
        <w:rPr>
          <w:rFonts w:eastAsia="Times New Roman"/>
        </w:rPr>
        <w:t>.</w:t>
      </w:r>
    </w:p>
    <w:p w14:paraId="3898381A" w14:textId="77777777" w:rsidR="000B74D4" w:rsidRPr="000B74D4" w:rsidRDefault="000B74D4" w:rsidP="253EF2F5">
      <w:pPr>
        <w:rPr>
          <w:rFonts w:eastAsia="Times New Roman"/>
        </w:rPr>
      </w:pPr>
    </w:p>
    <w:p w14:paraId="06979A0C" w14:textId="7F663E2B" w:rsidR="00AA638E" w:rsidRDefault="00CB0567" w:rsidP="00CB0567">
      <w:pPr>
        <w:pStyle w:val="Heading2"/>
        <w:rPr>
          <w:rFonts w:eastAsia="Times New Roman"/>
        </w:rPr>
      </w:pPr>
      <w:r>
        <w:rPr>
          <w:rFonts w:eastAsia="Times New Roman"/>
        </w:rPr>
        <w:t>What was done</w:t>
      </w:r>
    </w:p>
    <w:p w14:paraId="3E4D70B0" w14:textId="5EA28BCF" w:rsidR="002042C0" w:rsidRDefault="01F1A551" w:rsidP="002042C0">
      <w:pPr>
        <w:pStyle w:val="paragraph"/>
        <w:spacing w:before="0" w:beforeAutospacing="0" w:after="0" w:afterAutospacing="0"/>
        <w:textAlignment w:val="baseline"/>
        <w:rPr>
          <w:rStyle w:val="normaltextrun"/>
          <w:rFonts w:ascii="Calibri" w:hAnsi="Calibri" w:cs="Calibri"/>
          <w:sz w:val="22"/>
          <w:szCs w:val="22"/>
        </w:rPr>
      </w:pPr>
      <w:r w:rsidRPr="034A8041">
        <w:rPr>
          <w:rStyle w:val="normaltextrun"/>
          <w:rFonts w:ascii="Calibri" w:hAnsi="Calibri" w:cs="Calibri"/>
          <w:sz w:val="22"/>
          <w:szCs w:val="22"/>
        </w:rPr>
        <w:t xml:space="preserve">Following requests for support from </w:t>
      </w:r>
      <w:r w:rsidR="1644CC4E" w:rsidRPr="034A8041">
        <w:rPr>
          <w:rStyle w:val="normaltextrun"/>
          <w:rFonts w:ascii="Calibri" w:hAnsi="Calibri" w:cs="Calibri"/>
          <w:sz w:val="22"/>
          <w:szCs w:val="22"/>
        </w:rPr>
        <w:t>several course teams with large numbers of international students</w:t>
      </w:r>
      <w:r w:rsidR="387B059C" w:rsidRPr="034A8041">
        <w:rPr>
          <w:rStyle w:val="normaltextrun"/>
          <w:rFonts w:ascii="Calibri" w:hAnsi="Calibri" w:cs="Calibri"/>
          <w:sz w:val="22"/>
          <w:szCs w:val="22"/>
        </w:rPr>
        <w:t>,</w:t>
      </w:r>
      <w:r w:rsidR="1644CC4E" w:rsidRPr="034A8041">
        <w:rPr>
          <w:rStyle w:val="normaltextrun"/>
          <w:rFonts w:ascii="Calibri" w:hAnsi="Calibri" w:cs="Calibri"/>
          <w:sz w:val="22"/>
          <w:szCs w:val="22"/>
        </w:rPr>
        <w:t xml:space="preserve"> </w:t>
      </w:r>
      <w:r w:rsidR="29EFF3E8" w:rsidRPr="034A8041">
        <w:rPr>
          <w:rStyle w:val="normaltextrun"/>
          <w:rFonts w:ascii="Calibri" w:hAnsi="Calibri" w:cs="Calibri"/>
          <w:sz w:val="22"/>
          <w:szCs w:val="22"/>
        </w:rPr>
        <w:t xml:space="preserve">the following interventions were </w:t>
      </w:r>
      <w:r w:rsidR="27B66BEE" w:rsidRPr="034A8041">
        <w:rPr>
          <w:rStyle w:val="normaltextrun"/>
          <w:rFonts w:ascii="Calibri" w:hAnsi="Calibri" w:cs="Calibri"/>
          <w:sz w:val="22"/>
          <w:szCs w:val="22"/>
        </w:rPr>
        <w:t>developed</w:t>
      </w:r>
      <w:r w:rsidR="744E9303" w:rsidRPr="034A8041">
        <w:rPr>
          <w:rStyle w:val="normaltextrun"/>
          <w:rFonts w:ascii="Calibri" w:hAnsi="Calibri" w:cs="Calibri"/>
          <w:sz w:val="22"/>
          <w:szCs w:val="22"/>
        </w:rPr>
        <w:t>.</w:t>
      </w:r>
    </w:p>
    <w:p w14:paraId="6FDF8442" w14:textId="56FA1BAB" w:rsidR="034A8041" w:rsidRDefault="034A8041" w:rsidP="034A8041">
      <w:pPr>
        <w:pStyle w:val="paragraph"/>
        <w:spacing w:before="0" w:beforeAutospacing="0" w:after="0" w:afterAutospacing="0"/>
        <w:rPr>
          <w:rStyle w:val="normaltextrun"/>
        </w:rPr>
      </w:pPr>
    </w:p>
    <w:p w14:paraId="47FB63C7" w14:textId="2F8C1CF3" w:rsidR="002E0144" w:rsidRPr="00B43835" w:rsidRDefault="002E0144" w:rsidP="00B43835">
      <w:pPr>
        <w:pStyle w:val="Heading2"/>
        <w:rPr>
          <w:rStyle w:val="normaltextrun"/>
        </w:rPr>
      </w:pPr>
      <w:r w:rsidRPr="00B43835">
        <w:rPr>
          <w:rStyle w:val="normaltextrun"/>
        </w:rPr>
        <w:t>ISAI module</w:t>
      </w:r>
    </w:p>
    <w:p w14:paraId="3A1A217F" w14:textId="415CCB48" w:rsidR="00CB0567" w:rsidRDefault="48E9C670" w:rsidP="253EF2F5">
      <w:pPr>
        <w:pStyle w:val="paragraph"/>
        <w:spacing w:before="0" w:beforeAutospacing="0" w:after="0" w:afterAutospacing="0"/>
        <w:textAlignment w:val="baseline"/>
        <w:rPr>
          <w:rStyle w:val="normaltextrun"/>
          <w:rFonts w:ascii="Calibri" w:hAnsi="Calibri" w:cs="Calibri"/>
          <w:color w:val="000000"/>
          <w:sz w:val="22"/>
          <w:szCs w:val="22"/>
        </w:rPr>
      </w:pPr>
      <w:r w:rsidRPr="253EF2F5">
        <w:rPr>
          <w:rStyle w:val="normaltextrun"/>
          <w:rFonts w:ascii="Calibri" w:hAnsi="Calibri" w:cs="Calibri"/>
          <w:sz w:val="22"/>
          <w:szCs w:val="22"/>
        </w:rPr>
        <w:t>In 22-23, all new LBU international students will be required to complete a new International Students’ Academic Introduction (ISAI) module as part of the process of joining the university. This 3-week module provides the </w:t>
      </w:r>
      <w:r w:rsidRPr="253EF2F5">
        <w:rPr>
          <w:rStyle w:val="normaltextrun"/>
          <w:rFonts w:ascii="Calibri" w:hAnsi="Calibri" w:cs="Calibri"/>
          <w:color w:val="000000" w:themeColor="text1"/>
          <w:sz w:val="22"/>
          <w:szCs w:val="22"/>
        </w:rPr>
        <w:t>practical information and academic support required </w:t>
      </w:r>
      <w:r w:rsidR="46BBB034" w:rsidRPr="253EF2F5">
        <w:rPr>
          <w:rStyle w:val="normaltextrun"/>
          <w:rFonts w:ascii="Calibri" w:hAnsi="Calibri" w:cs="Calibri"/>
          <w:color w:val="000000" w:themeColor="text1"/>
          <w:sz w:val="22"/>
          <w:szCs w:val="22"/>
        </w:rPr>
        <w:t>for</w:t>
      </w:r>
      <w:r w:rsidRPr="253EF2F5">
        <w:rPr>
          <w:rStyle w:val="normaltextrun"/>
          <w:rFonts w:ascii="Calibri" w:hAnsi="Calibri" w:cs="Calibri"/>
          <w:color w:val="000000" w:themeColor="text1"/>
          <w:sz w:val="22"/>
          <w:szCs w:val="22"/>
        </w:rPr>
        <w:t xml:space="preserve"> a successful transition to university study in the UK</w:t>
      </w:r>
      <w:r w:rsidR="5082829F" w:rsidRPr="253EF2F5">
        <w:rPr>
          <w:rStyle w:val="normaltextrun"/>
          <w:rFonts w:ascii="Calibri" w:hAnsi="Calibri" w:cs="Calibri"/>
          <w:color w:val="000000" w:themeColor="text1"/>
          <w:sz w:val="22"/>
          <w:szCs w:val="22"/>
        </w:rPr>
        <w:t>. It</w:t>
      </w:r>
      <w:r w:rsidRPr="253EF2F5">
        <w:rPr>
          <w:rStyle w:val="normaltextrun"/>
          <w:rFonts w:ascii="Calibri" w:hAnsi="Calibri" w:cs="Calibri"/>
          <w:color w:val="000000" w:themeColor="text1"/>
          <w:sz w:val="22"/>
          <w:szCs w:val="22"/>
        </w:rPr>
        <w:t xml:space="preserve"> features videos, interactive </w:t>
      </w:r>
      <w:proofErr w:type="gramStart"/>
      <w:r w:rsidRPr="253EF2F5">
        <w:rPr>
          <w:rStyle w:val="normaltextrun"/>
          <w:rFonts w:ascii="Calibri" w:hAnsi="Calibri" w:cs="Calibri"/>
          <w:color w:val="000000" w:themeColor="text1"/>
          <w:sz w:val="22"/>
          <w:szCs w:val="22"/>
        </w:rPr>
        <w:t>quizzes</w:t>
      </w:r>
      <w:proofErr w:type="gramEnd"/>
      <w:r w:rsidRPr="253EF2F5">
        <w:rPr>
          <w:rStyle w:val="normaltextrun"/>
          <w:rFonts w:ascii="Calibri" w:hAnsi="Calibri" w:cs="Calibri"/>
          <w:color w:val="000000" w:themeColor="text1"/>
          <w:sz w:val="22"/>
          <w:szCs w:val="22"/>
        </w:rPr>
        <w:t xml:space="preserve"> and live webinars, and has permanence in </w:t>
      </w:r>
      <w:proofErr w:type="spellStart"/>
      <w:r w:rsidRPr="253EF2F5">
        <w:rPr>
          <w:rStyle w:val="normaltextrun"/>
          <w:rFonts w:ascii="Calibri" w:hAnsi="Calibri" w:cs="Calibri"/>
          <w:color w:val="000000" w:themeColor="text1"/>
          <w:sz w:val="22"/>
          <w:szCs w:val="22"/>
        </w:rPr>
        <w:t>MyBeckett</w:t>
      </w:r>
      <w:proofErr w:type="spellEnd"/>
      <w:r w:rsidRPr="253EF2F5">
        <w:rPr>
          <w:rStyle w:val="normaltextrun"/>
          <w:rFonts w:ascii="Calibri" w:hAnsi="Calibri" w:cs="Calibri"/>
          <w:color w:val="000000" w:themeColor="text1"/>
          <w:sz w:val="22"/>
          <w:szCs w:val="22"/>
        </w:rPr>
        <w:t xml:space="preserve"> for those who wish to revisit it or who commence their studies later.</w:t>
      </w:r>
      <w:r w:rsidRPr="253EF2F5">
        <w:rPr>
          <w:rStyle w:val="eop"/>
          <w:rFonts w:ascii="Calibri" w:eastAsiaTheme="majorEastAsia" w:hAnsi="Calibri" w:cs="Calibri"/>
          <w:color w:val="000000" w:themeColor="text1"/>
          <w:sz w:val="22"/>
          <w:szCs w:val="22"/>
        </w:rPr>
        <w:t> </w:t>
      </w:r>
      <w:r w:rsidR="15CAA318" w:rsidRPr="253EF2F5">
        <w:rPr>
          <w:rStyle w:val="normaltextrun"/>
          <w:rFonts w:ascii="Calibri" w:hAnsi="Calibri" w:cs="Calibri"/>
          <w:color w:val="000000" w:themeColor="text1"/>
          <w:sz w:val="22"/>
          <w:szCs w:val="22"/>
        </w:rPr>
        <w:t>Allan Jones from BEEC</w:t>
      </w:r>
      <w:r w:rsidRPr="253EF2F5">
        <w:rPr>
          <w:rStyle w:val="normaltextrun"/>
          <w:rFonts w:ascii="Calibri" w:hAnsi="Calibri" w:cs="Calibri"/>
          <w:color w:val="000000" w:themeColor="text1"/>
          <w:sz w:val="22"/>
          <w:szCs w:val="22"/>
        </w:rPr>
        <w:t xml:space="preserve"> was a member of the university-wide steering group overseeing the module’s design and implementation, feeding the specific needs of the School’s students directly into the project</w:t>
      </w:r>
      <w:r w:rsidR="4AE73BD0" w:rsidRPr="253EF2F5">
        <w:rPr>
          <w:rStyle w:val="normaltextrun"/>
          <w:rFonts w:ascii="Calibri" w:hAnsi="Calibri" w:cs="Calibri"/>
          <w:color w:val="000000" w:themeColor="text1"/>
          <w:sz w:val="22"/>
          <w:szCs w:val="22"/>
        </w:rPr>
        <w:t>.</w:t>
      </w:r>
    </w:p>
    <w:p w14:paraId="15602BF3" w14:textId="30CD661D" w:rsidR="034A8041" w:rsidRDefault="034A8041" w:rsidP="253EF2F5">
      <w:pPr>
        <w:pStyle w:val="paragraph"/>
        <w:spacing w:before="0" w:beforeAutospacing="0" w:after="0" w:afterAutospacing="0"/>
        <w:rPr>
          <w:rStyle w:val="normaltextrun"/>
          <w:color w:val="000000" w:themeColor="text1"/>
        </w:rPr>
      </w:pPr>
    </w:p>
    <w:p w14:paraId="0174D743" w14:textId="6E0248C4" w:rsidR="007A1610" w:rsidRPr="001713E2" w:rsidRDefault="21F279E6" w:rsidP="253EF2F5">
      <w:pPr>
        <w:textAlignment w:val="baseline"/>
        <w:rPr>
          <w:rFonts w:eastAsia="Calibri"/>
          <w:lang w:eastAsia="en-GB"/>
        </w:rPr>
      </w:pPr>
      <w:r w:rsidRPr="253EF2F5">
        <w:rPr>
          <w:rStyle w:val="normaltextrun"/>
        </w:rPr>
        <w:t xml:space="preserve">The </w:t>
      </w:r>
      <w:r w:rsidR="2C4762D8" w:rsidRPr="253EF2F5">
        <w:rPr>
          <w:rStyle w:val="normaltextrun"/>
        </w:rPr>
        <w:t>ISAI module compl</w:t>
      </w:r>
      <w:r w:rsidR="2BF1A67B" w:rsidRPr="253EF2F5">
        <w:rPr>
          <w:rStyle w:val="normaltextrun"/>
        </w:rPr>
        <w:t>e</w:t>
      </w:r>
      <w:r w:rsidR="2C4762D8" w:rsidRPr="253EF2F5">
        <w:rPr>
          <w:rStyle w:val="normaltextrun"/>
        </w:rPr>
        <w:t>ments the other online induction modules available to all students</w:t>
      </w:r>
      <w:r w:rsidR="758AACAD" w:rsidRPr="253EF2F5">
        <w:rPr>
          <w:rStyle w:val="normaltextrun"/>
        </w:rPr>
        <w:t>,</w:t>
      </w:r>
      <w:r w:rsidR="2C4762D8" w:rsidRPr="253EF2F5">
        <w:rPr>
          <w:rStyle w:val="normaltextrun"/>
        </w:rPr>
        <w:t xml:space="preserve"> including Study Smart</w:t>
      </w:r>
      <w:r w:rsidR="78943F98" w:rsidRPr="253EF2F5">
        <w:rPr>
          <w:rStyle w:val="normaltextrun"/>
        </w:rPr>
        <w:t xml:space="preserve"> (with </w:t>
      </w:r>
      <w:r w:rsidR="7D6A39CF" w:rsidRPr="253EF2F5">
        <w:rPr>
          <w:rStyle w:val="normaltextrun"/>
        </w:rPr>
        <w:t xml:space="preserve">customised versions for Level 4, 5 and 6), Study </w:t>
      </w:r>
      <w:proofErr w:type="gramStart"/>
      <w:r w:rsidR="7D6A39CF" w:rsidRPr="253EF2F5">
        <w:rPr>
          <w:rStyle w:val="normaltextrun"/>
        </w:rPr>
        <w:t>On</w:t>
      </w:r>
      <w:proofErr w:type="gramEnd"/>
      <w:r w:rsidR="7D6A39CF" w:rsidRPr="253EF2F5">
        <w:rPr>
          <w:rStyle w:val="normaltextrun"/>
        </w:rPr>
        <w:t xml:space="preserve"> for PGT student</w:t>
      </w:r>
      <w:r w:rsidR="2663B5DD" w:rsidRPr="253EF2F5">
        <w:rPr>
          <w:rStyle w:val="normaltextrun"/>
        </w:rPr>
        <w:t>s</w:t>
      </w:r>
      <w:r w:rsidR="7D6A39CF" w:rsidRPr="253EF2F5">
        <w:rPr>
          <w:rStyle w:val="normaltextrun"/>
        </w:rPr>
        <w:t xml:space="preserve"> and the newly revised</w:t>
      </w:r>
      <w:r w:rsidR="78943F98" w:rsidRPr="253EF2F5">
        <w:rPr>
          <w:rStyle w:val="normaltextrun"/>
        </w:rPr>
        <w:t xml:space="preserve"> Academic Integrity</w:t>
      </w:r>
      <w:r w:rsidR="7D6A39CF" w:rsidRPr="253EF2F5">
        <w:rPr>
          <w:rStyle w:val="normaltextrun"/>
        </w:rPr>
        <w:t xml:space="preserve"> module</w:t>
      </w:r>
      <w:r w:rsidR="4AA8A598" w:rsidRPr="253EF2F5">
        <w:rPr>
          <w:rStyle w:val="normaltextrun"/>
        </w:rPr>
        <w:t>,</w:t>
      </w:r>
      <w:r w:rsidR="7D6A39CF" w:rsidRPr="253EF2F5">
        <w:rPr>
          <w:rStyle w:val="normaltextrun"/>
        </w:rPr>
        <w:t xml:space="preserve"> which </w:t>
      </w:r>
      <w:r w:rsidR="60C7E4E4" w:rsidRPr="253EF2F5">
        <w:rPr>
          <w:rStyle w:val="normaltextrun"/>
        </w:rPr>
        <w:t xml:space="preserve">addresses emerging challenges </w:t>
      </w:r>
      <w:r w:rsidR="451B598F" w:rsidRPr="253EF2F5">
        <w:rPr>
          <w:rStyle w:val="normaltextrun"/>
        </w:rPr>
        <w:t>such as</w:t>
      </w:r>
      <w:r w:rsidR="60C7E4E4" w:rsidRPr="253EF2F5">
        <w:rPr>
          <w:rStyle w:val="normaltextrun"/>
        </w:rPr>
        <w:t xml:space="preserve"> paraphrasing software. Study Smart was used by o</w:t>
      </w:r>
      <w:r w:rsidRPr="253EF2F5">
        <w:rPr>
          <w:rStyle w:val="normaltextrun"/>
        </w:rPr>
        <w:t>ver 2200 students last year</w:t>
      </w:r>
      <w:r w:rsidR="77204941" w:rsidRPr="253EF2F5">
        <w:rPr>
          <w:rStyle w:val="normaltextrun"/>
        </w:rPr>
        <w:t>,</w:t>
      </w:r>
      <w:r w:rsidRPr="253EF2F5">
        <w:rPr>
          <w:rStyle w:val="normaltextrun"/>
        </w:rPr>
        <w:t xml:space="preserve"> </w:t>
      </w:r>
      <w:r w:rsidR="7BC01DE6" w:rsidRPr="253EF2F5">
        <w:rPr>
          <w:rStyle w:val="normaltextrun"/>
        </w:rPr>
        <w:t>with</w:t>
      </w:r>
      <w:r w:rsidRPr="253EF2F5">
        <w:rPr>
          <w:rStyle w:val="normaltextrun"/>
        </w:rPr>
        <w:t xml:space="preserve"> </w:t>
      </w:r>
      <w:r w:rsidRPr="253EF2F5">
        <w:rPr>
          <w:rFonts w:eastAsia="Times New Roman"/>
          <w:color w:val="202124"/>
          <w:lang w:eastAsia="en-GB"/>
        </w:rPr>
        <w:t>students noting the pedagogical and inclusivity benefits of being able to revisit guidance as required. </w:t>
      </w:r>
    </w:p>
    <w:p w14:paraId="0F1AA7F9" w14:textId="7A72C747" w:rsidR="003F6F99" w:rsidRDefault="003F6F99" w:rsidP="00801333">
      <w:pPr>
        <w:pStyle w:val="paragraph"/>
        <w:spacing w:before="0" w:beforeAutospacing="0" w:after="0" w:afterAutospacing="0"/>
        <w:ind w:left="720"/>
        <w:textAlignment w:val="baseline"/>
        <w:rPr>
          <w:rStyle w:val="normaltextrun"/>
          <w:rFonts w:ascii="Calibri" w:hAnsi="Calibri" w:cs="Calibri"/>
          <w:color w:val="000000"/>
          <w:sz w:val="22"/>
          <w:szCs w:val="22"/>
        </w:rPr>
      </w:pPr>
    </w:p>
    <w:p w14:paraId="6960D368" w14:textId="3FC89131" w:rsidR="002E0144" w:rsidRPr="00B43835" w:rsidRDefault="2A9708DE" w:rsidP="00B43835">
      <w:pPr>
        <w:pStyle w:val="Heading2"/>
        <w:rPr>
          <w:rStyle w:val="normaltextrun"/>
        </w:rPr>
      </w:pPr>
      <w:r w:rsidRPr="034A8041">
        <w:rPr>
          <w:rStyle w:val="normaltextrun"/>
        </w:rPr>
        <w:t>Embedded skills sessions</w:t>
      </w:r>
    </w:p>
    <w:p w14:paraId="2046AFFC" w14:textId="694887DB" w:rsidR="00C40BC8" w:rsidRPr="001713E2" w:rsidRDefault="66D9C9BA" w:rsidP="253EF2F5">
      <w:pPr>
        <w:textAlignment w:val="baseline"/>
        <w:rPr>
          <w:rFonts w:eastAsia="Times New Roman"/>
          <w:lang w:eastAsia="en-GB"/>
        </w:rPr>
      </w:pPr>
      <w:r w:rsidRPr="253EF2F5">
        <w:rPr>
          <w:rFonts w:eastAsia="Times New Roman"/>
          <w:color w:val="000000" w:themeColor="text1"/>
          <w:lang w:eastAsia="en-GB"/>
        </w:rPr>
        <w:t>Academic Librarians and Academic Skills Tutors provided customised in-curriculum instruction on key topics such as academic writing and referencing, with the outcomes of such sessions informing the redesign of the university-wide Academic Integrity module for 22-23. </w:t>
      </w:r>
    </w:p>
    <w:p w14:paraId="71467503" w14:textId="4B29623C" w:rsidR="034A8041" w:rsidRDefault="034A8041" w:rsidP="034A8041">
      <w:pPr>
        <w:ind w:left="720"/>
        <w:rPr>
          <w:rFonts w:eastAsia="Calibri"/>
          <w:color w:val="000000" w:themeColor="text1"/>
          <w:lang w:eastAsia="en-GB"/>
        </w:rPr>
      </w:pPr>
    </w:p>
    <w:p w14:paraId="37EB9B8E" w14:textId="588F0CBF" w:rsidR="00CB0567" w:rsidRDefault="12CF1DE2" w:rsidP="253EF2F5">
      <w:pPr>
        <w:pStyle w:val="ListParagraph"/>
        <w:ind w:left="0"/>
      </w:pPr>
      <w:r>
        <w:t>F</w:t>
      </w:r>
      <w:r w:rsidR="2A9708DE">
        <w:t xml:space="preserve">eedback from </w:t>
      </w:r>
      <w:r w:rsidR="6102678C">
        <w:t xml:space="preserve">BEEC </w:t>
      </w:r>
      <w:r w:rsidR="2A9708DE">
        <w:t xml:space="preserve">academic staff </w:t>
      </w:r>
      <w:r w:rsidR="0E6A3C39">
        <w:t>around the needs of the international students</w:t>
      </w:r>
      <w:r w:rsidR="0A70AD17">
        <w:t xml:space="preserve"> </w:t>
      </w:r>
      <w:r w:rsidR="2A9708DE">
        <w:t>emphasised how</w:t>
      </w:r>
      <w:r w:rsidR="42EDB14B">
        <w:t xml:space="preserve"> </w:t>
      </w:r>
      <w:r w:rsidR="2A9708DE">
        <w:t>important face</w:t>
      </w:r>
      <w:r w:rsidR="00EF2F52">
        <w:t>-</w:t>
      </w:r>
      <w:r w:rsidR="2A9708DE">
        <w:t>to</w:t>
      </w:r>
      <w:r w:rsidR="1DA5155C">
        <w:t>-</w:t>
      </w:r>
      <w:r w:rsidR="2A9708DE">
        <w:t xml:space="preserve">face </w:t>
      </w:r>
      <w:r w:rsidR="766C5958">
        <w:t xml:space="preserve">support </w:t>
      </w:r>
      <w:r w:rsidR="2A9708DE">
        <w:t xml:space="preserve">is </w:t>
      </w:r>
      <w:r w:rsidR="0E6A3C39">
        <w:t>in helping students develop their skills</w:t>
      </w:r>
      <w:r w:rsidR="1BDDB0C9">
        <w:t xml:space="preserve">, and we were able to reintroduce </w:t>
      </w:r>
      <w:r w:rsidR="4054DA25">
        <w:t xml:space="preserve">much of </w:t>
      </w:r>
      <w:r w:rsidR="1BDDB0C9">
        <w:t>that provision successfully in 2</w:t>
      </w:r>
      <w:r w:rsidR="1C61E2EB">
        <w:t>1</w:t>
      </w:r>
      <w:r w:rsidR="1BDDB0C9">
        <w:t>-2</w:t>
      </w:r>
      <w:r w:rsidR="1C61E2EB">
        <w:t>2</w:t>
      </w:r>
      <w:r w:rsidR="00D50C99">
        <w:t xml:space="preserve">. </w:t>
      </w:r>
      <w:r w:rsidR="57566755">
        <w:t xml:space="preserve">In addition, </w:t>
      </w:r>
      <w:r w:rsidR="387B059C">
        <w:t xml:space="preserve">for students </w:t>
      </w:r>
      <w:r w:rsidR="3A1029BA">
        <w:t>for whom</w:t>
      </w:r>
      <w:r w:rsidR="387B059C">
        <w:t xml:space="preserve"> English</w:t>
      </w:r>
      <w:r w:rsidR="22CE45EC">
        <w:t xml:space="preserve"> is</w:t>
      </w:r>
      <w:r w:rsidR="387B059C">
        <w:t xml:space="preserve"> a second language</w:t>
      </w:r>
      <w:r w:rsidR="44E7D861">
        <w:t>,</w:t>
      </w:r>
      <w:r w:rsidR="387B059C">
        <w:t xml:space="preserve"> being able to review</w:t>
      </w:r>
      <w:r w:rsidR="51F94FF7">
        <w:t xml:space="preserve"> asynchronous</w:t>
      </w:r>
      <w:r w:rsidR="6A11C8A5">
        <w:t xml:space="preserve"> skills</w:t>
      </w:r>
      <w:r w:rsidR="387B059C">
        <w:t xml:space="preserve"> content</w:t>
      </w:r>
      <w:r w:rsidR="56579F98">
        <w:t xml:space="preserve"> in </w:t>
      </w:r>
      <w:proofErr w:type="spellStart"/>
      <w:r w:rsidR="56579F98">
        <w:t>MyBeckett</w:t>
      </w:r>
      <w:proofErr w:type="spellEnd"/>
      <w:r w:rsidR="387B059C">
        <w:t xml:space="preserve"> at any point help</w:t>
      </w:r>
      <w:r w:rsidR="16BE1D36">
        <w:t>s to</w:t>
      </w:r>
      <w:r w:rsidR="387B059C">
        <w:t xml:space="preserve"> </w:t>
      </w:r>
      <w:r w:rsidR="69AFA663">
        <w:t>cement the skills learned in face-to-face sessions</w:t>
      </w:r>
      <w:r w:rsidR="387B059C">
        <w:t>.</w:t>
      </w:r>
      <w:r w:rsidR="5C98D50C">
        <w:t xml:space="preserve"> </w:t>
      </w:r>
      <w:r w:rsidR="251DC86B">
        <w:t>In response to demand, our</w:t>
      </w:r>
      <w:r w:rsidR="5C98D50C">
        <w:t xml:space="preserve"> service </w:t>
      </w:r>
      <w:r w:rsidR="069E8C0F">
        <w:t xml:space="preserve">will </w:t>
      </w:r>
      <w:r w:rsidR="70DA5C8B">
        <w:t>extend</w:t>
      </w:r>
      <w:r w:rsidR="5C98D50C">
        <w:t xml:space="preserve"> its face-to-face teaching capacity further still in 22-</w:t>
      </w:r>
      <w:r w:rsidR="3F45B61A">
        <w:t>23,</w:t>
      </w:r>
      <w:r w:rsidR="1015FA34">
        <w:t xml:space="preserve"> thus enabling both home and international students to benefit from increased</w:t>
      </w:r>
      <w:r w:rsidR="4271E4BF">
        <w:t xml:space="preserve"> tailored and level-specific</w:t>
      </w:r>
      <w:r w:rsidR="1015FA34">
        <w:t xml:space="preserve"> in-class </w:t>
      </w:r>
      <w:r w:rsidR="6DD8C16C">
        <w:t>interactions</w:t>
      </w:r>
      <w:r w:rsidR="1015FA34">
        <w:t xml:space="preserve"> with the Library Academic Support Team.</w:t>
      </w:r>
    </w:p>
    <w:p w14:paraId="1FFAF7E7" w14:textId="708DB440" w:rsidR="034A8041" w:rsidRDefault="034A8041" w:rsidP="034A8041">
      <w:pPr>
        <w:pStyle w:val="ListParagraph"/>
        <w:rPr>
          <w:rFonts w:eastAsia="Calibri"/>
        </w:rPr>
      </w:pPr>
    </w:p>
    <w:p w14:paraId="2453C868" w14:textId="218638CD" w:rsidR="00814E53" w:rsidRDefault="0116A306" w:rsidP="00814E53">
      <w:pPr>
        <w:pStyle w:val="Heading2"/>
      </w:pPr>
      <w:r>
        <w:t>On</w:t>
      </w:r>
      <w:r w:rsidR="7BB45583">
        <w:t>-</w:t>
      </w:r>
      <w:r>
        <w:t>demand help</w:t>
      </w:r>
    </w:p>
    <w:p w14:paraId="102BEFA3" w14:textId="49CC656F" w:rsidR="001713E2" w:rsidRPr="001713E2" w:rsidRDefault="0116A306" w:rsidP="253EF2F5">
      <w:pPr>
        <w:textAlignment w:val="baseline"/>
        <w:rPr>
          <w:rFonts w:eastAsia="Times New Roman"/>
          <w:lang w:eastAsia="en-GB"/>
        </w:rPr>
      </w:pPr>
      <w:r w:rsidRPr="253EF2F5">
        <w:rPr>
          <w:rFonts w:eastAsia="Times New Roman"/>
          <w:lang w:eastAsia="en-GB"/>
        </w:rPr>
        <w:t>In the last academic year</w:t>
      </w:r>
      <w:r w:rsidR="4D39C40C" w:rsidRPr="253EF2F5">
        <w:rPr>
          <w:rFonts w:eastAsia="Times New Roman"/>
          <w:lang w:eastAsia="en-GB"/>
        </w:rPr>
        <w:t>,</w:t>
      </w:r>
      <w:r w:rsidRPr="253EF2F5">
        <w:rPr>
          <w:rFonts w:eastAsia="Times New Roman"/>
          <w:lang w:eastAsia="en-GB"/>
        </w:rPr>
        <w:t xml:space="preserve"> </w:t>
      </w:r>
      <w:r w:rsidR="466D0EB2" w:rsidRPr="253EF2F5">
        <w:rPr>
          <w:rFonts w:eastAsia="Times New Roman"/>
          <w:lang w:eastAsia="en-GB"/>
        </w:rPr>
        <w:t xml:space="preserve">100+ students </w:t>
      </w:r>
      <w:r w:rsidR="0B8068FA" w:rsidRPr="253EF2F5">
        <w:rPr>
          <w:rFonts w:eastAsia="Times New Roman"/>
          <w:lang w:eastAsia="en-GB"/>
        </w:rPr>
        <w:t xml:space="preserve">across the institution </w:t>
      </w:r>
      <w:r w:rsidR="466D0EB2" w:rsidRPr="253EF2F5">
        <w:rPr>
          <w:rFonts w:eastAsia="Times New Roman"/>
          <w:lang w:eastAsia="en-GB"/>
        </w:rPr>
        <w:t>attended the new E</w:t>
      </w:r>
      <w:r w:rsidR="558D02D4" w:rsidRPr="253EF2F5">
        <w:rPr>
          <w:rFonts w:eastAsia="Times New Roman"/>
          <w:lang w:eastAsia="en-GB"/>
        </w:rPr>
        <w:t>nglish as an Additional Language</w:t>
      </w:r>
      <w:r w:rsidR="466D0EB2" w:rsidRPr="253EF2F5">
        <w:rPr>
          <w:rFonts w:eastAsia="Times New Roman"/>
          <w:lang w:eastAsia="en-GB"/>
        </w:rPr>
        <w:t xml:space="preserve"> appointments, drop-ins and workshops now provided as part of the Library Academic Support Team’s standard Skills for Learning programme of support. Such interactions formed the basis </w:t>
      </w:r>
      <w:r w:rsidR="257075D2" w:rsidRPr="253EF2F5">
        <w:rPr>
          <w:rFonts w:eastAsia="Times New Roman"/>
          <w:lang w:eastAsia="en-GB"/>
        </w:rPr>
        <w:t>for</w:t>
      </w:r>
      <w:r w:rsidR="466D0EB2" w:rsidRPr="253EF2F5">
        <w:rPr>
          <w:rFonts w:eastAsia="Times New Roman"/>
          <w:lang w:eastAsia="en-GB"/>
        </w:rPr>
        <w:t xml:space="preserve"> the development of the new </w:t>
      </w:r>
      <w:hyperlink r:id="rId8">
        <w:r w:rsidR="466D0EB2" w:rsidRPr="253EF2F5">
          <w:rPr>
            <w:rFonts w:eastAsia="Times New Roman"/>
            <w:color w:val="0563C1"/>
            <w:u w:val="single"/>
            <w:lang w:eastAsia="en-GB"/>
          </w:rPr>
          <w:t>English Language</w:t>
        </w:r>
      </w:hyperlink>
      <w:r w:rsidR="466D0EB2" w:rsidRPr="253EF2F5">
        <w:rPr>
          <w:rFonts w:eastAsia="Times New Roman"/>
          <w:lang w:eastAsia="en-GB"/>
        </w:rPr>
        <w:t xml:space="preserve">, </w:t>
      </w:r>
      <w:hyperlink r:id="rId9">
        <w:r w:rsidR="466D0EB2" w:rsidRPr="253EF2F5">
          <w:rPr>
            <w:rFonts w:eastAsia="Times New Roman"/>
            <w:color w:val="0563C1"/>
            <w:u w:val="single"/>
            <w:lang w:eastAsia="en-GB"/>
          </w:rPr>
          <w:t>Academic English</w:t>
        </w:r>
      </w:hyperlink>
      <w:r w:rsidR="466D0EB2" w:rsidRPr="253EF2F5">
        <w:rPr>
          <w:rFonts w:eastAsia="Times New Roman"/>
          <w:lang w:eastAsia="en-GB"/>
        </w:rPr>
        <w:t xml:space="preserve"> and </w:t>
      </w:r>
      <w:hyperlink r:id="rId10">
        <w:r w:rsidR="466D0EB2" w:rsidRPr="253EF2F5">
          <w:rPr>
            <w:rFonts w:eastAsia="Times New Roman"/>
            <w:color w:val="0563C1"/>
            <w:u w:val="single"/>
            <w:lang w:eastAsia="en-GB"/>
          </w:rPr>
          <w:t>Building on Feedback</w:t>
        </w:r>
      </w:hyperlink>
      <w:r w:rsidR="466D0EB2" w:rsidRPr="253EF2F5">
        <w:rPr>
          <w:rFonts w:eastAsia="Times New Roman"/>
          <w:lang w:eastAsia="en-GB"/>
        </w:rPr>
        <w:t xml:space="preserve"> guidance pages on the </w:t>
      </w:r>
      <w:hyperlink r:id="rId11">
        <w:r w:rsidR="466D0EB2" w:rsidRPr="253EF2F5">
          <w:rPr>
            <w:rFonts w:eastAsia="Times New Roman"/>
            <w:color w:val="0563C1"/>
            <w:u w:val="single"/>
            <w:lang w:eastAsia="en-GB"/>
          </w:rPr>
          <w:t>Skills for Learning website</w:t>
        </w:r>
      </w:hyperlink>
      <w:r w:rsidR="466D0EB2" w:rsidRPr="253EF2F5">
        <w:rPr>
          <w:rFonts w:eastAsia="Times New Roman"/>
          <w:lang w:eastAsia="en-GB"/>
        </w:rPr>
        <w:t>. </w:t>
      </w:r>
    </w:p>
    <w:p w14:paraId="646D88AD" w14:textId="77777777" w:rsidR="007C2B5D" w:rsidRPr="007C2B5D" w:rsidRDefault="007C2B5D" w:rsidP="007C2B5D">
      <w:pPr>
        <w:ind w:left="720"/>
      </w:pPr>
    </w:p>
    <w:p w14:paraId="6EB3F079" w14:textId="77777777" w:rsidR="007C2B5D" w:rsidRPr="007C2B5D" w:rsidRDefault="007C2B5D" w:rsidP="007C2B5D"/>
    <w:p w14:paraId="518EEFC1" w14:textId="6D77FA6B" w:rsidR="00CB0567" w:rsidRPr="00CB0567" w:rsidRDefault="002042C0" w:rsidP="00CB0567">
      <w:pPr>
        <w:pStyle w:val="Heading2"/>
        <w:rPr>
          <w:rStyle w:val="normaltextrun"/>
        </w:rPr>
      </w:pPr>
      <w:r>
        <w:rPr>
          <w:rStyle w:val="normaltextrun"/>
        </w:rPr>
        <w:t>Anticipated o</w:t>
      </w:r>
      <w:r w:rsidR="00CB0567" w:rsidRPr="00CB0567">
        <w:rPr>
          <w:rStyle w:val="normaltextrun"/>
        </w:rPr>
        <w:t>utcome</w:t>
      </w:r>
      <w:r w:rsidR="00801333">
        <w:rPr>
          <w:rStyle w:val="normaltextrun"/>
        </w:rPr>
        <w:t>s</w:t>
      </w:r>
    </w:p>
    <w:p w14:paraId="79BA54E6" w14:textId="209D1F1A" w:rsidR="00AA638E" w:rsidRDefault="15CAA318" w:rsidP="034A8041">
      <w:pPr>
        <w:pStyle w:val="paragraph"/>
        <w:numPr>
          <w:ilvl w:val="0"/>
          <w:numId w:val="4"/>
        </w:numPr>
        <w:spacing w:before="0" w:beforeAutospacing="0" w:after="0" w:afterAutospacing="0"/>
        <w:textAlignment w:val="baseline"/>
        <w:rPr>
          <w:rStyle w:val="eop"/>
          <w:rFonts w:ascii="Calibri" w:eastAsiaTheme="majorEastAsia" w:hAnsi="Calibri" w:cs="Calibri"/>
          <w:color w:val="000000"/>
          <w:sz w:val="22"/>
          <w:szCs w:val="22"/>
        </w:rPr>
      </w:pPr>
      <w:r w:rsidRPr="034A8041">
        <w:rPr>
          <w:rStyle w:val="normaltextrun"/>
          <w:rFonts w:ascii="Calibri" w:hAnsi="Calibri" w:cs="Calibri"/>
          <w:color w:val="000000" w:themeColor="text1"/>
          <w:sz w:val="22"/>
          <w:szCs w:val="22"/>
        </w:rPr>
        <w:t xml:space="preserve">As the </w:t>
      </w:r>
      <w:r w:rsidR="2DC4DE5A" w:rsidRPr="034A8041">
        <w:rPr>
          <w:rStyle w:val="normaltextrun"/>
          <w:rFonts w:ascii="Calibri" w:hAnsi="Calibri" w:cs="Calibri"/>
          <w:color w:val="000000" w:themeColor="text1"/>
          <w:sz w:val="22"/>
          <w:szCs w:val="22"/>
        </w:rPr>
        <w:t xml:space="preserve">ISAI </w:t>
      </w:r>
      <w:r w:rsidRPr="034A8041">
        <w:rPr>
          <w:rStyle w:val="normaltextrun"/>
          <w:rFonts w:ascii="Calibri" w:hAnsi="Calibri" w:cs="Calibri"/>
          <w:color w:val="000000" w:themeColor="text1"/>
          <w:sz w:val="22"/>
          <w:szCs w:val="22"/>
        </w:rPr>
        <w:t xml:space="preserve">module is available within </w:t>
      </w:r>
      <w:proofErr w:type="spellStart"/>
      <w:r w:rsidRPr="034A8041">
        <w:rPr>
          <w:rStyle w:val="normaltextrun"/>
          <w:rFonts w:ascii="Calibri" w:hAnsi="Calibri" w:cs="Calibri"/>
          <w:color w:val="000000" w:themeColor="text1"/>
          <w:sz w:val="22"/>
          <w:szCs w:val="22"/>
        </w:rPr>
        <w:t>MyBeckett</w:t>
      </w:r>
      <w:proofErr w:type="spellEnd"/>
      <w:r w:rsidR="2DC4DE5A" w:rsidRPr="034A8041">
        <w:rPr>
          <w:rStyle w:val="normaltextrun"/>
          <w:rFonts w:ascii="Calibri" w:hAnsi="Calibri" w:cs="Calibri"/>
          <w:color w:val="000000" w:themeColor="text1"/>
          <w:sz w:val="22"/>
          <w:szCs w:val="22"/>
        </w:rPr>
        <w:t>,</w:t>
      </w:r>
      <w:r w:rsidRPr="034A8041">
        <w:rPr>
          <w:rStyle w:val="normaltextrun"/>
          <w:rFonts w:ascii="Calibri" w:hAnsi="Calibri" w:cs="Calibri"/>
          <w:color w:val="000000" w:themeColor="text1"/>
          <w:sz w:val="22"/>
          <w:szCs w:val="22"/>
        </w:rPr>
        <w:t xml:space="preserve"> we will be able to provide </w:t>
      </w:r>
      <w:r w:rsidR="48E9C670" w:rsidRPr="034A8041">
        <w:rPr>
          <w:rStyle w:val="normaltextrun"/>
          <w:rFonts w:ascii="Calibri" w:hAnsi="Calibri" w:cs="Calibri"/>
          <w:color w:val="000000" w:themeColor="text1"/>
          <w:sz w:val="22"/>
          <w:szCs w:val="22"/>
        </w:rPr>
        <w:t>student-specific engagement data to the School after the module’s completion</w:t>
      </w:r>
      <w:r w:rsidR="63F63377" w:rsidRPr="034A8041">
        <w:rPr>
          <w:rStyle w:val="normaltextrun"/>
          <w:rFonts w:ascii="Calibri" w:hAnsi="Calibri" w:cs="Calibri"/>
          <w:color w:val="000000" w:themeColor="text1"/>
          <w:sz w:val="22"/>
          <w:szCs w:val="22"/>
        </w:rPr>
        <w:t xml:space="preserve">, thus acting as a </w:t>
      </w:r>
      <w:r w:rsidR="48E9C670" w:rsidRPr="034A8041">
        <w:rPr>
          <w:rStyle w:val="normaltextrun"/>
          <w:rFonts w:ascii="Calibri" w:hAnsi="Calibri" w:cs="Calibri"/>
          <w:color w:val="000000" w:themeColor="text1"/>
          <w:sz w:val="22"/>
          <w:szCs w:val="22"/>
        </w:rPr>
        <w:t xml:space="preserve">further guide </w:t>
      </w:r>
      <w:r w:rsidR="5724E915" w:rsidRPr="034A8041">
        <w:rPr>
          <w:rStyle w:val="normaltextrun"/>
          <w:rFonts w:ascii="Calibri" w:hAnsi="Calibri" w:cs="Calibri"/>
          <w:color w:val="000000" w:themeColor="text1"/>
          <w:sz w:val="22"/>
          <w:szCs w:val="22"/>
        </w:rPr>
        <w:t xml:space="preserve">for </w:t>
      </w:r>
      <w:r w:rsidR="48E9C670" w:rsidRPr="034A8041">
        <w:rPr>
          <w:rStyle w:val="normaltextrun"/>
          <w:rFonts w:ascii="Calibri" w:hAnsi="Calibri" w:cs="Calibri"/>
          <w:color w:val="000000" w:themeColor="text1"/>
          <w:sz w:val="22"/>
          <w:szCs w:val="22"/>
        </w:rPr>
        <w:t>student</w:t>
      </w:r>
      <w:r w:rsidR="2521B200" w:rsidRPr="034A8041">
        <w:rPr>
          <w:rStyle w:val="normaltextrun"/>
          <w:rFonts w:ascii="Calibri" w:hAnsi="Calibri" w:cs="Calibri"/>
          <w:color w:val="000000" w:themeColor="text1"/>
          <w:sz w:val="22"/>
          <w:szCs w:val="22"/>
        </w:rPr>
        <w:t>s’</w:t>
      </w:r>
      <w:r w:rsidR="48E9C670" w:rsidRPr="034A8041">
        <w:rPr>
          <w:rStyle w:val="normaltextrun"/>
          <w:rFonts w:ascii="Calibri" w:hAnsi="Calibri" w:cs="Calibri"/>
          <w:color w:val="000000" w:themeColor="text1"/>
          <w:sz w:val="22"/>
          <w:szCs w:val="22"/>
        </w:rPr>
        <w:t xml:space="preserve"> support</w:t>
      </w:r>
      <w:r w:rsidR="13F3437B" w:rsidRPr="034A8041">
        <w:rPr>
          <w:rStyle w:val="normaltextrun"/>
          <w:rFonts w:ascii="Calibri" w:hAnsi="Calibri" w:cs="Calibri"/>
          <w:color w:val="000000" w:themeColor="text1"/>
          <w:sz w:val="22"/>
          <w:szCs w:val="22"/>
        </w:rPr>
        <w:t xml:space="preserve"> needs</w:t>
      </w:r>
      <w:r w:rsidR="48E9C670" w:rsidRPr="034A8041">
        <w:rPr>
          <w:rStyle w:val="normaltextrun"/>
          <w:rFonts w:ascii="Calibri" w:hAnsi="Calibri" w:cs="Calibri"/>
          <w:color w:val="000000" w:themeColor="text1"/>
          <w:sz w:val="22"/>
          <w:szCs w:val="22"/>
        </w:rPr>
        <w:t xml:space="preserve">. The intent is to pre-emptively address common academic challenges faced by international students, improving the student </w:t>
      </w:r>
      <w:proofErr w:type="gramStart"/>
      <w:r w:rsidR="48E9C670" w:rsidRPr="034A8041">
        <w:rPr>
          <w:rStyle w:val="normaltextrun"/>
          <w:rFonts w:ascii="Calibri" w:hAnsi="Calibri" w:cs="Calibri"/>
          <w:color w:val="000000" w:themeColor="text1"/>
          <w:sz w:val="22"/>
          <w:szCs w:val="22"/>
        </w:rPr>
        <w:t>experience</w:t>
      </w:r>
      <w:proofErr w:type="gramEnd"/>
      <w:r w:rsidR="48E9C670" w:rsidRPr="034A8041">
        <w:rPr>
          <w:rStyle w:val="normaltextrun"/>
          <w:rFonts w:ascii="Calibri" w:hAnsi="Calibri" w:cs="Calibri"/>
          <w:color w:val="000000" w:themeColor="text1"/>
          <w:sz w:val="22"/>
          <w:szCs w:val="22"/>
        </w:rPr>
        <w:t xml:space="preserve"> and supporting academic attainment, retention and progression.</w:t>
      </w:r>
      <w:r w:rsidR="48E9C670" w:rsidRPr="034A8041">
        <w:rPr>
          <w:rStyle w:val="eop"/>
          <w:rFonts w:ascii="Calibri" w:eastAsiaTheme="majorEastAsia" w:hAnsi="Calibri" w:cs="Calibri"/>
          <w:color w:val="000000" w:themeColor="text1"/>
          <w:sz w:val="22"/>
          <w:szCs w:val="22"/>
        </w:rPr>
        <w:t> </w:t>
      </w:r>
    </w:p>
    <w:p w14:paraId="12A68F6B" w14:textId="1A309941" w:rsidR="00284E31" w:rsidRPr="00284E31" w:rsidRDefault="0E6A3C39" w:rsidP="034A8041">
      <w:pPr>
        <w:pStyle w:val="paragraph"/>
        <w:numPr>
          <w:ilvl w:val="0"/>
          <w:numId w:val="4"/>
        </w:numPr>
        <w:spacing w:before="0" w:beforeAutospacing="0" w:after="0" w:afterAutospacing="0"/>
        <w:textAlignment w:val="baseline"/>
        <w:rPr>
          <w:rFonts w:ascii="Segoe UI" w:hAnsi="Segoe UI" w:cs="Segoe UI"/>
          <w:sz w:val="18"/>
          <w:szCs w:val="18"/>
        </w:rPr>
      </w:pPr>
      <w:r w:rsidRPr="034A8041">
        <w:rPr>
          <w:rStyle w:val="eop"/>
          <w:rFonts w:ascii="Calibri" w:eastAsiaTheme="majorEastAsia" w:hAnsi="Calibri" w:cs="Calibri"/>
          <w:color w:val="000000" w:themeColor="text1"/>
          <w:sz w:val="22"/>
          <w:szCs w:val="22"/>
        </w:rPr>
        <w:t xml:space="preserve">Embedded sessions within the curriculum </w:t>
      </w:r>
      <w:r w:rsidR="54AC5141" w:rsidRPr="034A8041">
        <w:rPr>
          <w:rStyle w:val="eop"/>
          <w:rFonts w:ascii="Calibri" w:eastAsiaTheme="majorEastAsia" w:hAnsi="Calibri" w:cs="Calibri"/>
          <w:color w:val="000000" w:themeColor="text1"/>
          <w:sz w:val="22"/>
          <w:szCs w:val="22"/>
        </w:rPr>
        <w:t xml:space="preserve">concentrating </w:t>
      </w:r>
      <w:r w:rsidRPr="034A8041">
        <w:rPr>
          <w:rStyle w:val="eop"/>
          <w:rFonts w:ascii="Calibri" w:eastAsiaTheme="majorEastAsia" w:hAnsi="Calibri" w:cs="Calibri"/>
          <w:color w:val="000000" w:themeColor="text1"/>
          <w:sz w:val="22"/>
          <w:szCs w:val="22"/>
        </w:rPr>
        <w:t>on development of academic skills will continue, as will focussed individual support</w:t>
      </w:r>
      <w:r w:rsidR="387B059C" w:rsidRPr="034A8041">
        <w:rPr>
          <w:rStyle w:val="eop"/>
          <w:rFonts w:ascii="Calibri" w:eastAsiaTheme="majorEastAsia" w:hAnsi="Calibri" w:cs="Calibri"/>
          <w:color w:val="000000" w:themeColor="text1"/>
          <w:sz w:val="22"/>
          <w:szCs w:val="22"/>
        </w:rPr>
        <w:t xml:space="preserve"> through one-to-one appointments for academic and information skills. </w:t>
      </w:r>
    </w:p>
    <w:p w14:paraId="6933BB35" w14:textId="79362327" w:rsidR="00F85B80" w:rsidRDefault="00F85B80" w:rsidP="00CB0567">
      <w:pPr>
        <w:pStyle w:val="Heading2"/>
        <w:rPr>
          <w:rFonts w:eastAsia="Times New Roman"/>
        </w:rPr>
      </w:pPr>
    </w:p>
    <w:p w14:paraId="1D52D43F" w14:textId="3C5292B5" w:rsidR="00284E31" w:rsidRPr="00284E31" w:rsidRDefault="387B059C" w:rsidP="00284E31">
      <w:r>
        <w:rPr>
          <w:rStyle w:val="normaltextrun"/>
          <w:color w:val="000000"/>
          <w:shd w:val="clear" w:color="auto" w:fill="FFFFFF"/>
        </w:rPr>
        <w:t xml:space="preserve">Once the impact of these interventions has been assessed, </w:t>
      </w:r>
      <w:r w:rsidR="06FCD59A">
        <w:rPr>
          <w:rStyle w:val="normaltextrun"/>
          <w:color w:val="000000"/>
          <w:shd w:val="clear" w:color="auto" w:fill="FFFFFF"/>
        </w:rPr>
        <w:t xml:space="preserve">thus </w:t>
      </w:r>
      <w:r>
        <w:rPr>
          <w:rStyle w:val="normaltextrun"/>
          <w:color w:val="000000"/>
          <w:shd w:val="clear" w:color="auto" w:fill="FFFFFF"/>
        </w:rPr>
        <w:t>extending our collective knowledge of evolving student needs and behaviour, we look forward to working with colleagues and students to develop academic skills support for international and UK students still further.</w:t>
      </w:r>
      <w:r>
        <w:rPr>
          <w:rStyle w:val="eop"/>
          <w:color w:val="000000"/>
          <w:shd w:val="clear" w:color="auto" w:fill="FFFFFF"/>
        </w:rPr>
        <w:t> </w:t>
      </w:r>
    </w:p>
    <w:p w14:paraId="00A1BE98" w14:textId="77777777" w:rsidR="00E27DED" w:rsidRDefault="00E27DED"/>
    <w:sectPr w:rsidR="00E27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56263"/>
    <w:multiLevelType w:val="hybridMultilevel"/>
    <w:tmpl w:val="63C04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5F0D0B"/>
    <w:multiLevelType w:val="hybridMultilevel"/>
    <w:tmpl w:val="09BA6F0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6BD1352"/>
    <w:multiLevelType w:val="hybridMultilevel"/>
    <w:tmpl w:val="B6B0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3676C9"/>
    <w:multiLevelType w:val="hybridMultilevel"/>
    <w:tmpl w:val="8A74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B8054A"/>
    <w:multiLevelType w:val="hybridMultilevel"/>
    <w:tmpl w:val="7EA0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D07AAB"/>
    <w:multiLevelType w:val="hybridMultilevel"/>
    <w:tmpl w:val="BFAEF960"/>
    <w:lvl w:ilvl="0" w:tplc="A0848F18">
      <w:start w:val="1"/>
      <w:numFmt w:val="bullet"/>
      <w:lvlText w:val=""/>
      <w:lvlJc w:val="left"/>
      <w:pPr>
        <w:ind w:left="720" w:hanging="360"/>
      </w:pPr>
      <w:rPr>
        <w:rFonts w:ascii="Symbol" w:hAnsi="Symbol" w:hint="default"/>
      </w:rPr>
    </w:lvl>
    <w:lvl w:ilvl="1" w:tplc="1460F640">
      <w:start w:val="1"/>
      <w:numFmt w:val="bullet"/>
      <w:lvlText w:val=""/>
      <w:lvlJc w:val="left"/>
      <w:pPr>
        <w:ind w:left="1440" w:hanging="360"/>
      </w:pPr>
      <w:rPr>
        <w:rFonts w:ascii="Symbol" w:hAnsi="Symbol" w:hint="default"/>
      </w:rPr>
    </w:lvl>
    <w:lvl w:ilvl="2" w:tplc="7DF4758A">
      <w:start w:val="1"/>
      <w:numFmt w:val="bullet"/>
      <w:lvlText w:val=""/>
      <w:lvlJc w:val="left"/>
      <w:pPr>
        <w:ind w:left="2160" w:hanging="360"/>
      </w:pPr>
      <w:rPr>
        <w:rFonts w:ascii="Wingdings" w:hAnsi="Wingdings" w:hint="default"/>
      </w:rPr>
    </w:lvl>
    <w:lvl w:ilvl="3" w:tplc="893A0CE8">
      <w:start w:val="1"/>
      <w:numFmt w:val="bullet"/>
      <w:lvlText w:val=""/>
      <w:lvlJc w:val="left"/>
      <w:pPr>
        <w:ind w:left="2880" w:hanging="360"/>
      </w:pPr>
      <w:rPr>
        <w:rFonts w:ascii="Symbol" w:hAnsi="Symbol" w:hint="default"/>
      </w:rPr>
    </w:lvl>
    <w:lvl w:ilvl="4" w:tplc="9B86E90E">
      <w:start w:val="1"/>
      <w:numFmt w:val="bullet"/>
      <w:lvlText w:val="o"/>
      <w:lvlJc w:val="left"/>
      <w:pPr>
        <w:ind w:left="3600" w:hanging="360"/>
      </w:pPr>
      <w:rPr>
        <w:rFonts w:ascii="Courier New" w:hAnsi="Courier New" w:hint="default"/>
      </w:rPr>
    </w:lvl>
    <w:lvl w:ilvl="5" w:tplc="72745678">
      <w:start w:val="1"/>
      <w:numFmt w:val="bullet"/>
      <w:lvlText w:val=""/>
      <w:lvlJc w:val="left"/>
      <w:pPr>
        <w:ind w:left="4320" w:hanging="360"/>
      </w:pPr>
      <w:rPr>
        <w:rFonts w:ascii="Wingdings" w:hAnsi="Wingdings" w:hint="default"/>
      </w:rPr>
    </w:lvl>
    <w:lvl w:ilvl="6" w:tplc="ADA29090">
      <w:start w:val="1"/>
      <w:numFmt w:val="bullet"/>
      <w:lvlText w:val=""/>
      <w:lvlJc w:val="left"/>
      <w:pPr>
        <w:ind w:left="5040" w:hanging="360"/>
      </w:pPr>
      <w:rPr>
        <w:rFonts w:ascii="Symbol" w:hAnsi="Symbol" w:hint="default"/>
      </w:rPr>
    </w:lvl>
    <w:lvl w:ilvl="7" w:tplc="524CBEE8">
      <w:start w:val="1"/>
      <w:numFmt w:val="bullet"/>
      <w:lvlText w:val="o"/>
      <w:lvlJc w:val="left"/>
      <w:pPr>
        <w:ind w:left="5760" w:hanging="360"/>
      </w:pPr>
      <w:rPr>
        <w:rFonts w:ascii="Courier New" w:hAnsi="Courier New" w:hint="default"/>
      </w:rPr>
    </w:lvl>
    <w:lvl w:ilvl="8" w:tplc="6B2846D8">
      <w:start w:val="1"/>
      <w:numFmt w:val="bullet"/>
      <w:lvlText w:val=""/>
      <w:lvlJc w:val="left"/>
      <w:pPr>
        <w:ind w:left="6480" w:hanging="360"/>
      </w:pPr>
      <w:rPr>
        <w:rFonts w:ascii="Wingdings" w:hAnsi="Wingdings" w:hint="default"/>
      </w:rPr>
    </w:lvl>
  </w:abstractNum>
  <w:abstractNum w:abstractNumId="6" w15:restartNumberingAfterBreak="0">
    <w:nsid w:val="6E31139A"/>
    <w:multiLevelType w:val="multilevel"/>
    <w:tmpl w:val="40D0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0"/>
  </w:num>
  <w:num w:numId="4">
    <w:abstractNumId w:val="4"/>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80"/>
    <w:rsid w:val="00093AE4"/>
    <w:rsid w:val="000977E2"/>
    <w:rsid w:val="000B74D4"/>
    <w:rsid w:val="001713E2"/>
    <w:rsid w:val="002042C0"/>
    <w:rsid w:val="00284E31"/>
    <w:rsid w:val="002E0144"/>
    <w:rsid w:val="002F4E0E"/>
    <w:rsid w:val="003F6F99"/>
    <w:rsid w:val="005322AE"/>
    <w:rsid w:val="00534573"/>
    <w:rsid w:val="00567800"/>
    <w:rsid w:val="005E35EE"/>
    <w:rsid w:val="0071675F"/>
    <w:rsid w:val="0074C809"/>
    <w:rsid w:val="007A1610"/>
    <w:rsid w:val="007BAC2F"/>
    <w:rsid w:val="007C2B5D"/>
    <w:rsid w:val="00801333"/>
    <w:rsid w:val="00814E53"/>
    <w:rsid w:val="009531D0"/>
    <w:rsid w:val="00AA638E"/>
    <w:rsid w:val="00AB1C3F"/>
    <w:rsid w:val="00AD38DA"/>
    <w:rsid w:val="00AF7C82"/>
    <w:rsid w:val="00B27CDF"/>
    <w:rsid w:val="00B43835"/>
    <w:rsid w:val="00C40BC8"/>
    <w:rsid w:val="00C72D29"/>
    <w:rsid w:val="00CB0567"/>
    <w:rsid w:val="00D50C99"/>
    <w:rsid w:val="00D51D91"/>
    <w:rsid w:val="00D91E89"/>
    <w:rsid w:val="00E27DED"/>
    <w:rsid w:val="00E50D7F"/>
    <w:rsid w:val="00EC1F40"/>
    <w:rsid w:val="00EF2F52"/>
    <w:rsid w:val="00F051DF"/>
    <w:rsid w:val="00F259C2"/>
    <w:rsid w:val="00F85B80"/>
    <w:rsid w:val="0116A306"/>
    <w:rsid w:val="01F1A551"/>
    <w:rsid w:val="034A8041"/>
    <w:rsid w:val="05FC5FDB"/>
    <w:rsid w:val="069E8C0F"/>
    <w:rsid w:val="06FCD59A"/>
    <w:rsid w:val="087FD9EE"/>
    <w:rsid w:val="0A70AD17"/>
    <w:rsid w:val="0B8068FA"/>
    <w:rsid w:val="0E6A3C39"/>
    <w:rsid w:val="0E6E7BE0"/>
    <w:rsid w:val="1015FA34"/>
    <w:rsid w:val="106F6258"/>
    <w:rsid w:val="12CF1DE2"/>
    <w:rsid w:val="13F3437B"/>
    <w:rsid w:val="1456FE0E"/>
    <w:rsid w:val="14BBDE33"/>
    <w:rsid w:val="14CD2D0E"/>
    <w:rsid w:val="15CAA318"/>
    <w:rsid w:val="1644CC4E"/>
    <w:rsid w:val="16BE1D36"/>
    <w:rsid w:val="192CD04F"/>
    <w:rsid w:val="19D01C5D"/>
    <w:rsid w:val="1BDDB0C9"/>
    <w:rsid w:val="1C61E2EB"/>
    <w:rsid w:val="1D11F873"/>
    <w:rsid w:val="1DA5155C"/>
    <w:rsid w:val="21F279E6"/>
    <w:rsid w:val="22CE45EC"/>
    <w:rsid w:val="234CFE2E"/>
    <w:rsid w:val="251DC86B"/>
    <w:rsid w:val="2521B200"/>
    <w:rsid w:val="2525CA98"/>
    <w:rsid w:val="253EF2F5"/>
    <w:rsid w:val="257075D2"/>
    <w:rsid w:val="2594E4E1"/>
    <w:rsid w:val="2663B5DD"/>
    <w:rsid w:val="27B66BEE"/>
    <w:rsid w:val="27CF623C"/>
    <w:rsid w:val="286A1FB8"/>
    <w:rsid w:val="29EFF3E8"/>
    <w:rsid w:val="2A9708DE"/>
    <w:rsid w:val="2B493107"/>
    <w:rsid w:val="2B8D09EF"/>
    <w:rsid w:val="2BF1A67B"/>
    <w:rsid w:val="2C4762D8"/>
    <w:rsid w:val="2C6641D8"/>
    <w:rsid w:val="2CDDF89D"/>
    <w:rsid w:val="2DC4DE5A"/>
    <w:rsid w:val="2F35E304"/>
    <w:rsid w:val="3004CF48"/>
    <w:rsid w:val="301CA22A"/>
    <w:rsid w:val="30C675AC"/>
    <w:rsid w:val="387B059C"/>
    <w:rsid w:val="393382D4"/>
    <w:rsid w:val="39524037"/>
    <w:rsid w:val="3A1029BA"/>
    <w:rsid w:val="3AE9FA1B"/>
    <w:rsid w:val="3BF778A5"/>
    <w:rsid w:val="3C5317C4"/>
    <w:rsid w:val="3E689734"/>
    <w:rsid w:val="3F45B61A"/>
    <w:rsid w:val="4054DA25"/>
    <w:rsid w:val="4271E4BF"/>
    <w:rsid w:val="42EDB14B"/>
    <w:rsid w:val="44E7D861"/>
    <w:rsid w:val="451B598F"/>
    <w:rsid w:val="4571589E"/>
    <w:rsid w:val="466D0EB2"/>
    <w:rsid w:val="46BBB034"/>
    <w:rsid w:val="48E9C670"/>
    <w:rsid w:val="4AA8A598"/>
    <w:rsid w:val="4AB442D0"/>
    <w:rsid w:val="4AE73BD0"/>
    <w:rsid w:val="4C501331"/>
    <w:rsid w:val="4CA9E72C"/>
    <w:rsid w:val="4D39C40C"/>
    <w:rsid w:val="5082829F"/>
    <w:rsid w:val="51F94FF7"/>
    <w:rsid w:val="54AC5141"/>
    <w:rsid w:val="54AEEDB1"/>
    <w:rsid w:val="558D02D4"/>
    <w:rsid w:val="55BFE05B"/>
    <w:rsid w:val="564ABE12"/>
    <w:rsid w:val="56579F98"/>
    <w:rsid w:val="5724E915"/>
    <w:rsid w:val="57566755"/>
    <w:rsid w:val="57E68E73"/>
    <w:rsid w:val="5875018E"/>
    <w:rsid w:val="5B1E2F35"/>
    <w:rsid w:val="5BBE298D"/>
    <w:rsid w:val="5C98D50C"/>
    <w:rsid w:val="5CB9FF96"/>
    <w:rsid w:val="5F4992EA"/>
    <w:rsid w:val="60297E8B"/>
    <w:rsid w:val="6065CAB1"/>
    <w:rsid w:val="60C7E4E4"/>
    <w:rsid w:val="60CA1D36"/>
    <w:rsid w:val="6102678C"/>
    <w:rsid w:val="6191CD8F"/>
    <w:rsid w:val="63F63377"/>
    <w:rsid w:val="66D9C9BA"/>
    <w:rsid w:val="6914C824"/>
    <w:rsid w:val="69AFA663"/>
    <w:rsid w:val="69E77534"/>
    <w:rsid w:val="6A11C8A5"/>
    <w:rsid w:val="6DD8C16C"/>
    <w:rsid w:val="6EBAE657"/>
    <w:rsid w:val="6ECC8A80"/>
    <w:rsid w:val="6EFAB342"/>
    <w:rsid w:val="70DA5C8B"/>
    <w:rsid w:val="727E2F19"/>
    <w:rsid w:val="73CE2465"/>
    <w:rsid w:val="744E9303"/>
    <w:rsid w:val="758AACAD"/>
    <w:rsid w:val="766C5958"/>
    <w:rsid w:val="77204941"/>
    <w:rsid w:val="78943F98"/>
    <w:rsid w:val="790F6273"/>
    <w:rsid w:val="79228EF5"/>
    <w:rsid w:val="7A681674"/>
    <w:rsid w:val="7AAB32D4"/>
    <w:rsid w:val="7ABE6CA6"/>
    <w:rsid w:val="7BB45583"/>
    <w:rsid w:val="7BC01DE6"/>
    <w:rsid w:val="7D6A39CF"/>
    <w:rsid w:val="7E46A83D"/>
    <w:rsid w:val="7F4AB6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368D"/>
  <w15:chartTrackingRefBased/>
  <w15:docId w15:val="{E6AFB2A3-28E2-4161-90C6-89CFDD3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80"/>
    <w:pPr>
      <w:spacing w:after="0" w:line="240" w:lineRule="auto"/>
    </w:pPr>
    <w:rPr>
      <w:rFonts w:ascii="Calibri" w:hAnsi="Calibri" w:cs="Calibri"/>
    </w:rPr>
  </w:style>
  <w:style w:type="paragraph" w:styleId="Heading1">
    <w:name w:val="heading 1"/>
    <w:basedOn w:val="Normal"/>
    <w:next w:val="Normal"/>
    <w:link w:val="Heading1Char"/>
    <w:uiPriority w:val="9"/>
    <w:qFormat/>
    <w:rsid w:val="00AA63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63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014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B80"/>
    <w:pPr>
      <w:ind w:left="720"/>
    </w:pPr>
  </w:style>
  <w:style w:type="paragraph" w:customStyle="1" w:styleId="paragraph">
    <w:name w:val="paragraph"/>
    <w:basedOn w:val="Normal"/>
    <w:rsid w:val="00AA638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638E"/>
  </w:style>
  <w:style w:type="character" w:customStyle="1" w:styleId="eop">
    <w:name w:val="eop"/>
    <w:basedOn w:val="DefaultParagraphFont"/>
    <w:rsid w:val="00AA638E"/>
  </w:style>
  <w:style w:type="character" w:customStyle="1" w:styleId="Heading1Char">
    <w:name w:val="Heading 1 Char"/>
    <w:basedOn w:val="DefaultParagraphFont"/>
    <w:link w:val="Heading1"/>
    <w:uiPriority w:val="9"/>
    <w:rsid w:val="00AA63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A638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AD38DA"/>
    <w:rPr>
      <w:sz w:val="16"/>
      <w:szCs w:val="16"/>
    </w:rPr>
  </w:style>
  <w:style w:type="paragraph" w:styleId="CommentText">
    <w:name w:val="annotation text"/>
    <w:basedOn w:val="Normal"/>
    <w:link w:val="CommentTextChar"/>
    <w:uiPriority w:val="99"/>
    <w:semiHidden/>
    <w:unhideWhenUsed/>
    <w:rsid w:val="00AD38DA"/>
    <w:rPr>
      <w:sz w:val="20"/>
      <w:szCs w:val="20"/>
    </w:rPr>
  </w:style>
  <w:style w:type="character" w:customStyle="1" w:styleId="CommentTextChar">
    <w:name w:val="Comment Text Char"/>
    <w:basedOn w:val="DefaultParagraphFont"/>
    <w:link w:val="CommentText"/>
    <w:uiPriority w:val="99"/>
    <w:semiHidden/>
    <w:rsid w:val="00AD38D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D38DA"/>
    <w:rPr>
      <w:b/>
      <w:bCs/>
    </w:rPr>
  </w:style>
  <w:style w:type="character" w:customStyle="1" w:styleId="CommentSubjectChar">
    <w:name w:val="Comment Subject Char"/>
    <w:basedOn w:val="CommentTextChar"/>
    <w:link w:val="CommentSubject"/>
    <w:uiPriority w:val="99"/>
    <w:semiHidden/>
    <w:rsid w:val="00AD38DA"/>
    <w:rPr>
      <w:rFonts w:ascii="Calibri" w:hAnsi="Calibri" w:cs="Calibri"/>
      <w:b/>
      <w:bCs/>
      <w:sz w:val="20"/>
      <w:szCs w:val="20"/>
    </w:rPr>
  </w:style>
  <w:style w:type="character" w:customStyle="1" w:styleId="Heading3Char">
    <w:name w:val="Heading 3 Char"/>
    <w:basedOn w:val="DefaultParagraphFont"/>
    <w:link w:val="Heading3"/>
    <w:uiPriority w:val="9"/>
    <w:rsid w:val="002E0144"/>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429952">
      <w:bodyDiv w:val="1"/>
      <w:marLeft w:val="0"/>
      <w:marRight w:val="0"/>
      <w:marTop w:val="0"/>
      <w:marBottom w:val="0"/>
      <w:divBdr>
        <w:top w:val="none" w:sz="0" w:space="0" w:color="auto"/>
        <w:left w:val="none" w:sz="0" w:space="0" w:color="auto"/>
        <w:bottom w:val="none" w:sz="0" w:space="0" w:color="auto"/>
        <w:right w:val="none" w:sz="0" w:space="0" w:color="auto"/>
      </w:divBdr>
    </w:div>
    <w:div w:id="550926149">
      <w:bodyDiv w:val="1"/>
      <w:marLeft w:val="0"/>
      <w:marRight w:val="0"/>
      <w:marTop w:val="0"/>
      <w:marBottom w:val="0"/>
      <w:divBdr>
        <w:top w:val="none" w:sz="0" w:space="0" w:color="auto"/>
        <w:left w:val="none" w:sz="0" w:space="0" w:color="auto"/>
        <w:bottom w:val="none" w:sz="0" w:space="0" w:color="auto"/>
        <w:right w:val="none" w:sz="0" w:space="0" w:color="auto"/>
      </w:divBdr>
      <w:divsChild>
        <w:div w:id="960770753">
          <w:marLeft w:val="0"/>
          <w:marRight w:val="0"/>
          <w:marTop w:val="0"/>
          <w:marBottom w:val="0"/>
          <w:divBdr>
            <w:top w:val="none" w:sz="0" w:space="0" w:color="auto"/>
            <w:left w:val="none" w:sz="0" w:space="0" w:color="auto"/>
            <w:bottom w:val="none" w:sz="0" w:space="0" w:color="auto"/>
            <w:right w:val="none" w:sz="0" w:space="0" w:color="auto"/>
          </w:divBdr>
        </w:div>
        <w:div w:id="1026324056">
          <w:marLeft w:val="0"/>
          <w:marRight w:val="0"/>
          <w:marTop w:val="0"/>
          <w:marBottom w:val="0"/>
          <w:divBdr>
            <w:top w:val="none" w:sz="0" w:space="0" w:color="auto"/>
            <w:left w:val="none" w:sz="0" w:space="0" w:color="auto"/>
            <w:bottom w:val="none" w:sz="0" w:space="0" w:color="auto"/>
            <w:right w:val="none" w:sz="0" w:space="0" w:color="auto"/>
          </w:divBdr>
        </w:div>
      </w:divsChild>
    </w:div>
    <w:div w:id="15728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guides.leedsbeckett.ac.uk/skills-for-learning/english-language/languag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guides.leedsbeckett.ac.uk/skills-for-learning" TargetMode="External"/><Relationship Id="rId5" Type="http://schemas.openxmlformats.org/officeDocument/2006/relationships/styles" Target="styles.xml"/><Relationship Id="rId10" Type="http://schemas.openxmlformats.org/officeDocument/2006/relationships/hyperlink" Target="https://libguides.leedsbeckett.ac.uk/skills-for-learning/building-on-feedback" TargetMode="External"/><Relationship Id="rId4" Type="http://schemas.openxmlformats.org/officeDocument/2006/relationships/numbering" Target="numbering.xml"/><Relationship Id="rId9" Type="http://schemas.openxmlformats.org/officeDocument/2006/relationships/hyperlink" Target="https://libguides.leedsbeckett.ac.uk/skills-for-learning/english-language/academic-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2FDCEB66A9149AC2A3997CCE5335F" ma:contentTypeVersion="16" ma:contentTypeDescription="Create a new document." ma:contentTypeScope="" ma:versionID="4b781f0a25032a2edffab2e767b39ac2">
  <xsd:schema xmlns:xsd="http://www.w3.org/2001/XMLSchema" xmlns:xs="http://www.w3.org/2001/XMLSchema" xmlns:p="http://schemas.microsoft.com/office/2006/metadata/properties" xmlns:ns2="971c97e7-7390-4a7e-a9eb-5e2c7cbf3046" xmlns:ns3="b7df07ae-744c-4850-bc7a-e30659b2be7e" targetNamespace="http://schemas.microsoft.com/office/2006/metadata/properties" ma:root="true" ma:fieldsID="f329fa62b89040ff980c83a420bdf332" ns2:_="" ns3:_="">
    <xsd:import namespace="971c97e7-7390-4a7e-a9eb-5e2c7cbf3046"/>
    <xsd:import namespace="b7df07ae-744c-4850-bc7a-e30659b2b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c97e7-7390-4a7e-a9eb-5e2c7cbf3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df07ae-744c-4850-bc7a-e30659b2be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d0f5f-71b7-44a3-9bd9-bf314b3de66a}" ma:internalName="TaxCatchAll" ma:showField="CatchAllData" ma:web="b7df07ae-744c-4850-bc7a-e30659b2b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df07ae-744c-4850-bc7a-e30659b2be7e" xsi:nil="true"/>
    <lcf76f155ced4ddcb4097134ff3c332f xmlns="971c97e7-7390-4a7e-a9eb-5e2c7cbf3046">
      <Terms xmlns="http://schemas.microsoft.com/office/infopath/2007/PartnerControls"/>
    </lcf76f155ced4ddcb4097134ff3c332f>
    <SharedWithUsers xmlns="b7df07ae-744c-4850-bc7a-e30659b2be7e">
      <UserInfo>
        <DisplayName>Key, Laura</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91BCE-EC1B-482C-91C8-E57998BBF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c97e7-7390-4a7e-a9eb-5e2c7cbf3046"/>
    <ds:schemaRef ds:uri="b7df07ae-744c-4850-bc7a-e30659b2b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4F9C-00B0-4985-87B9-2E3FA6A74372}">
  <ds:schemaRefs>
    <ds:schemaRef ds:uri="http://schemas.microsoft.com/office/2006/metadata/properties"/>
    <ds:schemaRef ds:uri="http://schemas.microsoft.com/office/infopath/2007/PartnerControls"/>
    <ds:schemaRef ds:uri="b7df07ae-744c-4850-bc7a-e30659b2be7e"/>
    <ds:schemaRef ds:uri="971c97e7-7390-4a7e-a9eb-5e2c7cbf3046"/>
  </ds:schemaRefs>
</ds:datastoreItem>
</file>

<file path=customXml/itemProps3.xml><?xml version="1.0" encoding="utf-8"?>
<ds:datastoreItem xmlns:ds="http://schemas.openxmlformats.org/officeDocument/2006/customXml" ds:itemID="{BC6CB484-C35C-447B-9A27-F3F4F2FD34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Ellie</dc:creator>
  <cp:keywords/>
  <dc:description/>
  <cp:lastModifiedBy>Fisher, Karen</cp:lastModifiedBy>
  <cp:revision>2</cp:revision>
  <dcterms:created xsi:type="dcterms:W3CDTF">2022-11-16T14:49:00Z</dcterms:created>
  <dcterms:modified xsi:type="dcterms:W3CDTF">2022-11-16T14:49:00Z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0x010100D922FDCEB66A9149AC2A3997CCE5335F</vt:lpwstr>
  </property>
  <property fmtid="{D5CDD505-2E9C-101B-9397-08002B2CF9AE}" pid="3" name="MediaServiceImageTags">
    <vt:lpwstr/>
  </property>
</Properties>
</file>