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D829A" w14:textId="1674792A" w:rsidR="45000264" w:rsidRDefault="350E06B9" w:rsidP="00631342">
      <w:pPr>
        <w:pStyle w:val="Heading1"/>
        <w:jc w:val="center"/>
      </w:pPr>
      <w:r w:rsidRPr="27AB73F5">
        <w:rPr>
          <w:rFonts w:eastAsia="Calibri"/>
        </w:rPr>
        <w:t>Enhancing LBS international student support</w:t>
      </w:r>
    </w:p>
    <w:p w14:paraId="5F863E6D" w14:textId="38DA7CE1" w:rsidR="45000264" w:rsidRDefault="350E06B9" w:rsidP="27AB73F5">
      <w:r w:rsidRPr="27AB73F5">
        <w:rPr>
          <w:rFonts w:ascii="Calibri" w:eastAsia="Calibri" w:hAnsi="Calibri" w:cs="Calibri"/>
        </w:rPr>
        <w:t xml:space="preserve">  </w:t>
      </w:r>
    </w:p>
    <w:p w14:paraId="0390E697" w14:textId="0E8220E6" w:rsidR="45000264" w:rsidRDefault="350E06B9" w:rsidP="00631342">
      <w:pPr>
        <w:pStyle w:val="Heading2"/>
      </w:pPr>
      <w:r w:rsidRPr="27AB73F5">
        <w:rPr>
          <w:rFonts w:eastAsia="Calibri"/>
        </w:rPr>
        <w:t xml:space="preserve">Context:     </w:t>
      </w:r>
    </w:p>
    <w:p w14:paraId="5BFA6628" w14:textId="55306199" w:rsidR="45000264" w:rsidRDefault="391246FB" w:rsidP="27AB73F5">
      <w:pPr>
        <w:rPr>
          <w:rFonts w:ascii="Calibri" w:eastAsia="Calibri" w:hAnsi="Calibri" w:cs="Calibri"/>
        </w:rPr>
      </w:pPr>
      <w:r w:rsidRPr="27AB73F5">
        <w:rPr>
          <w:rFonts w:ascii="Segoe UI" w:eastAsia="Segoe UI" w:hAnsi="Segoe UI" w:cs="Segoe UI"/>
          <w:sz w:val="18"/>
          <w:szCs w:val="18"/>
        </w:rPr>
        <w:t>R</w:t>
      </w:r>
      <w:r w:rsidRPr="27AB73F5">
        <w:rPr>
          <w:rFonts w:ascii="Calibri" w:eastAsia="Calibri" w:hAnsi="Calibri" w:cs="Calibri"/>
        </w:rPr>
        <w:t>ecruitment of international students across the University has grown significantly over the last few years and on courses within the Business School in particular.</w:t>
      </w:r>
      <w:r w:rsidR="77B72C2C" w:rsidRPr="27AB73F5">
        <w:rPr>
          <w:rFonts w:ascii="Calibri" w:eastAsia="Calibri" w:hAnsi="Calibri" w:cs="Calibri"/>
        </w:rPr>
        <w:t xml:space="preserve"> </w:t>
      </w:r>
    </w:p>
    <w:p w14:paraId="3CD62F73" w14:textId="44CC0C2F" w:rsidR="45000264" w:rsidRDefault="350E06B9" w:rsidP="00631342">
      <w:pPr>
        <w:pStyle w:val="Heading2"/>
      </w:pPr>
      <w:r w:rsidRPr="27AB73F5">
        <w:rPr>
          <w:rFonts w:eastAsia="Calibri"/>
        </w:rPr>
        <w:t>What:</w:t>
      </w:r>
    </w:p>
    <w:p w14:paraId="3D767DE1" w14:textId="64D494BD" w:rsidR="45000264" w:rsidRDefault="0FBABEA9" w:rsidP="27AB73F5">
      <w:pPr>
        <w:rPr>
          <w:rFonts w:ascii="Calibri" w:eastAsia="Calibri" w:hAnsi="Calibri" w:cs="Calibri"/>
        </w:rPr>
      </w:pPr>
      <w:r w:rsidRPr="27AB73F5">
        <w:rPr>
          <w:rFonts w:ascii="Calibri" w:eastAsia="Calibri" w:hAnsi="Calibri" w:cs="Calibri"/>
        </w:rPr>
        <w:t>I</w:t>
      </w:r>
      <w:r w:rsidR="2BCEF2B6">
        <w:t xml:space="preserve">n 21-22, Leeds Business School staff partnered with the Library Academic Support Team to significantly enhance support for LBU international students. </w:t>
      </w:r>
      <w:r w:rsidR="350E06B9" w:rsidRPr="27AB73F5">
        <w:rPr>
          <w:rFonts w:ascii="Calibri" w:eastAsia="Calibri" w:hAnsi="Calibri" w:cs="Calibri"/>
        </w:rPr>
        <w:t xml:space="preserve"> </w:t>
      </w:r>
      <w:r w:rsidR="16E0EDDA" w:rsidRPr="27AB73F5">
        <w:rPr>
          <w:rFonts w:ascii="Calibri" w:eastAsia="Calibri" w:hAnsi="Calibri" w:cs="Calibri"/>
        </w:rPr>
        <w:t>In particular, t</w:t>
      </w:r>
      <w:r w:rsidR="6A73D7E7" w:rsidRPr="27AB73F5">
        <w:rPr>
          <w:rFonts w:ascii="Calibri" w:eastAsia="Calibri" w:hAnsi="Calibri" w:cs="Calibri"/>
        </w:rPr>
        <w:t>he School has contributed to a</w:t>
      </w:r>
      <w:r w:rsidR="50A70F24" w:rsidRPr="27AB73F5">
        <w:rPr>
          <w:rFonts w:ascii="Calibri" w:eastAsia="Calibri" w:hAnsi="Calibri" w:cs="Calibri"/>
          <w:color w:val="7030A0"/>
        </w:rPr>
        <w:t xml:space="preserve"> </w:t>
      </w:r>
      <w:r w:rsidR="50A70F24" w:rsidRPr="27AB73F5">
        <w:rPr>
          <w:rFonts w:ascii="Calibri" w:eastAsia="Calibri" w:hAnsi="Calibri" w:cs="Calibri"/>
        </w:rPr>
        <w:t>new International Students’ Academic Introduction (ISAI) module</w:t>
      </w:r>
      <w:r w:rsidR="31C9D7D1" w:rsidRPr="27AB73F5">
        <w:rPr>
          <w:rFonts w:ascii="Calibri" w:eastAsia="Calibri" w:hAnsi="Calibri" w:cs="Calibri"/>
        </w:rPr>
        <w:t xml:space="preserve"> which</w:t>
      </w:r>
      <w:r w:rsidR="50A70F24" w:rsidRPr="27AB73F5">
        <w:rPr>
          <w:rFonts w:ascii="Calibri" w:eastAsia="Calibri" w:hAnsi="Calibri" w:cs="Calibri"/>
        </w:rPr>
        <w:t xml:space="preserve"> support</w:t>
      </w:r>
      <w:r w:rsidR="66CDA95C" w:rsidRPr="27AB73F5">
        <w:rPr>
          <w:rFonts w:ascii="Calibri" w:eastAsia="Calibri" w:hAnsi="Calibri" w:cs="Calibri"/>
        </w:rPr>
        <w:t>s</w:t>
      </w:r>
      <w:r w:rsidR="50A70F24" w:rsidRPr="27AB73F5">
        <w:rPr>
          <w:rFonts w:ascii="Calibri" w:eastAsia="Calibri" w:hAnsi="Calibri" w:cs="Calibri"/>
        </w:rPr>
        <w:t xml:space="preserve"> the transition to studying at LBU. </w:t>
      </w:r>
      <w:r w:rsidR="11BAB40D" w:rsidRPr="27AB73F5">
        <w:rPr>
          <w:rFonts w:ascii="Calibri" w:eastAsia="Calibri" w:hAnsi="Calibri" w:cs="Calibri"/>
        </w:rPr>
        <w:t>T</w:t>
      </w:r>
      <w:r w:rsidR="50A70F24" w:rsidRPr="27AB73F5">
        <w:rPr>
          <w:rFonts w:ascii="Calibri" w:eastAsia="Calibri" w:hAnsi="Calibri" w:cs="Calibri"/>
        </w:rPr>
        <w:t xml:space="preserve">ailored skills development sessions have </w:t>
      </w:r>
      <w:r w:rsidR="5548AA41" w:rsidRPr="27AB73F5">
        <w:rPr>
          <w:rFonts w:ascii="Calibri" w:eastAsia="Calibri" w:hAnsi="Calibri" w:cs="Calibri"/>
        </w:rPr>
        <w:t xml:space="preserve">also </w:t>
      </w:r>
      <w:r w:rsidR="50A70F24" w:rsidRPr="27AB73F5">
        <w:rPr>
          <w:rFonts w:ascii="Calibri" w:eastAsia="Calibri" w:hAnsi="Calibri" w:cs="Calibri"/>
        </w:rPr>
        <w:t>been embedded into the LBS</w:t>
      </w:r>
      <w:r w:rsidR="3E7E83C0" w:rsidRPr="27AB73F5">
        <w:rPr>
          <w:rFonts w:ascii="Calibri" w:eastAsia="Calibri" w:hAnsi="Calibri" w:cs="Calibri"/>
        </w:rPr>
        <w:t xml:space="preserve"> </w:t>
      </w:r>
      <w:r w:rsidR="50A70F24" w:rsidRPr="27AB73F5">
        <w:rPr>
          <w:rFonts w:ascii="Calibri" w:eastAsia="Calibri" w:hAnsi="Calibri" w:cs="Calibri"/>
        </w:rPr>
        <w:t xml:space="preserve">curriculum and international students have access to on-demand support such as drop-ins and workshops.  </w:t>
      </w:r>
    </w:p>
    <w:p w14:paraId="75502F73" w14:textId="3AA89F79" w:rsidR="45000264" w:rsidRDefault="350E06B9" w:rsidP="00631342">
      <w:pPr>
        <w:pStyle w:val="Heading2"/>
      </w:pPr>
      <w:r w:rsidRPr="27AB73F5">
        <w:rPr>
          <w:rFonts w:eastAsia="Calibri"/>
        </w:rPr>
        <w:t>How:</w:t>
      </w:r>
    </w:p>
    <w:p w14:paraId="65539202" w14:textId="1D369A3C" w:rsidR="45000264" w:rsidRDefault="715095C8" w:rsidP="27AB73F5">
      <w:pPr>
        <w:rPr>
          <w:rFonts w:ascii="Calibri" w:eastAsia="Calibri" w:hAnsi="Calibri" w:cs="Calibri"/>
          <w:color w:val="000000" w:themeColor="text1"/>
        </w:rPr>
      </w:pPr>
      <w:r>
        <w:t xml:space="preserve">In 22-23, all new LBU international students </w:t>
      </w:r>
      <w:r w:rsidR="6B924AFE">
        <w:t>ar</w:t>
      </w:r>
      <w:r>
        <w:t xml:space="preserve">e required to complete </w:t>
      </w:r>
      <w:r w:rsidR="2CC415E2">
        <w:t xml:space="preserve">the </w:t>
      </w:r>
      <w:r>
        <w:t xml:space="preserve">ISAI module as </w:t>
      </w:r>
      <w:r w:rsidR="502CE0E4">
        <w:t>they join</w:t>
      </w:r>
      <w:r>
        <w:t xml:space="preserve"> the </w:t>
      </w:r>
      <w:r w:rsidR="1F4895C5">
        <w:t>U</w:t>
      </w:r>
      <w:r>
        <w:t>niversity.</w:t>
      </w:r>
      <w:r w:rsidR="69480C5C" w:rsidRPr="27AB73F5">
        <w:t xml:space="preserve"> </w:t>
      </w:r>
      <w:r w:rsidR="69480C5C" w:rsidRPr="27AB73F5">
        <w:rPr>
          <w:rFonts w:ascii="Calibri" w:eastAsia="Calibri" w:hAnsi="Calibri" w:cs="Calibri"/>
        </w:rPr>
        <w:t xml:space="preserve">A member of </w:t>
      </w:r>
      <w:r w:rsidR="378E7B41" w:rsidRPr="27AB73F5">
        <w:rPr>
          <w:rFonts w:ascii="Calibri" w:eastAsia="Calibri" w:hAnsi="Calibri" w:cs="Calibri"/>
        </w:rPr>
        <w:t>LBS</w:t>
      </w:r>
      <w:r w:rsidR="69480C5C" w:rsidRPr="27AB73F5">
        <w:rPr>
          <w:rFonts w:ascii="Calibri" w:eastAsia="Calibri" w:hAnsi="Calibri" w:cs="Calibri"/>
        </w:rPr>
        <w:t xml:space="preserve"> academic staff was on the university-wide steering group overseeing the module’s design and implementation, feeding</w:t>
      </w:r>
      <w:r w:rsidR="3BB012D0" w:rsidRPr="27AB73F5">
        <w:rPr>
          <w:rFonts w:ascii="Calibri" w:eastAsia="Calibri" w:hAnsi="Calibri" w:cs="Calibri"/>
        </w:rPr>
        <w:t xml:space="preserve"> in</w:t>
      </w:r>
      <w:r w:rsidR="69480C5C" w:rsidRPr="27AB73F5">
        <w:rPr>
          <w:rFonts w:ascii="Calibri" w:eastAsia="Calibri" w:hAnsi="Calibri" w:cs="Calibri"/>
        </w:rPr>
        <w:t xml:space="preserve"> the specific needs of the School’s students directly.</w:t>
      </w:r>
      <w:r w:rsidR="69480C5C" w:rsidRPr="27AB73F5">
        <w:rPr>
          <w:rFonts w:ascii="Calibri" w:eastAsia="Calibri" w:hAnsi="Calibri" w:cs="Calibri"/>
          <w:color w:val="7030A0"/>
        </w:rPr>
        <w:t> </w:t>
      </w:r>
      <w:r>
        <w:t xml:space="preserve"> Th</w:t>
      </w:r>
      <w:r w:rsidR="14B42A58">
        <w:t>e</w:t>
      </w:r>
      <w:r>
        <w:t xml:space="preserve"> 3-week module provides the </w:t>
      </w:r>
      <w:r w:rsidRPr="27AB73F5">
        <w:rPr>
          <w:rFonts w:ascii="Calibri" w:eastAsia="Calibri" w:hAnsi="Calibri" w:cs="Calibri"/>
          <w:color w:val="000000" w:themeColor="text1"/>
        </w:rPr>
        <w:t xml:space="preserve">practical information and academic support required for a successful transition to university study in the UK. It features videos, interactive </w:t>
      </w:r>
      <w:proofErr w:type="gramStart"/>
      <w:r w:rsidRPr="27AB73F5">
        <w:rPr>
          <w:rFonts w:ascii="Calibri" w:eastAsia="Calibri" w:hAnsi="Calibri" w:cs="Calibri"/>
          <w:color w:val="000000" w:themeColor="text1"/>
        </w:rPr>
        <w:t>quizzes</w:t>
      </w:r>
      <w:proofErr w:type="gramEnd"/>
      <w:r w:rsidRPr="27AB73F5">
        <w:rPr>
          <w:rFonts w:ascii="Calibri" w:eastAsia="Calibri" w:hAnsi="Calibri" w:cs="Calibri"/>
          <w:color w:val="000000" w:themeColor="text1"/>
        </w:rPr>
        <w:t xml:space="preserve"> and live webinars, and has permanence in </w:t>
      </w:r>
      <w:proofErr w:type="spellStart"/>
      <w:r w:rsidRPr="27AB73F5">
        <w:rPr>
          <w:rFonts w:ascii="Calibri" w:eastAsia="Calibri" w:hAnsi="Calibri" w:cs="Calibri"/>
          <w:color w:val="000000" w:themeColor="text1"/>
        </w:rPr>
        <w:t>MyBeckett</w:t>
      </w:r>
      <w:proofErr w:type="spellEnd"/>
      <w:r w:rsidRPr="27AB73F5">
        <w:rPr>
          <w:rFonts w:ascii="Calibri" w:eastAsia="Calibri" w:hAnsi="Calibri" w:cs="Calibri"/>
          <w:color w:val="000000" w:themeColor="text1"/>
        </w:rPr>
        <w:t xml:space="preserve"> for those who wish to revisit it or who commence their studies later.</w:t>
      </w:r>
    </w:p>
    <w:p w14:paraId="3509461F" w14:textId="14C86942" w:rsidR="45000264" w:rsidRDefault="2763BB62" w:rsidP="27AB73F5">
      <w:pPr>
        <w:rPr>
          <w:rFonts w:ascii="Calibri" w:eastAsia="Calibri" w:hAnsi="Calibri" w:cs="Calibri"/>
        </w:rPr>
      </w:pPr>
      <w:r w:rsidRPr="27AB73F5">
        <w:rPr>
          <w:rFonts w:ascii="Calibri" w:eastAsia="Calibri" w:hAnsi="Calibri" w:cs="Calibri"/>
          <w:color w:val="000000" w:themeColor="text1"/>
        </w:rPr>
        <w:t xml:space="preserve">In addition to the module, </w:t>
      </w:r>
      <w:r w:rsidR="471014E3" w:rsidRPr="27AB73F5">
        <w:rPr>
          <w:rFonts w:ascii="Calibri" w:eastAsia="Calibri" w:hAnsi="Calibri" w:cs="Calibri"/>
          <w:color w:val="000000" w:themeColor="text1"/>
        </w:rPr>
        <w:t xml:space="preserve">Academic Librarians and Academic Skills Tutors provide customised in-curriculum instruction on key topics such as academic writing and referencing, with the outcomes of such sessions informing the redesign of the university-wide </w:t>
      </w:r>
      <w:hyperlink r:id="rId8">
        <w:r w:rsidR="471014E3" w:rsidRPr="27AB73F5">
          <w:rPr>
            <w:rStyle w:val="Hyperlink"/>
            <w:rFonts w:ascii="Calibri" w:eastAsia="Calibri" w:hAnsi="Calibri" w:cs="Calibri"/>
          </w:rPr>
          <w:t>Academic Integrity module</w:t>
        </w:r>
      </w:hyperlink>
      <w:r w:rsidR="471014E3" w:rsidRPr="27AB73F5">
        <w:rPr>
          <w:rFonts w:ascii="Calibri" w:eastAsia="Calibri" w:hAnsi="Calibri" w:cs="Calibri"/>
          <w:color w:val="000000" w:themeColor="text1"/>
        </w:rPr>
        <w:t xml:space="preserve"> for 22-23, addressing emergent challenges such as paraphrasing software. </w:t>
      </w:r>
      <w:r w:rsidR="11A53AE4" w:rsidRPr="27AB73F5">
        <w:rPr>
          <w:rFonts w:ascii="Calibri" w:eastAsia="Calibri" w:hAnsi="Calibri" w:cs="Calibri"/>
          <w:color w:val="000000" w:themeColor="text1"/>
        </w:rPr>
        <w:t>In 21-22, n</w:t>
      </w:r>
      <w:r w:rsidR="471014E3" w:rsidRPr="27AB73F5">
        <w:rPr>
          <w:rFonts w:ascii="Calibri" w:eastAsia="Calibri" w:hAnsi="Calibri" w:cs="Calibri"/>
          <w:color w:val="000000" w:themeColor="text1"/>
        </w:rPr>
        <w:t>ew</w:t>
      </w:r>
      <w:r w:rsidR="471014E3" w:rsidRPr="27AB73F5">
        <w:rPr>
          <w:rFonts w:ascii="Calibri" w:eastAsia="Calibri" w:hAnsi="Calibri" w:cs="Calibri"/>
          <w:color w:val="7030A0"/>
        </w:rPr>
        <w:t xml:space="preserve"> </w:t>
      </w:r>
      <w:r w:rsidR="471014E3" w:rsidRPr="27AB73F5">
        <w:rPr>
          <w:rFonts w:ascii="Calibri" w:eastAsia="Calibri" w:hAnsi="Calibri" w:cs="Calibri"/>
        </w:rPr>
        <w:t>‘English as an Additional Language’ appointments, drop-ins and workshops were provided</w:t>
      </w:r>
      <w:r w:rsidR="649F6764" w:rsidRPr="27AB73F5">
        <w:rPr>
          <w:rFonts w:ascii="Calibri" w:eastAsia="Calibri" w:hAnsi="Calibri" w:cs="Calibri"/>
        </w:rPr>
        <w:t>,</w:t>
      </w:r>
      <w:r w:rsidR="471014E3" w:rsidRPr="27AB73F5">
        <w:rPr>
          <w:rFonts w:ascii="Calibri" w:eastAsia="Calibri" w:hAnsi="Calibri" w:cs="Calibri"/>
        </w:rPr>
        <w:t xml:space="preserve"> as were new webpages on </w:t>
      </w:r>
      <w:hyperlink r:id="rId9">
        <w:r w:rsidR="471014E3" w:rsidRPr="27AB73F5">
          <w:rPr>
            <w:rStyle w:val="Hyperlink"/>
            <w:rFonts w:ascii="Calibri" w:eastAsia="Calibri" w:hAnsi="Calibri" w:cs="Calibri"/>
          </w:rPr>
          <w:t>English Language</w:t>
        </w:r>
      </w:hyperlink>
      <w:r w:rsidR="471014E3" w:rsidRPr="27AB73F5">
        <w:rPr>
          <w:rFonts w:ascii="Calibri" w:eastAsia="Calibri" w:hAnsi="Calibri" w:cs="Calibri"/>
        </w:rPr>
        <w:t xml:space="preserve">, </w:t>
      </w:r>
      <w:hyperlink r:id="rId10">
        <w:r w:rsidR="471014E3" w:rsidRPr="27AB73F5">
          <w:rPr>
            <w:rStyle w:val="Hyperlink"/>
            <w:rFonts w:ascii="Calibri" w:eastAsia="Calibri" w:hAnsi="Calibri" w:cs="Calibri"/>
          </w:rPr>
          <w:t>Academic English</w:t>
        </w:r>
      </w:hyperlink>
      <w:r w:rsidR="471014E3" w:rsidRPr="27AB73F5">
        <w:rPr>
          <w:rFonts w:ascii="Calibri" w:eastAsia="Calibri" w:hAnsi="Calibri" w:cs="Calibri"/>
        </w:rPr>
        <w:t xml:space="preserve"> and </w:t>
      </w:r>
      <w:hyperlink r:id="rId11">
        <w:r w:rsidR="471014E3" w:rsidRPr="27AB73F5">
          <w:rPr>
            <w:rStyle w:val="Hyperlink"/>
            <w:rFonts w:ascii="Calibri" w:eastAsia="Calibri" w:hAnsi="Calibri" w:cs="Calibri"/>
          </w:rPr>
          <w:t>Building on Feedback</w:t>
        </w:r>
      </w:hyperlink>
      <w:r w:rsidR="471014E3" w:rsidRPr="27AB73F5">
        <w:rPr>
          <w:rFonts w:ascii="Calibri" w:eastAsia="Calibri" w:hAnsi="Calibri" w:cs="Calibri"/>
        </w:rPr>
        <w:t>.</w:t>
      </w:r>
    </w:p>
    <w:p w14:paraId="1BFA5C97" w14:textId="30DCF32D" w:rsidR="45000264" w:rsidRDefault="350E06B9" w:rsidP="00631342">
      <w:pPr>
        <w:pStyle w:val="Heading2"/>
      </w:pPr>
      <w:r w:rsidRPr="27AB73F5">
        <w:rPr>
          <w:rFonts w:eastAsia="Calibri"/>
        </w:rPr>
        <w:t>Outcome:</w:t>
      </w:r>
    </w:p>
    <w:p w14:paraId="47227D2B" w14:textId="39A4CE23" w:rsidR="45000264" w:rsidRDefault="4F798721" w:rsidP="27AB73F5">
      <w:pPr>
        <w:rPr>
          <w:rFonts w:ascii="Calibri" w:eastAsia="Calibri" w:hAnsi="Calibri" w:cs="Calibri"/>
          <w:color w:val="000000" w:themeColor="text1"/>
        </w:rPr>
      </w:pPr>
      <w:r w:rsidRPr="27AB73F5">
        <w:rPr>
          <w:rFonts w:ascii="Calibri" w:eastAsia="Calibri" w:hAnsi="Calibri" w:cs="Calibri"/>
          <w:color w:val="000000" w:themeColor="text1"/>
        </w:rPr>
        <w:t xml:space="preserve">Student-specific engagement data will be provided to the School after the </w:t>
      </w:r>
      <w:r w:rsidR="730731CD" w:rsidRPr="27AB73F5">
        <w:rPr>
          <w:rFonts w:ascii="Calibri" w:eastAsia="Calibri" w:hAnsi="Calibri" w:cs="Calibri"/>
          <w:color w:val="000000" w:themeColor="text1"/>
        </w:rPr>
        <w:t xml:space="preserve">ISAI </w:t>
      </w:r>
      <w:r w:rsidRPr="27AB73F5">
        <w:rPr>
          <w:rFonts w:ascii="Calibri" w:eastAsia="Calibri" w:hAnsi="Calibri" w:cs="Calibri"/>
          <w:color w:val="000000" w:themeColor="text1"/>
        </w:rPr>
        <w:t>module’s completion, thus acting as a further guide for students’ support requirements. The intent is to pre-emptively address common academic challenges faced by international students, improving the student experience by anticipating learner needs and providing timely support for common queries and issues. This will, in turn, support academic attainment alongside broader institutional priorities such as retention and progression. </w:t>
      </w:r>
    </w:p>
    <w:p w14:paraId="78069BB6" w14:textId="5272815D" w:rsidR="7B4F232B" w:rsidRDefault="7B4F232B" w:rsidP="27AB73F5">
      <w:pPr>
        <w:rPr>
          <w:rFonts w:ascii="Calibri" w:eastAsia="Calibri" w:hAnsi="Calibri" w:cs="Calibri"/>
        </w:rPr>
      </w:pPr>
      <w:r w:rsidRPr="27AB73F5">
        <w:rPr>
          <w:rFonts w:ascii="Calibri" w:eastAsia="Calibri" w:hAnsi="Calibri" w:cs="Calibri"/>
        </w:rPr>
        <w:t>Delivering academic skills support within the curriculum enables international students to benefit from tailored and level-specific in-class interactions to develop their skills and understanding.</w:t>
      </w:r>
      <w:r w:rsidR="7FFEC0A0" w:rsidRPr="27AB73F5">
        <w:rPr>
          <w:rFonts w:ascii="Calibri" w:eastAsia="Calibri" w:hAnsi="Calibri" w:cs="Calibri"/>
        </w:rPr>
        <w:t xml:space="preserve"> By p</w:t>
      </w:r>
      <w:r w:rsidRPr="27AB73F5">
        <w:rPr>
          <w:rFonts w:ascii="Calibri" w:eastAsia="Calibri" w:hAnsi="Calibri" w:cs="Calibri"/>
        </w:rPr>
        <w:t>roviding opt-in opportunities alongside this, students</w:t>
      </w:r>
      <w:r w:rsidR="40578F0D" w:rsidRPr="27AB73F5">
        <w:rPr>
          <w:rFonts w:ascii="Calibri" w:eastAsia="Calibri" w:hAnsi="Calibri" w:cs="Calibri"/>
        </w:rPr>
        <w:t xml:space="preserve"> </w:t>
      </w:r>
      <w:proofErr w:type="gramStart"/>
      <w:r w:rsidR="40578F0D" w:rsidRPr="27AB73F5">
        <w:rPr>
          <w:rFonts w:ascii="Calibri" w:eastAsia="Calibri" w:hAnsi="Calibri" w:cs="Calibri"/>
        </w:rPr>
        <w:t>are able</w:t>
      </w:r>
      <w:r w:rsidRPr="27AB73F5">
        <w:rPr>
          <w:rFonts w:ascii="Calibri" w:eastAsia="Calibri" w:hAnsi="Calibri" w:cs="Calibri"/>
        </w:rPr>
        <w:t xml:space="preserve"> to</w:t>
      </w:r>
      <w:proofErr w:type="gramEnd"/>
      <w:r w:rsidRPr="27AB73F5">
        <w:rPr>
          <w:rFonts w:ascii="Calibri" w:eastAsia="Calibri" w:hAnsi="Calibri" w:cs="Calibri"/>
        </w:rPr>
        <w:t xml:space="preserve"> self-select areas for further development according to their needs. In 21-22, more than 100 international students across the institution attended the new 1-to-1 appointments, drop-ins and workshops designed specifically for them.</w:t>
      </w:r>
    </w:p>
    <w:p w14:paraId="712AB5D7" w14:textId="40A30FE5" w:rsidR="27AB73F5" w:rsidRDefault="27AB73F5" w:rsidP="27AB73F5">
      <w:pPr>
        <w:rPr>
          <w:rFonts w:ascii="Calibri" w:eastAsia="Calibri" w:hAnsi="Calibri" w:cs="Calibri"/>
          <w:color w:val="000000" w:themeColor="text1"/>
        </w:rPr>
      </w:pPr>
    </w:p>
    <w:sectPr w:rsidR="27AB73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5F0E3"/>
    <w:multiLevelType w:val="hybridMultilevel"/>
    <w:tmpl w:val="6720D650"/>
    <w:lvl w:ilvl="0" w:tplc="42A87FE0">
      <w:start w:val="1"/>
      <w:numFmt w:val="bullet"/>
      <w:lvlText w:val=""/>
      <w:lvlJc w:val="left"/>
      <w:pPr>
        <w:ind w:left="720" w:hanging="360"/>
      </w:pPr>
      <w:rPr>
        <w:rFonts w:ascii="Symbol" w:hAnsi="Symbol" w:hint="default"/>
      </w:rPr>
    </w:lvl>
    <w:lvl w:ilvl="1" w:tplc="3ED62AF8">
      <w:start w:val="1"/>
      <w:numFmt w:val="bullet"/>
      <w:lvlText w:val="o"/>
      <w:lvlJc w:val="left"/>
      <w:pPr>
        <w:ind w:left="1440" w:hanging="360"/>
      </w:pPr>
      <w:rPr>
        <w:rFonts w:ascii="Courier New" w:hAnsi="Courier New" w:hint="default"/>
      </w:rPr>
    </w:lvl>
    <w:lvl w:ilvl="2" w:tplc="E30E15F0">
      <w:start w:val="1"/>
      <w:numFmt w:val="bullet"/>
      <w:lvlText w:val=""/>
      <w:lvlJc w:val="left"/>
      <w:pPr>
        <w:ind w:left="2160" w:hanging="360"/>
      </w:pPr>
      <w:rPr>
        <w:rFonts w:ascii="Wingdings" w:hAnsi="Wingdings" w:hint="default"/>
      </w:rPr>
    </w:lvl>
    <w:lvl w:ilvl="3" w:tplc="1986831A">
      <w:start w:val="1"/>
      <w:numFmt w:val="bullet"/>
      <w:lvlText w:val=""/>
      <w:lvlJc w:val="left"/>
      <w:pPr>
        <w:ind w:left="2880" w:hanging="360"/>
      </w:pPr>
      <w:rPr>
        <w:rFonts w:ascii="Symbol" w:hAnsi="Symbol" w:hint="default"/>
      </w:rPr>
    </w:lvl>
    <w:lvl w:ilvl="4" w:tplc="24589CD4">
      <w:start w:val="1"/>
      <w:numFmt w:val="bullet"/>
      <w:lvlText w:val="o"/>
      <w:lvlJc w:val="left"/>
      <w:pPr>
        <w:ind w:left="3600" w:hanging="360"/>
      </w:pPr>
      <w:rPr>
        <w:rFonts w:ascii="Courier New" w:hAnsi="Courier New" w:hint="default"/>
      </w:rPr>
    </w:lvl>
    <w:lvl w:ilvl="5" w:tplc="DF5A3D8E">
      <w:start w:val="1"/>
      <w:numFmt w:val="bullet"/>
      <w:lvlText w:val=""/>
      <w:lvlJc w:val="left"/>
      <w:pPr>
        <w:ind w:left="4320" w:hanging="360"/>
      </w:pPr>
      <w:rPr>
        <w:rFonts w:ascii="Wingdings" w:hAnsi="Wingdings" w:hint="default"/>
      </w:rPr>
    </w:lvl>
    <w:lvl w:ilvl="6" w:tplc="C11E46DA">
      <w:start w:val="1"/>
      <w:numFmt w:val="bullet"/>
      <w:lvlText w:val=""/>
      <w:lvlJc w:val="left"/>
      <w:pPr>
        <w:ind w:left="5040" w:hanging="360"/>
      </w:pPr>
      <w:rPr>
        <w:rFonts w:ascii="Symbol" w:hAnsi="Symbol" w:hint="default"/>
      </w:rPr>
    </w:lvl>
    <w:lvl w:ilvl="7" w:tplc="9790EA78">
      <w:start w:val="1"/>
      <w:numFmt w:val="bullet"/>
      <w:lvlText w:val="o"/>
      <w:lvlJc w:val="left"/>
      <w:pPr>
        <w:ind w:left="5760" w:hanging="360"/>
      </w:pPr>
      <w:rPr>
        <w:rFonts w:ascii="Courier New" w:hAnsi="Courier New" w:hint="default"/>
      </w:rPr>
    </w:lvl>
    <w:lvl w:ilvl="8" w:tplc="9B76AD40">
      <w:start w:val="1"/>
      <w:numFmt w:val="bullet"/>
      <w:lvlText w:val=""/>
      <w:lvlJc w:val="left"/>
      <w:pPr>
        <w:ind w:left="6480" w:hanging="360"/>
      </w:pPr>
      <w:rPr>
        <w:rFonts w:ascii="Wingdings" w:hAnsi="Wingdings" w:hint="default"/>
      </w:rPr>
    </w:lvl>
  </w:abstractNum>
  <w:abstractNum w:abstractNumId="1" w15:restartNumberingAfterBreak="0">
    <w:nsid w:val="40C5F32A"/>
    <w:multiLevelType w:val="hybridMultilevel"/>
    <w:tmpl w:val="DD3498D2"/>
    <w:lvl w:ilvl="0" w:tplc="4664E64C">
      <w:start w:val="1"/>
      <w:numFmt w:val="bullet"/>
      <w:lvlText w:val=""/>
      <w:lvlJc w:val="left"/>
      <w:pPr>
        <w:ind w:left="720" w:hanging="360"/>
      </w:pPr>
      <w:rPr>
        <w:rFonts w:ascii="Symbol" w:hAnsi="Symbol" w:hint="default"/>
      </w:rPr>
    </w:lvl>
    <w:lvl w:ilvl="1" w:tplc="886C05D0">
      <w:start w:val="1"/>
      <w:numFmt w:val="bullet"/>
      <w:lvlText w:val="o"/>
      <w:lvlJc w:val="left"/>
      <w:pPr>
        <w:ind w:left="1440" w:hanging="360"/>
      </w:pPr>
      <w:rPr>
        <w:rFonts w:ascii="Courier New" w:hAnsi="Courier New" w:hint="default"/>
      </w:rPr>
    </w:lvl>
    <w:lvl w:ilvl="2" w:tplc="4596E56A">
      <w:start w:val="1"/>
      <w:numFmt w:val="bullet"/>
      <w:lvlText w:val=""/>
      <w:lvlJc w:val="left"/>
      <w:pPr>
        <w:ind w:left="2160" w:hanging="360"/>
      </w:pPr>
      <w:rPr>
        <w:rFonts w:ascii="Wingdings" w:hAnsi="Wingdings" w:hint="default"/>
      </w:rPr>
    </w:lvl>
    <w:lvl w:ilvl="3" w:tplc="C226D902">
      <w:start w:val="1"/>
      <w:numFmt w:val="bullet"/>
      <w:lvlText w:val=""/>
      <w:lvlJc w:val="left"/>
      <w:pPr>
        <w:ind w:left="2880" w:hanging="360"/>
      </w:pPr>
      <w:rPr>
        <w:rFonts w:ascii="Symbol" w:hAnsi="Symbol" w:hint="default"/>
      </w:rPr>
    </w:lvl>
    <w:lvl w:ilvl="4" w:tplc="A88A38D8">
      <w:start w:val="1"/>
      <w:numFmt w:val="bullet"/>
      <w:lvlText w:val="o"/>
      <w:lvlJc w:val="left"/>
      <w:pPr>
        <w:ind w:left="3600" w:hanging="360"/>
      </w:pPr>
      <w:rPr>
        <w:rFonts w:ascii="Courier New" w:hAnsi="Courier New" w:hint="default"/>
      </w:rPr>
    </w:lvl>
    <w:lvl w:ilvl="5" w:tplc="0052AABA">
      <w:start w:val="1"/>
      <w:numFmt w:val="bullet"/>
      <w:lvlText w:val=""/>
      <w:lvlJc w:val="left"/>
      <w:pPr>
        <w:ind w:left="4320" w:hanging="360"/>
      </w:pPr>
      <w:rPr>
        <w:rFonts w:ascii="Wingdings" w:hAnsi="Wingdings" w:hint="default"/>
      </w:rPr>
    </w:lvl>
    <w:lvl w:ilvl="6" w:tplc="47864C94">
      <w:start w:val="1"/>
      <w:numFmt w:val="bullet"/>
      <w:lvlText w:val=""/>
      <w:lvlJc w:val="left"/>
      <w:pPr>
        <w:ind w:left="5040" w:hanging="360"/>
      </w:pPr>
      <w:rPr>
        <w:rFonts w:ascii="Symbol" w:hAnsi="Symbol" w:hint="default"/>
      </w:rPr>
    </w:lvl>
    <w:lvl w:ilvl="7" w:tplc="5EB609A4">
      <w:start w:val="1"/>
      <w:numFmt w:val="bullet"/>
      <w:lvlText w:val="o"/>
      <w:lvlJc w:val="left"/>
      <w:pPr>
        <w:ind w:left="5760" w:hanging="360"/>
      </w:pPr>
      <w:rPr>
        <w:rFonts w:ascii="Courier New" w:hAnsi="Courier New" w:hint="default"/>
      </w:rPr>
    </w:lvl>
    <w:lvl w:ilvl="8" w:tplc="27DA5E6C">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F0BAE0"/>
    <w:rsid w:val="00631342"/>
    <w:rsid w:val="008D1B69"/>
    <w:rsid w:val="00A3BEA8"/>
    <w:rsid w:val="00CCB583"/>
    <w:rsid w:val="02ADBA3C"/>
    <w:rsid w:val="02D37CF2"/>
    <w:rsid w:val="04498A9D"/>
    <w:rsid w:val="04FA8A8B"/>
    <w:rsid w:val="055310D8"/>
    <w:rsid w:val="07692C2D"/>
    <w:rsid w:val="08C61EB8"/>
    <w:rsid w:val="08DE30C2"/>
    <w:rsid w:val="0A2DE6F7"/>
    <w:rsid w:val="0A317891"/>
    <w:rsid w:val="0A4AA0EE"/>
    <w:rsid w:val="0B8285EF"/>
    <w:rsid w:val="0C8F3D73"/>
    <w:rsid w:val="0D1E5650"/>
    <w:rsid w:val="0D6587B9"/>
    <w:rsid w:val="0FBABEA9"/>
    <w:rsid w:val="10065111"/>
    <w:rsid w:val="10E67588"/>
    <w:rsid w:val="11A22172"/>
    <w:rsid w:val="11A53AE4"/>
    <w:rsid w:val="11BAB40D"/>
    <w:rsid w:val="13AEE92A"/>
    <w:rsid w:val="14B42A58"/>
    <w:rsid w:val="153A48FD"/>
    <w:rsid w:val="168ECA5D"/>
    <w:rsid w:val="16BCF101"/>
    <w:rsid w:val="16E0EDDA"/>
    <w:rsid w:val="181162F6"/>
    <w:rsid w:val="18825A4D"/>
    <w:rsid w:val="19AD3357"/>
    <w:rsid w:val="1A0DBA20"/>
    <w:rsid w:val="1A8D57CE"/>
    <w:rsid w:val="1B4903B8"/>
    <w:rsid w:val="1B906224"/>
    <w:rsid w:val="1B90E839"/>
    <w:rsid w:val="1C51C94C"/>
    <w:rsid w:val="1D199123"/>
    <w:rsid w:val="1F4895C5"/>
    <w:rsid w:val="20548BE4"/>
    <w:rsid w:val="20A46B27"/>
    <w:rsid w:val="20BB39CB"/>
    <w:rsid w:val="21ED0246"/>
    <w:rsid w:val="2381B55C"/>
    <w:rsid w:val="23AE0A4F"/>
    <w:rsid w:val="23EF3D57"/>
    <w:rsid w:val="23F2DA8D"/>
    <w:rsid w:val="27049B3C"/>
    <w:rsid w:val="272C4AE4"/>
    <w:rsid w:val="2763BB62"/>
    <w:rsid w:val="27AB73F5"/>
    <w:rsid w:val="27F20440"/>
    <w:rsid w:val="28179E3B"/>
    <w:rsid w:val="298DD4A1"/>
    <w:rsid w:val="29A6FCFE"/>
    <w:rsid w:val="2AF0BAE0"/>
    <w:rsid w:val="2BCEF2B6"/>
    <w:rsid w:val="2BFDEC72"/>
    <w:rsid w:val="2C25C91D"/>
    <w:rsid w:val="2CC415E2"/>
    <w:rsid w:val="2CC57563"/>
    <w:rsid w:val="2CDE9DC0"/>
    <w:rsid w:val="2D19E68F"/>
    <w:rsid w:val="2DD59279"/>
    <w:rsid w:val="2E6145C4"/>
    <w:rsid w:val="2E6C69E3"/>
    <w:rsid w:val="2EE73D61"/>
    <w:rsid w:val="30D15D95"/>
    <w:rsid w:val="31C9D7D1"/>
    <w:rsid w:val="350E06B9"/>
    <w:rsid w:val="3682FAE8"/>
    <w:rsid w:val="378E7B41"/>
    <w:rsid w:val="383D9A1A"/>
    <w:rsid w:val="388E1FA7"/>
    <w:rsid w:val="391246FB"/>
    <w:rsid w:val="3B85CC40"/>
    <w:rsid w:val="3BB012D0"/>
    <w:rsid w:val="3BC5C069"/>
    <w:rsid w:val="3BEF36E0"/>
    <w:rsid w:val="3C18CFCB"/>
    <w:rsid w:val="3CF23C6C"/>
    <w:rsid w:val="3DB430ED"/>
    <w:rsid w:val="3E59ABC4"/>
    <w:rsid w:val="3E7E83C0"/>
    <w:rsid w:val="3E8A7B33"/>
    <w:rsid w:val="3EBD6D02"/>
    <w:rsid w:val="3F50014E"/>
    <w:rsid w:val="3FD6D296"/>
    <w:rsid w:val="401B2775"/>
    <w:rsid w:val="40578F0D"/>
    <w:rsid w:val="40C2A803"/>
    <w:rsid w:val="4106FCE2"/>
    <w:rsid w:val="41C21BF5"/>
    <w:rsid w:val="41C5AD8F"/>
    <w:rsid w:val="41E9F8A0"/>
    <w:rsid w:val="42ACC0EE"/>
    <w:rsid w:val="44D3DCA4"/>
    <w:rsid w:val="45000264"/>
    <w:rsid w:val="4535925D"/>
    <w:rsid w:val="457214AC"/>
    <w:rsid w:val="45D19456"/>
    <w:rsid w:val="471014E3"/>
    <w:rsid w:val="471326C5"/>
    <w:rsid w:val="48315D79"/>
    <w:rsid w:val="488B1B14"/>
    <w:rsid w:val="48F8E66A"/>
    <w:rsid w:val="4A210BE8"/>
    <w:rsid w:val="4DF4F459"/>
    <w:rsid w:val="4E3926CD"/>
    <w:rsid w:val="4EA41A34"/>
    <w:rsid w:val="4F798721"/>
    <w:rsid w:val="502CE0E4"/>
    <w:rsid w:val="50A70F24"/>
    <w:rsid w:val="52E5CC24"/>
    <w:rsid w:val="543B9911"/>
    <w:rsid w:val="54A86851"/>
    <w:rsid w:val="5548AA41"/>
    <w:rsid w:val="55FEF3AE"/>
    <w:rsid w:val="560F4526"/>
    <w:rsid w:val="564438B2"/>
    <w:rsid w:val="56AA78C8"/>
    <w:rsid w:val="5789DD12"/>
    <w:rsid w:val="57E00913"/>
    <w:rsid w:val="59550DA8"/>
    <w:rsid w:val="5B17A9D5"/>
    <w:rsid w:val="5B95C3D9"/>
    <w:rsid w:val="5D60DFA6"/>
    <w:rsid w:val="5E191031"/>
    <w:rsid w:val="5F86393E"/>
    <w:rsid w:val="62AA38C6"/>
    <w:rsid w:val="62D47D3F"/>
    <w:rsid w:val="649F6764"/>
    <w:rsid w:val="64C679A1"/>
    <w:rsid w:val="64F75B38"/>
    <w:rsid w:val="6542FAB0"/>
    <w:rsid w:val="658FE388"/>
    <w:rsid w:val="659E8481"/>
    <w:rsid w:val="65B125E3"/>
    <w:rsid w:val="66CDA95C"/>
    <w:rsid w:val="6707C1EC"/>
    <w:rsid w:val="673A54E2"/>
    <w:rsid w:val="67CC93F2"/>
    <w:rsid w:val="689DE930"/>
    <w:rsid w:val="6943BEC3"/>
    <w:rsid w:val="69480C5C"/>
    <w:rsid w:val="6A3F62AE"/>
    <w:rsid w:val="6A73D7E7"/>
    <w:rsid w:val="6A832AAD"/>
    <w:rsid w:val="6A849706"/>
    <w:rsid w:val="6B0EEF59"/>
    <w:rsid w:val="6B924AFE"/>
    <w:rsid w:val="6C51EDD8"/>
    <w:rsid w:val="6C659CBA"/>
    <w:rsid w:val="6D63A358"/>
    <w:rsid w:val="6D770370"/>
    <w:rsid w:val="6DB7C999"/>
    <w:rsid w:val="6E172FE6"/>
    <w:rsid w:val="6E910528"/>
    <w:rsid w:val="6F5FF5AF"/>
    <w:rsid w:val="715095C8"/>
    <w:rsid w:val="722316AD"/>
    <w:rsid w:val="722BF05C"/>
    <w:rsid w:val="72B17A47"/>
    <w:rsid w:val="730731CD"/>
    <w:rsid w:val="7340CD0A"/>
    <w:rsid w:val="743366D2"/>
    <w:rsid w:val="758A02DB"/>
    <w:rsid w:val="75E869B8"/>
    <w:rsid w:val="765A85D7"/>
    <w:rsid w:val="76F4EEDB"/>
    <w:rsid w:val="7725D33C"/>
    <w:rsid w:val="77B72C2C"/>
    <w:rsid w:val="77CDFF37"/>
    <w:rsid w:val="78925831"/>
    <w:rsid w:val="7906D7F5"/>
    <w:rsid w:val="793D2896"/>
    <w:rsid w:val="7A5D73FE"/>
    <w:rsid w:val="7AA13BFD"/>
    <w:rsid w:val="7B4F232B"/>
    <w:rsid w:val="7C0DC0F2"/>
    <w:rsid w:val="7D9514C0"/>
    <w:rsid w:val="7DBA5D5B"/>
    <w:rsid w:val="7DDA4918"/>
    <w:rsid w:val="7E59E6C6"/>
    <w:rsid w:val="7F562DBC"/>
    <w:rsid w:val="7F5E1A47"/>
    <w:rsid w:val="7FD99E8E"/>
    <w:rsid w:val="7FE99752"/>
    <w:rsid w:val="7FF5B727"/>
    <w:rsid w:val="7FFEC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BAE0"/>
  <w15:chartTrackingRefBased/>
  <w15:docId w15:val="{0BE43FBB-61A8-4B55-B463-52860DA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3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eop">
    <w:name w:val="eop"/>
    <w:basedOn w:val="DefaultParagraphFont"/>
    <w:uiPriority w:val="1"/>
    <w:rsid w:val="45000264"/>
  </w:style>
  <w:style w:type="character" w:customStyle="1" w:styleId="Heading1Char">
    <w:name w:val="Heading 1 Char"/>
    <w:basedOn w:val="DefaultParagraphFont"/>
    <w:link w:val="Heading1"/>
    <w:uiPriority w:val="9"/>
    <w:rsid w:val="006313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13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leedsbeckett.ac.uk/webapps/blackboard/execute/courseMain?course_id=_162350_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leedsbeckett.ac.uk/skills-for-learning/building-on-feedback" TargetMode="External"/><Relationship Id="rId5" Type="http://schemas.openxmlformats.org/officeDocument/2006/relationships/styles" Target="styles.xml"/><Relationship Id="rId10" Type="http://schemas.openxmlformats.org/officeDocument/2006/relationships/hyperlink" Target="https://libguides.leedsbeckett.ac.uk/skills-for-learning/english-language/academic-english" TargetMode="External"/><Relationship Id="rId4" Type="http://schemas.openxmlformats.org/officeDocument/2006/relationships/numbering" Target="numbering.xml"/><Relationship Id="rId9" Type="http://schemas.openxmlformats.org/officeDocument/2006/relationships/hyperlink" Target="https://libguides.leedsbeckett.ac.uk/skills-for-learning/english-language/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SharedWithUsers xmlns="b7df07ae-744c-4850-bc7a-e30659b2be7e">
      <UserInfo>
        <DisplayName>Beaman, Clare-Marie</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16" ma:contentTypeDescription="Create a new document." ma:contentTypeScope="" ma:versionID="4b781f0a25032a2edffab2e767b39ac2">
  <xsd:schema xmlns:xsd="http://www.w3.org/2001/XMLSchema" xmlns:xs="http://www.w3.org/2001/XMLSchema" xmlns:p="http://schemas.microsoft.com/office/2006/metadata/properties" xmlns:ns2="971c97e7-7390-4a7e-a9eb-5e2c7cbf3046" xmlns:ns3="b7df07ae-744c-4850-bc7a-e30659b2be7e" targetNamespace="http://schemas.microsoft.com/office/2006/metadata/properties" ma:root="true" ma:fieldsID="f329fa62b89040ff980c83a420bdf332" ns2:_="" ns3:_="">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AC70C-DF1B-4204-AD6E-8C57DE9E396B}">
  <ds:schemaRefs>
    <ds:schemaRef ds:uri="http://schemas.microsoft.com/office/2006/metadata/properties"/>
    <ds:schemaRef ds:uri="http://schemas.microsoft.com/office/infopath/2007/PartnerControls"/>
    <ds:schemaRef ds:uri="b7df07ae-744c-4850-bc7a-e30659b2be7e"/>
    <ds:schemaRef ds:uri="971c97e7-7390-4a7e-a9eb-5e2c7cbf3046"/>
  </ds:schemaRefs>
</ds:datastoreItem>
</file>

<file path=customXml/itemProps2.xml><?xml version="1.0" encoding="utf-8"?>
<ds:datastoreItem xmlns:ds="http://schemas.openxmlformats.org/officeDocument/2006/customXml" ds:itemID="{907787E4-95A6-4536-929F-4829CD83E01A}">
  <ds:schemaRefs>
    <ds:schemaRef ds:uri="http://schemas.microsoft.com/sharepoint/v3/contenttype/forms"/>
  </ds:schemaRefs>
</ds:datastoreItem>
</file>

<file path=customXml/itemProps3.xml><?xml version="1.0" encoding="utf-8"?>
<ds:datastoreItem xmlns:ds="http://schemas.openxmlformats.org/officeDocument/2006/customXml" ds:itemID="{CDB6C868-7BAA-4E4C-9013-A4302ECD1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c97e7-7390-4a7e-a9eb-5e2c7cbf3046"/>
    <ds:schemaRef ds:uri="b7df07ae-744c-4850-bc7a-e30659b2b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Laurence</dc:creator>
  <cp:keywords/>
  <dc:description/>
  <cp:lastModifiedBy>Fisher, Karen</cp:lastModifiedBy>
  <cp:revision>2</cp:revision>
  <dcterms:created xsi:type="dcterms:W3CDTF">2022-11-16T14:45:00Z</dcterms:created>
  <dcterms:modified xsi:type="dcterms:W3CDTF">2022-11-16T14:45:00Z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