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40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956"/>
        <w:gridCol w:w="1872"/>
        <w:gridCol w:w="9781"/>
        <w:gridCol w:w="1000"/>
        <w:gridCol w:w="791"/>
      </w:tblGrid>
      <w:tr w:rsidR="00DA03DD" w:rsidRPr="005A487C" w14:paraId="7C46F95F" w14:textId="36152DB0" w:rsidTr="00C239EC">
        <w:trPr>
          <w:trHeight w:val="300"/>
        </w:trPr>
        <w:tc>
          <w:tcPr>
            <w:tcW w:w="1956" w:type="dxa"/>
            <w:shd w:val="clear" w:color="auto" w:fill="D9D9D9" w:themeFill="background1" w:themeFillShade="D9"/>
          </w:tcPr>
          <w:p w14:paraId="617B1FE0" w14:textId="0F5EAE1A" w:rsidR="00DA03DD" w:rsidRPr="005A487C" w:rsidRDefault="00DA03DD" w:rsidP="000D19EC">
            <w:pPr>
              <w:tabs>
                <w:tab w:val="left" w:pos="555"/>
                <w:tab w:val="center" w:pos="1348"/>
              </w:tabs>
              <w:spacing w:before="120" w:after="120"/>
              <w:ind w:left="0" w:firstLine="0"/>
              <w:jc w:val="left"/>
              <w:rPr>
                <w:rFonts w:cs="Calibri"/>
                <w:b/>
                <w:bCs/>
              </w:rPr>
            </w:pPr>
            <w:r w:rsidRPr="005A487C">
              <w:rPr>
                <w:rFonts w:cs="Calibri"/>
                <w:b/>
                <w:bCs/>
              </w:rPr>
              <w:t>Standing Items</w:t>
            </w:r>
          </w:p>
        </w:tc>
        <w:tc>
          <w:tcPr>
            <w:tcW w:w="1872" w:type="dxa"/>
            <w:shd w:val="clear" w:color="auto" w:fill="D9D9D9" w:themeFill="background1" w:themeFillShade="D9"/>
          </w:tcPr>
          <w:p w14:paraId="4B82AFB6" w14:textId="566C22BC" w:rsidR="00DA03DD" w:rsidRPr="005A487C" w:rsidRDefault="00DA03DD" w:rsidP="000D19EC">
            <w:pPr>
              <w:tabs>
                <w:tab w:val="left" w:pos="555"/>
                <w:tab w:val="center" w:pos="1348"/>
              </w:tabs>
              <w:spacing w:before="120" w:after="120"/>
              <w:ind w:left="0" w:firstLine="0"/>
              <w:jc w:val="left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Action</w:t>
            </w:r>
          </w:p>
        </w:tc>
        <w:tc>
          <w:tcPr>
            <w:tcW w:w="9781" w:type="dxa"/>
            <w:shd w:val="clear" w:color="auto" w:fill="D9D9D9" w:themeFill="background1" w:themeFillShade="D9"/>
          </w:tcPr>
          <w:p w14:paraId="07EBCDE8" w14:textId="39BF8A36" w:rsidR="00DA03DD" w:rsidRPr="005A487C" w:rsidRDefault="00DA03DD" w:rsidP="000D19EC">
            <w:pPr>
              <w:tabs>
                <w:tab w:val="left" w:pos="555"/>
                <w:tab w:val="center" w:pos="1348"/>
              </w:tabs>
              <w:spacing w:before="120" w:after="120"/>
              <w:ind w:left="0" w:firstLine="0"/>
              <w:jc w:val="left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Substantive Item</w:t>
            </w:r>
          </w:p>
        </w:tc>
        <w:tc>
          <w:tcPr>
            <w:tcW w:w="1000" w:type="dxa"/>
            <w:shd w:val="clear" w:color="auto" w:fill="D9D9D9" w:themeFill="background1" w:themeFillShade="D9"/>
          </w:tcPr>
          <w:p w14:paraId="2EA0DF57" w14:textId="6F75B94C" w:rsidR="00DA03DD" w:rsidRDefault="00DA03DD" w:rsidP="000D19EC">
            <w:pPr>
              <w:tabs>
                <w:tab w:val="left" w:pos="555"/>
                <w:tab w:val="center" w:pos="1348"/>
              </w:tabs>
              <w:spacing w:before="120" w:after="120"/>
              <w:ind w:left="0" w:firstLine="0"/>
              <w:jc w:val="left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Lead</w:t>
            </w:r>
          </w:p>
        </w:tc>
        <w:tc>
          <w:tcPr>
            <w:tcW w:w="791" w:type="dxa"/>
            <w:shd w:val="clear" w:color="auto" w:fill="D9D9D9" w:themeFill="background1" w:themeFillShade="D9"/>
          </w:tcPr>
          <w:p w14:paraId="65867660" w14:textId="2B45C4EF" w:rsidR="00DA03DD" w:rsidRDefault="00DA03DD" w:rsidP="000D19EC">
            <w:pPr>
              <w:tabs>
                <w:tab w:val="left" w:pos="555"/>
                <w:tab w:val="center" w:pos="1348"/>
              </w:tabs>
              <w:spacing w:before="120" w:after="120"/>
              <w:ind w:left="0" w:firstLine="0"/>
              <w:jc w:val="left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UEC</w:t>
            </w:r>
          </w:p>
        </w:tc>
      </w:tr>
      <w:tr w:rsidR="00DA03DD" w:rsidRPr="005A487C" w14:paraId="6AC5039B" w14:textId="6083D4C9" w:rsidTr="00C239EC">
        <w:trPr>
          <w:trHeight w:val="300"/>
        </w:trPr>
        <w:tc>
          <w:tcPr>
            <w:tcW w:w="1956" w:type="dxa"/>
            <w:vMerge w:val="restart"/>
          </w:tcPr>
          <w:p w14:paraId="15086EB8" w14:textId="0436A039" w:rsidR="00DA03DD" w:rsidRPr="615A2FBF" w:rsidRDefault="00DA03DD" w:rsidP="000D19EC">
            <w:pPr>
              <w:ind w:left="0" w:firstLine="0"/>
              <w:jc w:val="left"/>
              <w:rPr>
                <w:rFonts w:cs="Calibri"/>
                <w:b/>
                <w:bCs/>
              </w:rPr>
            </w:pPr>
            <w:r w:rsidRPr="615A2FBF">
              <w:rPr>
                <w:rFonts w:cs="Calibri"/>
                <w:b/>
                <w:bCs/>
              </w:rPr>
              <w:t>Items presented at each meeting</w:t>
            </w:r>
          </w:p>
        </w:tc>
        <w:tc>
          <w:tcPr>
            <w:tcW w:w="1872" w:type="dxa"/>
          </w:tcPr>
          <w:p w14:paraId="7F8C5797" w14:textId="560EBC0E" w:rsidR="00DA03DD" w:rsidRPr="00EF08BE" w:rsidRDefault="00DA03DD" w:rsidP="000D19EC">
            <w:pPr>
              <w:jc w:val="left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To approve</w:t>
            </w:r>
          </w:p>
        </w:tc>
        <w:tc>
          <w:tcPr>
            <w:tcW w:w="9781" w:type="dxa"/>
          </w:tcPr>
          <w:p w14:paraId="46093863" w14:textId="50154D46" w:rsidR="00DA03DD" w:rsidRPr="17857A23" w:rsidRDefault="00DA03DD" w:rsidP="000D19EC">
            <w:pPr>
              <w:pStyle w:val="ListParagraph"/>
              <w:numPr>
                <w:ilvl w:val="0"/>
                <w:numId w:val="9"/>
              </w:numPr>
              <w:jc w:val="left"/>
              <w:rPr>
                <w:rFonts w:cs="Calibri"/>
              </w:rPr>
            </w:pPr>
            <w:r w:rsidRPr="5414387B">
              <w:rPr>
                <w:rFonts w:cs="Calibri"/>
                <w:color w:val="7030A0"/>
              </w:rPr>
              <w:t>Additional external/internal audit work in line with University policy</w:t>
            </w:r>
            <w:r w:rsidRPr="5414387B">
              <w:rPr>
                <w:rFonts w:cs="Calibri"/>
              </w:rPr>
              <w:t xml:space="preserve"> </w:t>
            </w:r>
            <w:r w:rsidRPr="5414387B">
              <w:rPr>
                <w:rFonts w:cs="Calibri"/>
                <w:color w:val="7030A0"/>
              </w:rPr>
              <w:t>(as required)</w:t>
            </w:r>
          </w:p>
        </w:tc>
        <w:tc>
          <w:tcPr>
            <w:tcW w:w="1000" w:type="dxa"/>
          </w:tcPr>
          <w:p w14:paraId="412DCF8D" w14:textId="5C5635A6" w:rsidR="00126054" w:rsidRPr="00B179AE" w:rsidRDefault="00126054" w:rsidP="00C11FD2">
            <w:pPr>
              <w:pStyle w:val="ListParagraph"/>
              <w:ind w:left="0" w:firstLine="0"/>
              <w:jc w:val="left"/>
              <w:rPr>
                <w:rFonts w:cs="Calibri"/>
              </w:rPr>
            </w:pPr>
            <w:r>
              <w:rPr>
                <w:rFonts w:cs="Calibri"/>
              </w:rPr>
              <w:t>CDA/</w:t>
            </w:r>
            <w:r w:rsidR="00C239EC">
              <w:rPr>
                <w:rFonts w:cs="Calibri"/>
              </w:rPr>
              <w:t xml:space="preserve"> </w:t>
            </w:r>
            <w:r>
              <w:rPr>
                <w:rFonts w:cs="Calibri"/>
              </w:rPr>
              <w:t>MB</w:t>
            </w:r>
          </w:p>
        </w:tc>
        <w:tc>
          <w:tcPr>
            <w:tcW w:w="791" w:type="dxa"/>
          </w:tcPr>
          <w:p w14:paraId="3C871B0E" w14:textId="091336E6" w:rsidR="00DA03DD" w:rsidDel="00E67C6A" w:rsidRDefault="00DA03DD" w:rsidP="000D19EC">
            <w:pPr>
              <w:pStyle w:val="ListParagraph"/>
              <w:ind w:left="0" w:firstLine="0"/>
              <w:jc w:val="left"/>
              <w:rPr>
                <w:rFonts w:cs="Calibri"/>
                <w:color w:val="FF0000"/>
              </w:rPr>
            </w:pPr>
            <w:r w:rsidRPr="00B179AE">
              <w:rPr>
                <w:rFonts w:cs="Calibri"/>
              </w:rPr>
              <w:t>N/A</w:t>
            </w:r>
          </w:p>
        </w:tc>
      </w:tr>
      <w:tr w:rsidR="716E609D" w14:paraId="2905027A" w14:textId="77777777" w:rsidTr="00C239EC">
        <w:trPr>
          <w:trHeight w:val="300"/>
        </w:trPr>
        <w:tc>
          <w:tcPr>
            <w:tcW w:w="1956" w:type="dxa"/>
            <w:vMerge/>
          </w:tcPr>
          <w:p w14:paraId="7BA2EF28" w14:textId="77777777" w:rsidR="003410FD" w:rsidRDefault="003410FD"/>
        </w:tc>
        <w:tc>
          <w:tcPr>
            <w:tcW w:w="1872" w:type="dxa"/>
          </w:tcPr>
          <w:p w14:paraId="5BB0605D" w14:textId="0C8216FD" w:rsidR="716E609D" w:rsidRDefault="716E609D" w:rsidP="716E609D">
            <w:pPr>
              <w:jc w:val="left"/>
              <w:rPr>
                <w:rFonts w:cs="Calibri"/>
                <w:b/>
                <w:bCs/>
              </w:rPr>
            </w:pPr>
          </w:p>
        </w:tc>
        <w:tc>
          <w:tcPr>
            <w:tcW w:w="9781" w:type="dxa"/>
          </w:tcPr>
          <w:p w14:paraId="3A7BF91A" w14:textId="609A69A1" w:rsidR="59272207" w:rsidRDefault="59272207" w:rsidP="716E609D">
            <w:pPr>
              <w:pStyle w:val="ListParagraph"/>
              <w:numPr>
                <w:ilvl w:val="0"/>
                <w:numId w:val="2"/>
              </w:numPr>
              <w:spacing w:line="259" w:lineRule="auto"/>
              <w:ind w:left="360"/>
              <w:jc w:val="left"/>
              <w:rPr>
                <w:rFonts w:cs="Calibri"/>
              </w:rPr>
            </w:pPr>
            <w:r w:rsidRPr="716E609D">
              <w:rPr>
                <w:rFonts w:cs="Calibri"/>
              </w:rPr>
              <w:t>Risk Management Report</w:t>
            </w:r>
          </w:p>
        </w:tc>
        <w:tc>
          <w:tcPr>
            <w:tcW w:w="1000" w:type="dxa"/>
          </w:tcPr>
          <w:p w14:paraId="42D7C058" w14:textId="5F7558B5" w:rsidR="716E609D" w:rsidRDefault="006572CE" w:rsidP="716E609D">
            <w:pPr>
              <w:jc w:val="left"/>
              <w:rPr>
                <w:rFonts w:cs="Calibri"/>
              </w:rPr>
            </w:pPr>
            <w:r>
              <w:rPr>
                <w:rFonts w:cs="Calibri"/>
              </w:rPr>
              <w:t>GH</w:t>
            </w:r>
          </w:p>
        </w:tc>
        <w:tc>
          <w:tcPr>
            <w:tcW w:w="791" w:type="dxa"/>
          </w:tcPr>
          <w:p w14:paraId="5088C32F" w14:textId="6228C583" w:rsidR="716E609D" w:rsidRDefault="006572CE" w:rsidP="716E609D">
            <w:pPr>
              <w:jc w:val="left"/>
              <w:rPr>
                <w:rFonts w:cs="Calibri"/>
              </w:rPr>
            </w:pPr>
            <w:r>
              <w:rPr>
                <w:rFonts w:cs="Calibri"/>
              </w:rPr>
              <w:t>Yes</w:t>
            </w:r>
          </w:p>
        </w:tc>
      </w:tr>
      <w:tr w:rsidR="00542026" w14:paraId="76A46C3F" w14:textId="77777777" w:rsidTr="00C239EC">
        <w:trPr>
          <w:trHeight w:val="300"/>
        </w:trPr>
        <w:tc>
          <w:tcPr>
            <w:tcW w:w="1956" w:type="dxa"/>
            <w:vMerge/>
          </w:tcPr>
          <w:p w14:paraId="2E69E174" w14:textId="77777777" w:rsidR="00542026" w:rsidRDefault="00542026" w:rsidP="00542026"/>
        </w:tc>
        <w:tc>
          <w:tcPr>
            <w:tcW w:w="1872" w:type="dxa"/>
          </w:tcPr>
          <w:p w14:paraId="2EFAF5AF" w14:textId="77777777" w:rsidR="00542026" w:rsidRDefault="00542026" w:rsidP="00542026">
            <w:pPr>
              <w:jc w:val="left"/>
              <w:rPr>
                <w:rFonts w:cs="Calibri"/>
                <w:b/>
                <w:bCs/>
              </w:rPr>
            </w:pPr>
          </w:p>
        </w:tc>
        <w:tc>
          <w:tcPr>
            <w:tcW w:w="9781" w:type="dxa"/>
          </w:tcPr>
          <w:p w14:paraId="6CB00C8B" w14:textId="48425E1A" w:rsidR="00542026" w:rsidRPr="716E609D" w:rsidRDefault="00542026" w:rsidP="00542026">
            <w:pPr>
              <w:pStyle w:val="ListParagraph"/>
              <w:numPr>
                <w:ilvl w:val="0"/>
                <w:numId w:val="2"/>
              </w:numPr>
              <w:spacing w:line="259" w:lineRule="auto"/>
              <w:ind w:left="360"/>
              <w:jc w:val="left"/>
              <w:rPr>
                <w:rFonts w:cs="Calibri"/>
              </w:rPr>
            </w:pPr>
            <w:r w:rsidRPr="53B7AB21">
              <w:rPr>
                <w:rFonts w:cs="Calibri"/>
              </w:rPr>
              <w:t>Corporate Risk Register</w:t>
            </w:r>
            <w:r w:rsidR="00D25608">
              <w:rPr>
                <w:rFonts w:cs="Calibri"/>
              </w:rPr>
              <w:t xml:space="preserve"> (CRR)</w:t>
            </w:r>
          </w:p>
        </w:tc>
        <w:tc>
          <w:tcPr>
            <w:tcW w:w="1000" w:type="dxa"/>
          </w:tcPr>
          <w:p w14:paraId="38DE25C2" w14:textId="6978E8B2" w:rsidR="00542026" w:rsidRDefault="00542026" w:rsidP="00542026">
            <w:pPr>
              <w:jc w:val="left"/>
              <w:rPr>
                <w:rFonts w:cs="Calibri"/>
              </w:rPr>
            </w:pPr>
            <w:r>
              <w:rPr>
                <w:rFonts w:cs="Calibri"/>
              </w:rPr>
              <w:t>GH/GS</w:t>
            </w:r>
          </w:p>
        </w:tc>
        <w:tc>
          <w:tcPr>
            <w:tcW w:w="791" w:type="dxa"/>
          </w:tcPr>
          <w:p w14:paraId="3D5B67A8" w14:textId="5E83EB93" w:rsidR="00542026" w:rsidRDefault="00542026" w:rsidP="00542026">
            <w:pPr>
              <w:jc w:val="left"/>
              <w:rPr>
                <w:rFonts w:cs="Calibri"/>
              </w:rPr>
            </w:pPr>
            <w:r>
              <w:rPr>
                <w:rFonts w:cs="Calibri"/>
              </w:rPr>
              <w:t>Yes</w:t>
            </w:r>
          </w:p>
        </w:tc>
      </w:tr>
      <w:tr w:rsidR="00542026" w:rsidRPr="005A487C" w14:paraId="72D5C05C" w14:textId="64D24D9C" w:rsidTr="00C239EC">
        <w:trPr>
          <w:trHeight w:val="300"/>
        </w:trPr>
        <w:tc>
          <w:tcPr>
            <w:tcW w:w="1956" w:type="dxa"/>
            <w:vMerge/>
          </w:tcPr>
          <w:p w14:paraId="49D9A547" w14:textId="6D7F576F" w:rsidR="00542026" w:rsidRPr="005A487C" w:rsidRDefault="00542026" w:rsidP="00542026">
            <w:pPr>
              <w:ind w:left="0" w:firstLine="0"/>
              <w:jc w:val="left"/>
              <w:rPr>
                <w:rFonts w:cs="Calibri"/>
                <w:b/>
                <w:bCs/>
              </w:rPr>
            </w:pPr>
          </w:p>
        </w:tc>
        <w:tc>
          <w:tcPr>
            <w:tcW w:w="1872" w:type="dxa"/>
            <w:vMerge w:val="restart"/>
          </w:tcPr>
          <w:p w14:paraId="33EDC316" w14:textId="49A68DE0" w:rsidR="00542026" w:rsidRPr="00EF08BE" w:rsidRDefault="00542026" w:rsidP="00542026">
            <w:pPr>
              <w:jc w:val="left"/>
              <w:rPr>
                <w:rFonts w:cs="Calibri"/>
                <w:b/>
                <w:bCs/>
              </w:rPr>
            </w:pPr>
            <w:r w:rsidRPr="00EF08BE">
              <w:rPr>
                <w:rFonts w:cs="Calibri"/>
                <w:b/>
                <w:bCs/>
              </w:rPr>
              <w:t>To Consider</w:t>
            </w:r>
          </w:p>
        </w:tc>
        <w:tc>
          <w:tcPr>
            <w:tcW w:w="9781" w:type="dxa"/>
          </w:tcPr>
          <w:p w14:paraId="62C320FF" w14:textId="0B8BC1B1" w:rsidR="00542026" w:rsidRPr="00535972" w:rsidRDefault="00542026" w:rsidP="00542026">
            <w:pPr>
              <w:pStyle w:val="ListParagraph"/>
              <w:numPr>
                <w:ilvl w:val="0"/>
                <w:numId w:val="9"/>
              </w:numPr>
              <w:jc w:val="left"/>
              <w:rPr>
                <w:rFonts w:cs="Calibri"/>
              </w:rPr>
            </w:pPr>
            <w:r w:rsidRPr="592C3EA1">
              <w:rPr>
                <w:rFonts w:cs="Calibri"/>
              </w:rPr>
              <w:t>Internal Audit Reports and Progress Report (only limited</w:t>
            </w:r>
            <w:r w:rsidR="006572CE">
              <w:rPr>
                <w:rFonts w:cs="Calibri"/>
              </w:rPr>
              <w:t>/</w:t>
            </w:r>
            <w:r w:rsidRPr="592C3EA1">
              <w:rPr>
                <w:rFonts w:cs="Calibri"/>
              </w:rPr>
              <w:t>inadequate reports</w:t>
            </w:r>
            <w:r w:rsidR="006572CE">
              <w:rPr>
                <w:rFonts w:cs="Calibri"/>
              </w:rPr>
              <w:t xml:space="preserve"> provided</w:t>
            </w:r>
            <w:r w:rsidRPr="592C3EA1">
              <w:rPr>
                <w:rFonts w:cs="Calibri"/>
              </w:rPr>
              <w:t xml:space="preserve"> in full)</w:t>
            </w:r>
          </w:p>
        </w:tc>
        <w:tc>
          <w:tcPr>
            <w:tcW w:w="1000" w:type="dxa"/>
          </w:tcPr>
          <w:p w14:paraId="6840D768" w14:textId="3A5B670D" w:rsidR="00542026" w:rsidRDefault="004B02D9" w:rsidP="00542026">
            <w:pPr>
              <w:jc w:val="left"/>
              <w:rPr>
                <w:rFonts w:cs="Calibri"/>
              </w:rPr>
            </w:pPr>
            <w:r>
              <w:rPr>
                <w:rFonts w:cs="Calibri"/>
              </w:rPr>
              <w:t>KPMG</w:t>
            </w:r>
          </w:p>
        </w:tc>
        <w:tc>
          <w:tcPr>
            <w:tcW w:w="791" w:type="dxa"/>
          </w:tcPr>
          <w:p w14:paraId="72F84C02" w14:textId="25259610" w:rsidR="00542026" w:rsidRDefault="00542026" w:rsidP="00542026">
            <w:pPr>
              <w:jc w:val="left"/>
              <w:rPr>
                <w:rFonts w:cs="Calibri"/>
              </w:rPr>
            </w:pPr>
            <w:r>
              <w:rPr>
                <w:rFonts w:cs="Calibri"/>
              </w:rPr>
              <w:t>Yes</w:t>
            </w:r>
          </w:p>
        </w:tc>
      </w:tr>
      <w:tr w:rsidR="00542026" w:rsidRPr="005A487C" w14:paraId="202020F5" w14:textId="77777777" w:rsidTr="00C239EC">
        <w:trPr>
          <w:trHeight w:val="300"/>
        </w:trPr>
        <w:tc>
          <w:tcPr>
            <w:tcW w:w="1956" w:type="dxa"/>
            <w:vMerge/>
          </w:tcPr>
          <w:p w14:paraId="748CD5FC" w14:textId="77777777" w:rsidR="00542026" w:rsidRPr="005A487C" w:rsidRDefault="00542026" w:rsidP="00542026">
            <w:pPr>
              <w:ind w:left="0" w:firstLine="0"/>
              <w:jc w:val="left"/>
              <w:rPr>
                <w:rFonts w:cs="Calibri"/>
                <w:b/>
                <w:bCs/>
              </w:rPr>
            </w:pPr>
          </w:p>
        </w:tc>
        <w:tc>
          <w:tcPr>
            <w:tcW w:w="1872" w:type="dxa"/>
            <w:vMerge/>
          </w:tcPr>
          <w:p w14:paraId="59FA2A4B" w14:textId="77777777" w:rsidR="00542026" w:rsidRPr="00EF08BE" w:rsidRDefault="00542026" w:rsidP="00542026">
            <w:pPr>
              <w:jc w:val="left"/>
              <w:rPr>
                <w:rFonts w:cs="Calibri"/>
                <w:b/>
                <w:bCs/>
              </w:rPr>
            </w:pPr>
          </w:p>
        </w:tc>
        <w:tc>
          <w:tcPr>
            <w:tcW w:w="9781" w:type="dxa"/>
          </w:tcPr>
          <w:p w14:paraId="6D3561ED" w14:textId="2DFAB8DC" w:rsidR="00542026" w:rsidRPr="00535972" w:rsidRDefault="00542026" w:rsidP="00542026">
            <w:pPr>
              <w:pStyle w:val="ListParagraph"/>
              <w:numPr>
                <w:ilvl w:val="0"/>
                <w:numId w:val="9"/>
              </w:numPr>
              <w:jc w:val="left"/>
              <w:rPr>
                <w:rFonts w:cs="Calibri"/>
              </w:rPr>
            </w:pPr>
            <w:r w:rsidRPr="00A55B62">
              <w:rPr>
                <w:rFonts w:cs="Calibri"/>
              </w:rPr>
              <w:t>Implementation of Internal Audit Recommendations</w:t>
            </w:r>
          </w:p>
        </w:tc>
        <w:tc>
          <w:tcPr>
            <w:tcW w:w="1000" w:type="dxa"/>
          </w:tcPr>
          <w:p w14:paraId="376FE23D" w14:textId="26D1D59E" w:rsidR="00542026" w:rsidRDefault="0085135E" w:rsidP="00542026">
            <w:pPr>
              <w:jc w:val="left"/>
              <w:rPr>
                <w:rFonts w:cs="Calibri"/>
              </w:rPr>
            </w:pPr>
            <w:r>
              <w:rPr>
                <w:rFonts w:cs="Calibri"/>
              </w:rPr>
              <w:t>KPMG</w:t>
            </w:r>
          </w:p>
        </w:tc>
        <w:tc>
          <w:tcPr>
            <w:tcW w:w="791" w:type="dxa"/>
          </w:tcPr>
          <w:p w14:paraId="315B8C3F" w14:textId="3EB646FE" w:rsidR="00542026" w:rsidRDefault="00542026" w:rsidP="00542026">
            <w:pPr>
              <w:jc w:val="left"/>
              <w:rPr>
                <w:rFonts w:cs="Calibri"/>
              </w:rPr>
            </w:pPr>
            <w:r>
              <w:rPr>
                <w:rFonts w:cs="Calibri"/>
              </w:rPr>
              <w:t>Yes</w:t>
            </w:r>
          </w:p>
        </w:tc>
      </w:tr>
      <w:tr w:rsidR="00542026" w:rsidRPr="005A487C" w14:paraId="3FD22497" w14:textId="77777777" w:rsidTr="00C239EC">
        <w:trPr>
          <w:trHeight w:val="300"/>
        </w:trPr>
        <w:tc>
          <w:tcPr>
            <w:tcW w:w="1956" w:type="dxa"/>
            <w:vMerge/>
          </w:tcPr>
          <w:p w14:paraId="0B9D2934" w14:textId="77777777" w:rsidR="00542026" w:rsidRPr="005A487C" w:rsidRDefault="00542026" w:rsidP="00542026">
            <w:pPr>
              <w:ind w:left="0" w:firstLine="0"/>
              <w:jc w:val="left"/>
              <w:rPr>
                <w:rFonts w:cs="Calibri"/>
                <w:b/>
                <w:bCs/>
              </w:rPr>
            </w:pPr>
          </w:p>
        </w:tc>
        <w:tc>
          <w:tcPr>
            <w:tcW w:w="1872" w:type="dxa"/>
            <w:vMerge/>
          </w:tcPr>
          <w:p w14:paraId="27426D55" w14:textId="77777777" w:rsidR="00542026" w:rsidRPr="00EF08BE" w:rsidRDefault="00542026" w:rsidP="00542026">
            <w:pPr>
              <w:jc w:val="left"/>
              <w:rPr>
                <w:rFonts w:cs="Calibri"/>
                <w:b/>
                <w:bCs/>
              </w:rPr>
            </w:pPr>
          </w:p>
        </w:tc>
        <w:tc>
          <w:tcPr>
            <w:tcW w:w="9781" w:type="dxa"/>
          </w:tcPr>
          <w:p w14:paraId="3A692D9F" w14:textId="71CE5AE2" w:rsidR="00542026" w:rsidRPr="00535972" w:rsidRDefault="00542026" w:rsidP="00542026">
            <w:pPr>
              <w:pStyle w:val="ListParagraph"/>
              <w:numPr>
                <w:ilvl w:val="0"/>
                <w:numId w:val="9"/>
              </w:numPr>
              <w:jc w:val="left"/>
              <w:rPr>
                <w:rFonts w:cs="Calibri"/>
              </w:rPr>
            </w:pPr>
            <w:r w:rsidRPr="2D99C404">
              <w:rPr>
                <w:rFonts w:cs="Calibri"/>
                <w:color w:val="7030A0"/>
              </w:rPr>
              <w:t xml:space="preserve">Reportable </w:t>
            </w:r>
            <w:r>
              <w:rPr>
                <w:rFonts w:cs="Calibri"/>
                <w:color w:val="7030A0"/>
              </w:rPr>
              <w:t>E</w:t>
            </w:r>
            <w:r w:rsidRPr="2D99C404">
              <w:rPr>
                <w:rFonts w:cs="Calibri"/>
                <w:color w:val="7030A0"/>
              </w:rPr>
              <w:t xml:space="preserve">vents </w:t>
            </w:r>
            <w:r>
              <w:rPr>
                <w:rFonts w:cs="Calibri"/>
                <w:color w:val="7030A0"/>
              </w:rPr>
              <w:t>N</w:t>
            </w:r>
            <w:r w:rsidRPr="2D99C404">
              <w:rPr>
                <w:rFonts w:cs="Calibri"/>
                <w:color w:val="7030A0"/>
              </w:rPr>
              <w:t>otifications (as required</w:t>
            </w:r>
            <w:r>
              <w:rPr>
                <w:rFonts w:cs="Calibri"/>
                <w:color w:val="7030A0"/>
              </w:rPr>
              <w:t>)</w:t>
            </w:r>
          </w:p>
        </w:tc>
        <w:tc>
          <w:tcPr>
            <w:tcW w:w="1000" w:type="dxa"/>
          </w:tcPr>
          <w:p w14:paraId="6D475CD5" w14:textId="14817D6D" w:rsidR="00542026" w:rsidRDefault="00542026" w:rsidP="00542026">
            <w:pPr>
              <w:jc w:val="left"/>
              <w:rPr>
                <w:rFonts w:cs="Calibri"/>
              </w:rPr>
            </w:pPr>
            <w:r>
              <w:rPr>
                <w:rFonts w:cs="Calibri"/>
              </w:rPr>
              <w:t>TT</w:t>
            </w:r>
          </w:p>
        </w:tc>
        <w:tc>
          <w:tcPr>
            <w:tcW w:w="791" w:type="dxa"/>
          </w:tcPr>
          <w:p w14:paraId="7D3A4767" w14:textId="46B572AC" w:rsidR="00542026" w:rsidRDefault="00542026" w:rsidP="00542026">
            <w:pPr>
              <w:jc w:val="left"/>
              <w:rPr>
                <w:rFonts w:cs="Calibri"/>
              </w:rPr>
            </w:pPr>
            <w:r>
              <w:rPr>
                <w:rFonts w:cs="Calibri"/>
              </w:rPr>
              <w:t>Yes</w:t>
            </w:r>
          </w:p>
        </w:tc>
      </w:tr>
      <w:tr w:rsidR="00542026" w14:paraId="485F9493" w14:textId="4CBAE755" w:rsidTr="00C239EC">
        <w:trPr>
          <w:trHeight w:val="300"/>
        </w:trPr>
        <w:tc>
          <w:tcPr>
            <w:tcW w:w="1956" w:type="dxa"/>
            <w:vMerge/>
          </w:tcPr>
          <w:p w14:paraId="133213CD" w14:textId="77777777" w:rsidR="00542026" w:rsidRDefault="00542026" w:rsidP="00542026">
            <w:pPr>
              <w:jc w:val="left"/>
            </w:pPr>
          </w:p>
        </w:tc>
        <w:tc>
          <w:tcPr>
            <w:tcW w:w="1872" w:type="dxa"/>
            <w:vMerge w:val="restart"/>
          </w:tcPr>
          <w:p w14:paraId="47780CBA" w14:textId="19EB16A4" w:rsidR="00542026" w:rsidRDefault="00542026" w:rsidP="00542026">
            <w:pPr>
              <w:jc w:val="left"/>
              <w:rPr>
                <w:rFonts w:cs="Calibri"/>
                <w:b/>
                <w:bCs/>
              </w:rPr>
            </w:pPr>
            <w:r w:rsidRPr="17857A23">
              <w:rPr>
                <w:rFonts w:cs="Calibri"/>
                <w:b/>
                <w:bCs/>
              </w:rPr>
              <w:t>To Note</w:t>
            </w:r>
          </w:p>
        </w:tc>
        <w:tc>
          <w:tcPr>
            <w:tcW w:w="9781" w:type="dxa"/>
          </w:tcPr>
          <w:p w14:paraId="39CF7DB7" w14:textId="1D63D785" w:rsidR="00542026" w:rsidRPr="00535972" w:rsidRDefault="00542026" w:rsidP="00542026">
            <w:pPr>
              <w:pStyle w:val="ListParagraph"/>
              <w:numPr>
                <w:ilvl w:val="0"/>
                <w:numId w:val="9"/>
              </w:numPr>
              <w:ind w:left="357" w:hanging="357"/>
              <w:jc w:val="left"/>
              <w:rPr>
                <w:rFonts w:cs="Calibri"/>
              </w:rPr>
            </w:pPr>
            <w:r w:rsidRPr="17857A23">
              <w:rPr>
                <w:rFonts w:cs="Calibri"/>
              </w:rPr>
              <w:t>Annual Schedule of Business</w:t>
            </w:r>
            <w:r>
              <w:rPr>
                <w:rFonts w:cs="Calibri"/>
              </w:rPr>
              <w:t xml:space="preserve"> </w:t>
            </w:r>
          </w:p>
        </w:tc>
        <w:tc>
          <w:tcPr>
            <w:tcW w:w="1000" w:type="dxa"/>
          </w:tcPr>
          <w:p w14:paraId="70700022" w14:textId="02EE5B38" w:rsidR="00542026" w:rsidRDefault="00542026" w:rsidP="00542026">
            <w:pPr>
              <w:jc w:val="left"/>
              <w:rPr>
                <w:rFonts w:cs="Calibri"/>
              </w:rPr>
            </w:pPr>
            <w:r>
              <w:rPr>
                <w:rFonts w:cs="Calibri"/>
              </w:rPr>
              <w:t>TT</w:t>
            </w:r>
          </w:p>
        </w:tc>
        <w:tc>
          <w:tcPr>
            <w:tcW w:w="791" w:type="dxa"/>
          </w:tcPr>
          <w:p w14:paraId="39499533" w14:textId="2DA6BB66" w:rsidR="00542026" w:rsidRDefault="00542026" w:rsidP="00542026">
            <w:pPr>
              <w:jc w:val="left"/>
              <w:rPr>
                <w:rFonts w:cs="Calibri"/>
              </w:rPr>
            </w:pPr>
            <w:r>
              <w:rPr>
                <w:rFonts w:cs="Calibri"/>
              </w:rPr>
              <w:t>N/A</w:t>
            </w:r>
          </w:p>
        </w:tc>
      </w:tr>
      <w:tr w:rsidR="00542026" w14:paraId="716CA64B" w14:textId="77777777" w:rsidTr="00C239EC">
        <w:trPr>
          <w:trHeight w:val="300"/>
        </w:trPr>
        <w:tc>
          <w:tcPr>
            <w:tcW w:w="1956" w:type="dxa"/>
            <w:vMerge/>
          </w:tcPr>
          <w:p w14:paraId="00A1D717" w14:textId="77777777" w:rsidR="00542026" w:rsidRDefault="00542026" w:rsidP="00542026">
            <w:pPr>
              <w:jc w:val="left"/>
            </w:pPr>
          </w:p>
        </w:tc>
        <w:tc>
          <w:tcPr>
            <w:tcW w:w="1872" w:type="dxa"/>
            <w:vMerge/>
          </w:tcPr>
          <w:p w14:paraId="5BC53B6F" w14:textId="77777777" w:rsidR="00542026" w:rsidRPr="17857A23" w:rsidRDefault="00542026" w:rsidP="00542026">
            <w:pPr>
              <w:jc w:val="left"/>
              <w:rPr>
                <w:rFonts w:cs="Calibri"/>
                <w:b/>
                <w:bCs/>
              </w:rPr>
            </w:pPr>
          </w:p>
        </w:tc>
        <w:tc>
          <w:tcPr>
            <w:tcW w:w="9781" w:type="dxa"/>
          </w:tcPr>
          <w:p w14:paraId="3886065D" w14:textId="3D49B58D" w:rsidR="00542026" w:rsidRPr="00535972" w:rsidRDefault="00542026" w:rsidP="00542026">
            <w:pPr>
              <w:pStyle w:val="ListParagraph"/>
              <w:numPr>
                <w:ilvl w:val="0"/>
                <w:numId w:val="9"/>
              </w:numPr>
              <w:ind w:left="357" w:hanging="357"/>
              <w:jc w:val="left"/>
              <w:rPr>
                <w:rFonts w:cs="Calibri"/>
              </w:rPr>
            </w:pPr>
            <w:r w:rsidRPr="00F64F15">
              <w:rPr>
                <w:rFonts w:cs="Calibri"/>
              </w:rPr>
              <w:t xml:space="preserve">Internal </w:t>
            </w:r>
            <w:r>
              <w:rPr>
                <w:rFonts w:cs="Calibri"/>
              </w:rPr>
              <w:t xml:space="preserve">and External </w:t>
            </w:r>
            <w:r w:rsidRPr="00F64F15">
              <w:rPr>
                <w:rFonts w:cs="Calibri"/>
              </w:rPr>
              <w:t xml:space="preserve">Audit </w:t>
            </w:r>
            <w:r>
              <w:rPr>
                <w:rFonts w:cs="Calibri"/>
              </w:rPr>
              <w:t>Ri</w:t>
            </w:r>
            <w:r w:rsidRPr="00F64F15">
              <w:rPr>
                <w:rFonts w:cs="Calibri"/>
              </w:rPr>
              <w:t xml:space="preserve">sk </w:t>
            </w:r>
            <w:r>
              <w:rPr>
                <w:rFonts w:cs="Calibri"/>
              </w:rPr>
              <w:t>B</w:t>
            </w:r>
            <w:r w:rsidRPr="00F64F15">
              <w:rPr>
                <w:rFonts w:cs="Calibri"/>
              </w:rPr>
              <w:t>riefings</w:t>
            </w:r>
            <w:r>
              <w:rPr>
                <w:rFonts w:cs="Calibri"/>
              </w:rPr>
              <w:t xml:space="preserve"> (as presented)</w:t>
            </w:r>
          </w:p>
        </w:tc>
        <w:tc>
          <w:tcPr>
            <w:tcW w:w="1000" w:type="dxa"/>
          </w:tcPr>
          <w:p w14:paraId="2E489055" w14:textId="5B7DE81D" w:rsidR="00542026" w:rsidRDefault="004B02D9" w:rsidP="00542026">
            <w:pPr>
              <w:jc w:val="left"/>
              <w:rPr>
                <w:rFonts w:cs="Calibri"/>
              </w:rPr>
            </w:pPr>
            <w:r>
              <w:rPr>
                <w:rFonts w:cs="Calibri"/>
              </w:rPr>
              <w:t>KPMG</w:t>
            </w:r>
            <w:r w:rsidR="00542026">
              <w:rPr>
                <w:rFonts w:cs="Calibri"/>
              </w:rPr>
              <w:t xml:space="preserve">/ </w:t>
            </w:r>
          </w:p>
          <w:p w14:paraId="75851517" w14:textId="5515F904" w:rsidR="00542026" w:rsidRDefault="00542026" w:rsidP="00542026">
            <w:pPr>
              <w:jc w:val="left"/>
              <w:rPr>
                <w:rFonts w:cs="Calibri"/>
              </w:rPr>
            </w:pPr>
            <w:r>
              <w:rPr>
                <w:rFonts w:cs="Calibri"/>
              </w:rPr>
              <w:t>BDO</w:t>
            </w:r>
          </w:p>
        </w:tc>
        <w:tc>
          <w:tcPr>
            <w:tcW w:w="791" w:type="dxa"/>
          </w:tcPr>
          <w:p w14:paraId="3B7E2560" w14:textId="04741CE4" w:rsidR="00542026" w:rsidRDefault="00542026" w:rsidP="00542026">
            <w:pPr>
              <w:jc w:val="left"/>
              <w:rPr>
                <w:rFonts w:cs="Calibri"/>
              </w:rPr>
            </w:pPr>
            <w:r>
              <w:rPr>
                <w:rFonts w:cs="Calibri"/>
              </w:rPr>
              <w:t>N/A</w:t>
            </w:r>
          </w:p>
        </w:tc>
      </w:tr>
    </w:tbl>
    <w:p w14:paraId="0D416E94" w14:textId="77777777" w:rsidR="007841ED" w:rsidRDefault="007841ED"/>
    <w:tbl>
      <w:tblPr>
        <w:tblStyle w:val="TableGrid"/>
        <w:tblpPr w:leftFromText="180" w:rightFromText="180" w:vertAnchor="text" w:tblpX="-147" w:tblpY="1"/>
        <w:tblOverlap w:val="never"/>
        <w:tblW w:w="15447" w:type="dxa"/>
        <w:tblLayout w:type="fixed"/>
        <w:tblLook w:val="04A0" w:firstRow="1" w:lastRow="0" w:firstColumn="1" w:lastColumn="0" w:noHBand="0" w:noVBand="1"/>
      </w:tblPr>
      <w:tblGrid>
        <w:gridCol w:w="1980"/>
        <w:gridCol w:w="1843"/>
        <w:gridCol w:w="9780"/>
        <w:gridCol w:w="993"/>
        <w:gridCol w:w="851"/>
      </w:tblGrid>
      <w:tr w:rsidR="00DA03DD" w:rsidRPr="005A487C" w14:paraId="2B784AAD" w14:textId="4A5E1B93" w:rsidTr="00C11FD2">
        <w:trPr>
          <w:trHeight w:val="300"/>
          <w:tblHeader/>
        </w:trPr>
        <w:tc>
          <w:tcPr>
            <w:tcW w:w="1980" w:type="dxa"/>
            <w:shd w:val="clear" w:color="auto" w:fill="D9D9D9" w:themeFill="background1" w:themeFillShade="D9"/>
          </w:tcPr>
          <w:p w14:paraId="5FA031F0" w14:textId="551FF927" w:rsidR="00DA03DD" w:rsidRPr="005A487C" w:rsidRDefault="00DA03DD" w:rsidP="000D19EC">
            <w:pPr>
              <w:tabs>
                <w:tab w:val="left" w:pos="555"/>
                <w:tab w:val="center" w:pos="1348"/>
              </w:tabs>
              <w:spacing w:before="120" w:after="120"/>
              <w:ind w:left="0" w:firstLine="0"/>
              <w:rPr>
                <w:rFonts w:cs="Calibri"/>
                <w:b/>
                <w:bCs/>
              </w:rPr>
            </w:pPr>
            <w:r w:rsidRPr="005A487C">
              <w:rPr>
                <w:rFonts w:cs="Calibri"/>
                <w:b/>
                <w:bCs/>
              </w:rPr>
              <w:t xml:space="preserve">Meeting </w:t>
            </w:r>
            <w:r>
              <w:rPr>
                <w:rFonts w:cs="Calibri"/>
                <w:b/>
                <w:bCs/>
              </w:rPr>
              <w:t>Dat</w:t>
            </w:r>
            <w:r w:rsidR="00E50AAB">
              <w:rPr>
                <w:rFonts w:cs="Calibri"/>
                <w:b/>
                <w:bCs/>
              </w:rPr>
              <w:t>e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70948D5B" w14:textId="58D22442" w:rsidR="00DA03DD" w:rsidRPr="005A487C" w:rsidRDefault="00DA03DD" w:rsidP="000D19EC">
            <w:pPr>
              <w:tabs>
                <w:tab w:val="left" w:pos="555"/>
                <w:tab w:val="center" w:pos="1348"/>
              </w:tabs>
              <w:spacing w:before="120" w:after="120"/>
              <w:ind w:left="0" w:firstLine="0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Action</w:t>
            </w:r>
          </w:p>
        </w:tc>
        <w:tc>
          <w:tcPr>
            <w:tcW w:w="9780" w:type="dxa"/>
            <w:shd w:val="clear" w:color="auto" w:fill="D9D9D9" w:themeFill="background1" w:themeFillShade="D9"/>
          </w:tcPr>
          <w:p w14:paraId="0DFFDAC4" w14:textId="3E394840" w:rsidR="00DA03DD" w:rsidRPr="005A487C" w:rsidRDefault="00DA03DD" w:rsidP="000D19EC">
            <w:pPr>
              <w:spacing w:before="120" w:after="120"/>
              <w:ind w:left="0" w:firstLine="0"/>
              <w:rPr>
                <w:rFonts w:cs="Calibri"/>
                <w:b/>
                <w:bCs/>
              </w:rPr>
            </w:pPr>
            <w:r w:rsidRPr="005A487C">
              <w:rPr>
                <w:rFonts w:cs="Calibri"/>
                <w:b/>
                <w:bCs/>
              </w:rPr>
              <w:t>Agenda Item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14:paraId="34F57338" w14:textId="01D21973" w:rsidR="00DA03DD" w:rsidRDefault="00DA03DD" w:rsidP="000D19EC">
            <w:pPr>
              <w:spacing w:before="120" w:after="120"/>
              <w:ind w:left="0" w:firstLine="0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Lead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102BE9AF" w14:textId="30973C6A" w:rsidR="00DA03DD" w:rsidRPr="005A487C" w:rsidRDefault="00DA03DD" w:rsidP="000D19EC">
            <w:pPr>
              <w:spacing w:before="120" w:after="120"/>
              <w:ind w:left="0" w:firstLine="0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UEC</w:t>
            </w:r>
          </w:p>
        </w:tc>
      </w:tr>
      <w:tr w:rsidR="00AD79F9" w:rsidRPr="005A487C" w14:paraId="20FB4D82" w14:textId="3E6325CA" w:rsidTr="00C11FD2">
        <w:trPr>
          <w:trHeight w:val="300"/>
        </w:trPr>
        <w:tc>
          <w:tcPr>
            <w:tcW w:w="1980" w:type="dxa"/>
            <w:vMerge w:val="restart"/>
          </w:tcPr>
          <w:p w14:paraId="31047241" w14:textId="6069EAE7" w:rsidR="00AD79F9" w:rsidRPr="1BA24FA8" w:rsidRDefault="00AD79F9" w:rsidP="027BF8E8">
            <w:pPr>
              <w:spacing w:line="259" w:lineRule="auto"/>
              <w:ind w:left="0" w:firstLine="0"/>
              <w:jc w:val="left"/>
              <w:rPr>
                <w:rFonts w:cs="Calibri"/>
                <w:b/>
                <w:bCs/>
              </w:rPr>
            </w:pPr>
            <w:r w:rsidRPr="027BF8E8">
              <w:rPr>
                <w:rFonts w:cs="Calibri"/>
                <w:b/>
                <w:bCs/>
              </w:rPr>
              <w:t>1</w:t>
            </w:r>
            <w:r>
              <w:rPr>
                <w:rFonts w:cs="Calibri"/>
                <w:b/>
                <w:bCs/>
              </w:rPr>
              <w:t>3</w:t>
            </w:r>
            <w:r w:rsidRPr="027BF8E8">
              <w:rPr>
                <w:rFonts w:cs="Calibri"/>
                <w:b/>
                <w:bCs/>
              </w:rPr>
              <w:t xml:space="preserve"> November 2</w:t>
            </w:r>
            <w:r>
              <w:rPr>
                <w:rFonts w:cs="Calibri"/>
                <w:b/>
                <w:bCs/>
              </w:rPr>
              <w:t>026</w:t>
            </w:r>
          </w:p>
        </w:tc>
        <w:tc>
          <w:tcPr>
            <w:tcW w:w="1843" w:type="dxa"/>
            <w:vMerge w:val="restart"/>
          </w:tcPr>
          <w:p w14:paraId="0DF49209" w14:textId="33A8641A" w:rsidR="00AD79F9" w:rsidRDefault="00AD79F9" w:rsidP="000D19EC">
            <w:pPr>
              <w:spacing w:after="120"/>
              <w:ind w:left="0" w:firstLine="0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To approve</w:t>
            </w:r>
          </w:p>
        </w:tc>
        <w:tc>
          <w:tcPr>
            <w:tcW w:w="9780" w:type="dxa"/>
          </w:tcPr>
          <w:p w14:paraId="7A932E45" w14:textId="6816A8EA" w:rsidR="00AD79F9" w:rsidRPr="00D64A28" w:rsidRDefault="00AD79F9" w:rsidP="592C3EA1">
            <w:pPr>
              <w:pStyle w:val="ListParagraph"/>
              <w:numPr>
                <w:ilvl w:val="0"/>
                <w:numId w:val="8"/>
              </w:numPr>
              <w:spacing w:line="259" w:lineRule="auto"/>
              <w:jc w:val="left"/>
              <w:rPr>
                <w:rFonts w:eastAsiaTheme="minorEastAsia" w:cs="Calibri"/>
                <w:lang w:eastAsia="en-US"/>
              </w:rPr>
            </w:pPr>
            <w:r>
              <w:rPr>
                <w:rFonts w:eastAsiaTheme="minorEastAsia" w:cs="Calibri"/>
                <w:lang w:eastAsia="en-US"/>
              </w:rPr>
              <w:t>A</w:t>
            </w:r>
            <w:r w:rsidRPr="592C3EA1">
              <w:rPr>
                <w:rFonts w:eastAsiaTheme="minorEastAsia" w:cs="Calibri"/>
                <w:lang w:eastAsia="en-US"/>
              </w:rPr>
              <w:t>nnual report on fraud</w:t>
            </w:r>
            <w:r w:rsidR="00334F05">
              <w:rPr>
                <w:rFonts w:eastAsiaTheme="minorEastAsia" w:cs="Calibri"/>
                <w:lang w:eastAsia="en-US"/>
              </w:rPr>
              <w:t>,</w:t>
            </w:r>
            <w:r w:rsidRPr="592C3EA1">
              <w:rPr>
                <w:rFonts w:eastAsiaTheme="minorEastAsia" w:cs="Calibri"/>
                <w:lang w:eastAsia="en-US"/>
              </w:rPr>
              <w:t xml:space="preserve"> irregularity</w:t>
            </w:r>
            <w:r w:rsidR="00334F05">
              <w:rPr>
                <w:rFonts w:eastAsiaTheme="minorEastAsia" w:cs="Calibri"/>
                <w:lang w:eastAsia="en-US"/>
              </w:rPr>
              <w:t xml:space="preserve"> and</w:t>
            </w:r>
            <w:r w:rsidRPr="592C3EA1">
              <w:rPr>
                <w:rFonts w:eastAsiaTheme="minorEastAsia" w:cs="Calibri"/>
                <w:lang w:eastAsia="en-US"/>
              </w:rPr>
              <w:t xml:space="preserve"> bribery 202</w:t>
            </w:r>
            <w:r>
              <w:rPr>
                <w:rFonts w:eastAsiaTheme="minorEastAsia" w:cs="Calibri"/>
                <w:lang w:eastAsia="en-US"/>
              </w:rPr>
              <w:t>5</w:t>
            </w:r>
            <w:r w:rsidRPr="592C3EA1">
              <w:rPr>
                <w:rFonts w:eastAsiaTheme="minorEastAsia" w:cs="Calibri"/>
                <w:lang w:eastAsia="en-US"/>
              </w:rPr>
              <w:t>/2</w:t>
            </w:r>
            <w:r>
              <w:rPr>
                <w:rFonts w:eastAsiaTheme="minorEastAsia" w:cs="Calibri"/>
                <w:lang w:eastAsia="en-US"/>
              </w:rPr>
              <w:t>6</w:t>
            </w:r>
          </w:p>
        </w:tc>
        <w:tc>
          <w:tcPr>
            <w:tcW w:w="993" w:type="dxa"/>
          </w:tcPr>
          <w:p w14:paraId="6917304D" w14:textId="309A45C8" w:rsidR="00AD79F9" w:rsidRDefault="00AD79F9" w:rsidP="0084289C">
            <w:pPr>
              <w:rPr>
                <w:rFonts w:eastAsiaTheme="minorEastAsia" w:cs="Calibri"/>
                <w:lang w:eastAsia="en-US"/>
              </w:rPr>
            </w:pPr>
            <w:r>
              <w:rPr>
                <w:rFonts w:eastAsiaTheme="minorEastAsia" w:cs="Calibri"/>
                <w:lang w:eastAsia="en-US"/>
              </w:rPr>
              <w:t>HL</w:t>
            </w:r>
          </w:p>
        </w:tc>
        <w:tc>
          <w:tcPr>
            <w:tcW w:w="851" w:type="dxa"/>
          </w:tcPr>
          <w:p w14:paraId="7B630672" w14:textId="2DF44C3B" w:rsidR="00AD79F9" w:rsidRPr="00A52139" w:rsidRDefault="00AD79F9" w:rsidP="00DC30B6">
            <w:pPr>
              <w:rPr>
                <w:rFonts w:eastAsiaTheme="minorEastAsia" w:cs="Calibri"/>
                <w:lang w:eastAsia="en-US"/>
              </w:rPr>
            </w:pPr>
            <w:r>
              <w:rPr>
                <w:rFonts w:eastAsiaTheme="minorEastAsia" w:cs="Calibri"/>
                <w:lang w:eastAsia="en-US"/>
              </w:rPr>
              <w:t>Yes</w:t>
            </w:r>
          </w:p>
        </w:tc>
      </w:tr>
      <w:tr w:rsidR="00334F05" w:rsidRPr="005A487C" w14:paraId="0C088C4F" w14:textId="77777777" w:rsidTr="00C11FD2">
        <w:trPr>
          <w:trHeight w:val="300"/>
        </w:trPr>
        <w:tc>
          <w:tcPr>
            <w:tcW w:w="1980" w:type="dxa"/>
            <w:vMerge/>
          </w:tcPr>
          <w:p w14:paraId="0C28903D" w14:textId="77777777" w:rsidR="00334F05" w:rsidRPr="027BF8E8" w:rsidRDefault="00334F05" w:rsidP="00334F05">
            <w:pPr>
              <w:spacing w:line="259" w:lineRule="auto"/>
              <w:ind w:left="0" w:firstLine="0"/>
              <w:jc w:val="left"/>
              <w:rPr>
                <w:rFonts w:cs="Calibri"/>
                <w:b/>
                <w:bCs/>
              </w:rPr>
            </w:pPr>
          </w:p>
        </w:tc>
        <w:tc>
          <w:tcPr>
            <w:tcW w:w="1843" w:type="dxa"/>
            <w:vMerge/>
          </w:tcPr>
          <w:p w14:paraId="0B321AC0" w14:textId="77777777" w:rsidR="00334F05" w:rsidRDefault="00334F05" w:rsidP="00334F05">
            <w:pPr>
              <w:spacing w:after="120"/>
              <w:ind w:left="0" w:firstLine="0"/>
              <w:rPr>
                <w:rFonts w:cs="Calibri"/>
                <w:b/>
                <w:bCs/>
              </w:rPr>
            </w:pPr>
          </w:p>
        </w:tc>
        <w:tc>
          <w:tcPr>
            <w:tcW w:w="9780" w:type="dxa"/>
          </w:tcPr>
          <w:p w14:paraId="1C390022" w14:textId="1C067509" w:rsidR="00334F05" w:rsidRPr="027BF8E8" w:rsidRDefault="00334F05" w:rsidP="00334F05">
            <w:pPr>
              <w:pStyle w:val="ListParagraph"/>
              <w:numPr>
                <w:ilvl w:val="0"/>
                <w:numId w:val="8"/>
              </w:numPr>
              <w:spacing w:line="259" w:lineRule="auto"/>
              <w:jc w:val="left"/>
              <w:rPr>
                <w:rFonts w:eastAsiaTheme="minorEastAsia" w:cs="Calibri"/>
                <w:lang w:eastAsia="en-US"/>
              </w:rPr>
            </w:pPr>
            <w:r>
              <w:rPr>
                <w:rFonts w:eastAsiaTheme="minorEastAsia" w:cs="Calibri"/>
                <w:lang w:eastAsia="en-US"/>
              </w:rPr>
              <w:t xml:space="preserve">Annual </w:t>
            </w:r>
            <w:r w:rsidR="00B24A54">
              <w:rPr>
                <w:rFonts w:eastAsiaTheme="minorEastAsia" w:cs="Calibri"/>
                <w:lang w:eastAsia="en-US"/>
              </w:rPr>
              <w:t>Whistleblowing R</w:t>
            </w:r>
            <w:r>
              <w:rPr>
                <w:rFonts w:eastAsiaTheme="minorEastAsia" w:cs="Calibri"/>
                <w:lang w:eastAsia="en-US"/>
              </w:rPr>
              <w:t>eport</w:t>
            </w:r>
            <w:r w:rsidRPr="592C3EA1">
              <w:rPr>
                <w:rFonts w:eastAsiaTheme="minorEastAsia" w:cs="Calibri"/>
                <w:lang w:eastAsia="en-US"/>
              </w:rPr>
              <w:t xml:space="preserve"> 202</w:t>
            </w:r>
            <w:r>
              <w:rPr>
                <w:rFonts w:eastAsiaTheme="minorEastAsia" w:cs="Calibri"/>
                <w:lang w:eastAsia="en-US"/>
              </w:rPr>
              <w:t>5</w:t>
            </w:r>
            <w:r w:rsidRPr="592C3EA1">
              <w:rPr>
                <w:rFonts w:eastAsiaTheme="minorEastAsia" w:cs="Calibri"/>
                <w:lang w:eastAsia="en-US"/>
              </w:rPr>
              <w:t>/2</w:t>
            </w:r>
            <w:r>
              <w:rPr>
                <w:rFonts w:eastAsiaTheme="minorEastAsia" w:cs="Calibri"/>
                <w:lang w:eastAsia="en-US"/>
              </w:rPr>
              <w:t>6</w:t>
            </w:r>
          </w:p>
        </w:tc>
        <w:tc>
          <w:tcPr>
            <w:tcW w:w="993" w:type="dxa"/>
          </w:tcPr>
          <w:p w14:paraId="51C6DDA9" w14:textId="323CE87D" w:rsidR="00334F05" w:rsidRDefault="00334F05" w:rsidP="00334F05">
            <w:pPr>
              <w:rPr>
                <w:rFonts w:eastAsiaTheme="minorEastAsia" w:cs="Calibri"/>
                <w:lang w:eastAsia="en-US"/>
              </w:rPr>
            </w:pPr>
            <w:r>
              <w:rPr>
                <w:rFonts w:eastAsiaTheme="minorEastAsia" w:cs="Calibri"/>
                <w:lang w:eastAsia="en-US"/>
              </w:rPr>
              <w:t>HL</w:t>
            </w:r>
          </w:p>
        </w:tc>
        <w:tc>
          <w:tcPr>
            <w:tcW w:w="851" w:type="dxa"/>
          </w:tcPr>
          <w:p w14:paraId="553276E8" w14:textId="46D1E56E" w:rsidR="00334F05" w:rsidRDefault="00334F05" w:rsidP="00334F05">
            <w:pPr>
              <w:rPr>
                <w:rFonts w:eastAsiaTheme="minorEastAsia" w:cs="Calibri"/>
                <w:lang w:eastAsia="en-US"/>
              </w:rPr>
            </w:pPr>
            <w:r>
              <w:rPr>
                <w:rFonts w:eastAsiaTheme="minorEastAsia" w:cs="Calibri"/>
                <w:lang w:eastAsia="en-US"/>
              </w:rPr>
              <w:t>Yes</w:t>
            </w:r>
          </w:p>
        </w:tc>
      </w:tr>
      <w:tr w:rsidR="00334F05" w:rsidRPr="005A487C" w14:paraId="0DD4D6F9" w14:textId="77777777" w:rsidTr="00C11FD2">
        <w:trPr>
          <w:trHeight w:val="300"/>
        </w:trPr>
        <w:tc>
          <w:tcPr>
            <w:tcW w:w="1980" w:type="dxa"/>
            <w:vMerge/>
          </w:tcPr>
          <w:p w14:paraId="333B1CE6" w14:textId="77777777" w:rsidR="00334F05" w:rsidRPr="027BF8E8" w:rsidRDefault="00334F05" w:rsidP="00334F05">
            <w:pPr>
              <w:spacing w:line="259" w:lineRule="auto"/>
              <w:ind w:left="0" w:firstLine="0"/>
              <w:jc w:val="left"/>
              <w:rPr>
                <w:rFonts w:cs="Calibri"/>
                <w:b/>
                <w:bCs/>
              </w:rPr>
            </w:pPr>
          </w:p>
        </w:tc>
        <w:tc>
          <w:tcPr>
            <w:tcW w:w="1843" w:type="dxa"/>
            <w:vMerge/>
          </w:tcPr>
          <w:p w14:paraId="7DD0736D" w14:textId="77777777" w:rsidR="00334F05" w:rsidRDefault="00334F05" w:rsidP="00334F05">
            <w:pPr>
              <w:spacing w:after="120"/>
              <w:ind w:left="0" w:firstLine="0"/>
              <w:rPr>
                <w:rFonts w:cs="Calibri"/>
                <w:b/>
                <w:bCs/>
              </w:rPr>
            </w:pPr>
          </w:p>
        </w:tc>
        <w:tc>
          <w:tcPr>
            <w:tcW w:w="9780" w:type="dxa"/>
          </w:tcPr>
          <w:p w14:paraId="40E90E90" w14:textId="01086014" w:rsidR="00334F05" w:rsidRPr="002C4D24" w:rsidRDefault="00334F05" w:rsidP="00334F05">
            <w:pPr>
              <w:pStyle w:val="ListParagraph"/>
              <w:numPr>
                <w:ilvl w:val="0"/>
                <w:numId w:val="8"/>
              </w:numPr>
              <w:spacing w:line="259" w:lineRule="auto"/>
              <w:jc w:val="left"/>
              <w:rPr>
                <w:rFonts w:eastAsiaTheme="minorEastAsia" w:cs="Calibri"/>
                <w:lang w:eastAsia="en-US"/>
              </w:rPr>
            </w:pPr>
            <w:r w:rsidRPr="027BF8E8">
              <w:rPr>
                <w:rFonts w:eastAsiaTheme="minorEastAsia" w:cs="Calibri"/>
                <w:lang w:eastAsia="en-US"/>
              </w:rPr>
              <w:t>The Corporate Risk Register</w:t>
            </w:r>
          </w:p>
        </w:tc>
        <w:tc>
          <w:tcPr>
            <w:tcW w:w="993" w:type="dxa"/>
          </w:tcPr>
          <w:p w14:paraId="47E08ECB" w14:textId="401D5A57" w:rsidR="00334F05" w:rsidRDefault="00334F05" w:rsidP="00334F05">
            <w:pPr>
              <w:rPr>
                <w:rFonts w:eastAsiaTheme="minorEastAsia" w:cs="Calibri"/>
                <w:lang w:eastAsia="en-US"/>
              </w:rPr>
            </w:pPr>
            <w:r>
              <w:rPr>
                <w:rFonts w:eastAsiaTheme="minorEastAsia" w:cs="Calibri"/>
                <w:lang w:eastAsia="en-US"/>
              </w:rPr>
              <w:t>GH</w:t>
            </w:r>
          </w:p>
        </w:tc>
        <w:tc>
          <w:tcPr>
            <w:tcW w:w="851" w:type="dxa"/>
          </w:tcPr>
          <w:p w14:paraId="0CD2CB7B" w14:textId="5F90B0A6" w:rsidR="00334F05" w:rsidRDefault="00334F05" w:rsidP="00334F05">
            <w:pPr>
              <w:rPr>
                <w:rFonts w:eastAsiaTheme="minorEastAsia" w:cs="Calibri"/>
                <w:lang w:eastAsia="en-US"/>
              </w:rPr>
            </w:pPr>
            <w:r>
              <w:rPr>
                <w:rFonts w:eastAsiaTheme="minorEastAsia" w:cs="Calibri"/>
                <w:lang w:eastAsia="en-US"/>
              </w:rPr>
              <w:t xml:space="preserve">Yes </w:t>
            </w:r>
          </w:p>
        </w:tc>
      </w:tr>
      <w:tr w:rsidR="00334F05" w:rsidRPr="005A487C" w14:paraId="3622C847" w14:textId="77777777" w:rsidTr="00C11FD2">
        <w:trPr>
          <w:trHeight w:val="300"/>
        </w:trPr>
        <w:tc>
          <w:tcPr>
            <w:tcW w:w="1980" w:type="dxa"/>
            <w:vMerge/>
          </w:tcPr>
          <w:p w14:paraId="5C979FCD" w14:textId="77777777" w:rsidR="00334F05" w:rsidRPr="027BF8E8" w:rsidRDefault="00334F05" w:rsidP="00334F05">
            <w:pPr>
              <w:spacing w:line="259" w:lineRule="auto"/>
              <w:ind w:left="0" w:firstLine="0"/>
              <w:jc w:val="left"/>
              <w:rPr>
                <w:rFonts w:cs="Calibri"/>
                <w:b/>
                <w:bCs/>
              </w:rPr>
            </w:pPr>
          </w:p>
        </w:tc>
        <w:tc>
          <w:tcPr>
            <w:tcW w:w="1843" w:type="dxa"/>
            <w:vMerge/>
          </w:tcPr>
          <w:p w14:paraId="3FDA632C" w14:textId="77777777" w:rsidR="00334F05" w:rsidRDefault="00334F05" w:rsidP="00334F05">
            <w:pPr>
              <w:spacing w:after="120"/>
              <w:ind w:left="0" w:firstLine="0"/>
              <w:rPr>
                <w:rFonts w:cs="Calibri"/>
                <w:b/>
                <w:bCs/>
              </w:rPr>
            </w:pPr>
          </w:p>
        </w:tc>
        <w:tc>
          <w:tcPr>
            <w:tcW w:w="9780" w:type="dxa"/>
          </w:tcPr>
          <w:p w14:paraId="381B77CF" w14:textId="30F3D56B" w:rsidR="00334F05" w:rsidRPr="027BF8E8" w:rsidRDefault="00334F05" w:rsidP="00334F05">
            <w:pPr>
              <w:pStyle w:val="ListParagraph"/>
              <w:numPr>
                <w:ilvl w:val="0"/>
                <w:numId w:val="8"/>
              </w:numPr>
              <w:spacing w:line="259" w:lineRule="auto"/>
              <w:jc w:val="left"/>
              <w:rPr>
                <w:rFonts w:eastAsiaTheme="minorEastAsia" w:cs="Calibri"/>
                <w:lang w:eastAsia="en-US"/>
              </w:rPr>
            </w:pPr>
            <w:r w:rsidRPr="5F8FBD44">
              <w:rPr>
                <w:rFonts w:eastAsiaTheme="minorEastAsia" w:cs="Calibri"/>
                <w:lang w:eastAsia="en-US"/>
              </w:rPr>
              <w:t>Risk Management Policy (as part of the Risk Management Report)</w:t>
            </w:r>
            <w:r>
              <w:rPr>
                <w:rFonts w:eastAsiaTheme="minorEastAsia" w:cs="Calibri"/>
                <w:lang w:eastAsia="en-US"/>
              </w:rPr>
              <w:t xml:space="preserve"> </w:t>
            </w:r>
            <w:r w:rsidRPr="000B7895">
              <w:rPr>
                <w:rFonts w:eastAsiaTheme="minorEastAsia" w:cs="Calibri"/>
                <w:b/>
                <w:bCs/>
                <w:lang w:eastAsia="en-US"/>
              </w:rPr>
              <w:t>tbc</w:t>
            </w:r>
          </w:p>
        </w:tc>
        <w:tc>
          <w:tcPr>
            <w:tcW w:w="993" w:type="dxa"/>
          </w:tcPr>
          <w:p w14:paraId="10D01E76" w14:textId="77BE57F7" w:rsidR="00334F05" w:rsidRDefault="00334F05" w:rsidP="00334F05">
            <w:pPr>
              <w:rPr>
                <w:rFonts w:eastAsiaTheme="minorEastAsia" w:cs="Calibri"/>
                <w:lang w:eastAsia="en-US"/>
              </w:rPr>
            </w:pPr>
            <w:r w:rsidRPr="5F8FBD44">
              <w:rPr>
                <w:rFonts w:eastAsiaTheme="minorEastAsia" w:cs="Calibri"/>
                <w:lang w:eastAsia="en-US"/>
              </w:rPr>
              <w:t>GH</w:t>
            </w:r>
          </w:p>
        </w:tc>
        <w:tc>
          <w:tcPr>
            <w:tcW w:w="851" w:type="dxa"/>
          </w:tcPr>
          <w:p w14:paraId="1B2D5BAD" w14:textId="5C418C93" w:rsidR="00334F05" w:rsidRDefault="00334F05" w:rsidP="00334F05">
            <w:pPr>
              <w:rPr>
                <w:rFonts w:eastAsiaTheme="minorEastAsia" w:cs="Calibri"/>
                <w:lang w:eastAsia="en-US"/>
              </w:rPr>
            </w:pPr>
            <w:r w:rsidRPr="5F8FBD44">
              <w:rPr>
                <w:rFonts w:eastAsiaTheme="minorEastAsia" w:cs="Calibri"/>
                <w:lang w:eastAsia="en-US"/>
              </w:rPr>
              <w:t>Yes</w:t>
            </w:r>
          </w:p>
        </w:tc>
      </w:tr>
      <w:tr w:rsidR="00334F05" w14:paraId="3C60312B" w14:textId="77777777" w:rsidTr="00C11FD2">
        <w:trPr>
          <w:trHeight w:val="300"/>
        </w:trPr>
        <w:tc>
          <w:tcPr>
            <w:tcW w:w="1980" w:type="dxa"/>
            <w:vMerge/>
          </w:tcPr>
          <w:p w14:paraId="05224735" w14:textId="77777777" w:rsidR="00334F05" w:rsidRDefault="00334F05" w:rsidP="00334F05"/>
        </w:tc>
        <w:tc>
          <w:tcPr>
            <w:tcW w:w="1843" w:type="dxa"/>
            <w:vMerge/>
          </w:tcPr>
          <w:p w14:paraId="4627524D" w14:textId="77777777" w:rsidR="00334F05" w:rsidRDefault="00334F05" w:rsidP="00334F05"/>
        </w:tc>
        <w:tc>
          <w:tcPr>
            <w:tcW w:w="9780" w:type="dxa"/>
          </w:tcPr>
          <w:p w14:paraId="4214DFF3" w14:textId="53C774E3" w:rsidR="00334F05" w:rsidRDefault="00334F05" w:rsidP="00334F05">
            <w:pPr>
              <w:pStyle w:val="ListParagraph"/>
              <w:numPr>
                <w:ilvl w:val="0"/>
                <w:numId w:val="22"/>
              </w:numPr>
              <w:spacing w:line="259" w:lineRule="auto"/>
              <w:jc w:val="left"/>
              <w:rPr>
                <w:rFonts w:eastAsiaTheme="minorEastAsia" w:cs="Calibri"/>
                <w:lang w:eastAsia="en-US"/>
              </w:rPr>
            </w:pPr>
            <w:r w:rsidRPr="5F8FBD44">
              <w:rPr>
                <w:rFonts w:eastAsiaTheme="minorEastAsia" w:cs="Calibri"/>
                <w:lang w:eastAsia="en-US"/>
              </w:rPr>
              <w:t>Internal Audit Plan 2026/27</w:t>
            </w:r>
            <w:r w:rsidR="00786E6C">
              <w:rPr>
                <w:rFonts w:eastAsiaTheme="minorEastAsia" w:cs="Calibri"/>
                <w:lang w:eastAsia="en-US"/>
              </w:rPr>
              <w:t xml:space="preserve"> tbc</w:t>
            </w:r>
          </w:p>
        </w:tc>
        <w:tc>
          <w:tcPr>
            <w:tcW w:w="993" w:type="dxa"/>
          </w:tcPr>
          <w:p w14:paraId="0C690516" w14:textId="57AA104B" w:rsidR="00334F05" w:rsidRDefault="00334F05" w:rsidP="00334F05">
            <w:pPr>
              <w:rPr>
                <w:rFonts w:eastAsiaTheme="minorEastAsia" w:cs="Calibri"/>
                <w:lang w:eastAsia="en-US"/>
              </w:rPr>
            </w:pPr>
            <w:r>
              <w:rPr>
                <w:rFonts w:eastAsiaTheme="minorEastAsia" w:cs="Calibri"/>
                <w:lang w:eastAsia="en-US"/>
              </w:rPr>
              <w:t>KPMG</w:t>
            </w:r>
          </w:p>
        </w:tc>
        <w:tc>
          <w:tcPr>
            <w:tcW w:w="851" w:type="dxa"/>
          </w:tcPr>
          <w:p w14:paraId="18D37525" w14:textId="7FDE366D" w:rsidR="00334F05" w:rsidRDefault="00334F05" w:rsidP="00334F05">
            <w:pPr>
              <w:rPr>
                <w:rFonts w:eastAsiaTheme="minorEastAsia" w:cs="Calibri"/>
                <w:lang w:eastAsia="en-US"/>
              </w:rPr>
            </w:pPr>
            <w:r w:rsidRPr="5F8FBD44">
              <w:rPr>
                <w:rFonts w:eastAsiaTheme="minorEastAsia" w:cs="Calibri"/>
                <w:lang w:eastAsia="en-US"/>
              </w:rPr>
              <w:t>Yes</w:t>
            </w:r>
          </w:p>
        </w:tc>
      </w:tr>
      <w:tr w:rsidR="00334F05" w14:paraId="787C72C4" w14:textId="77777777" w:rsidTr="00C11FD2">
        <w:trPr>
          <w:trHeight w:val="300"/>
        </w:trPr>
        <w:tc>
          <w:tcPr>
            <w:tcW w:w="1980" w:type="dxa"/>
            <w:vMerge/>
          </w:tcPr>
          <w:p w14:paraId="17D2ADAC" w14:textId="77777777" w:rsidR="00334F05" w:rsidRDefault="00334F05" w:rsidP="00334F05"/>
        </w:tc>
        <w:tc>
          <w:tcPr>
            <w:tcW w:w="1843" w:type="dxa"/>
            <w:vMerge/>
          </w:tcPr>
          <w:p w14:paraId="085D6E9D" w14:textId="77777777" w:rsidR="00334F05" w:rsidRDefault="00334F05" w:rsidP="00334F05"/>
        </w:tc>
        <w:tc>
          <w:tcPr>
            <w:tcW w:w="9780" w:type="dxa"/>
          </w:tcPr>
          <w:p w14:paraId="03692952" w14:textId="6E7DC0C2" w:rsidR="00334F05" w:rsidRDefault="00334F05" w:rsidP="00334F05">
            <w:pPr>
              <w:pStyle w:val="ListParagraph"/>
              <w:numPr>
                <w:ilvl w:val="0"/>
                <w:numId w:val="22"/>
              </w:numPr>
              <w:spacing w:line="259" w:lineRule="auto"/>
              <w:jc w:val="left"/>
              <w:rPr>
                <w:rFonts w:eastAsiaTheme="minorEastAsia" w:cs="Calibri"/>
                <w:lang w:eastAsia="en-US"/>
              </w:rPr>
            </w:pPr>
            <w:r>
              <w:rPr>
                <w:rFonts w:eastAsiaTheme="minorEastAsia" w:cs="Calibri"/>
                <w:lang w:eastAsia="en-US"/>
              </w:rPr>
              <w:t>Modern Slavery Statement</w:t>
            </w:r>
          </w:p>
        </w:tc>
        <w:tc>
          <w:tcPr>
            <w:tcW w:w="993" w:type="dxa"/>
          </w:tcPr>
          <w:p w14:paraId="7462EFAD" w14:textId="0EDA18F2" w:rsidR="00334F05" w:rsidRDefault="00334F05" w:rsidP="00334F05">
            <w:pPr>
              <w:rPr>
                <w:rFonts w:eastAsiaTheme="minorEastAsia" w:cs="Calibri"/>
                <w:lang w:eastAsia="en-US"/>
              </w:rPr>
            </w:pPr>
            <w:r>
              <w:rPr>
                <w:rFonts w:eastAsiaTheme="minorEastAsia" w:cs="Calibri"/>
                <w:lang w:eastAsia="en-US"/>
              </w:rPr>
              <w:t>CDA</w:t>
            </w:r>
          </w:p>
        </w:tc>
        <w:tc>
          <w:tcPr>
            <w:tcW w:w="851" w:type="dxa"/>
          </w:tcPr>
          <w:p w14:paraId="1291A53B" w14:textId="5FFBC62B" w:rsidR="00334F05" w:rsidRDefault="00334F05" w:rsidP="00334F05">
            <w:pPr>
              <w:rPr>
                <w:rFonts w:eastAsiaTheme="minorEastAsia" w:cs="Calibri"/>
                <w:lang w:eastAsia="en-US"/>
              </w:rPr>
            </w:pPr>
            <w:r>
              <w:rPr>
                <w:rFonts w:eastAsiaTheme="minorEastAsia" w:cs="Calibri"/>
                <w:lang w:eastAsia="en-US"/>
              </w:rPr>
              <w:t>Yes</w:t>
            </w:r>
          </w:p>
        </w:tc>
      </w:tr>
      <w:tr w:rsidR="00334F05" w14:paraId="393E03D2" w14:textId="77777777" w:rsidTr="00C11FD2">
        <w:trPr>
          <w:trHeight w:val="300"/>
        </w:trPr>
        <w:tc>
          <w:tcPr>
            <w:tcW w:w="1980" w:type="dxa"/>
            <w:vMerge/>
          </w:tcPr>
          <w:p w14:paraId="7071ACB4" w14:textId="77777777" w:rsidR="00334F05" w:rsidRDefault="00334F05" w:rsidP="00334F05"/>
        </w:tc>
        <w:tc>
          <w:tcPr>
            <w:tcW w:w="1843" w:type="dxa"/>
            <w:vMerge/>
          </w:tcPr>
          <w:p w14:paraId="53FB65EF" w14:textId="77777777" w:rsidR="00334F05" w:rsidRDefault="00334F05" w:rsidP="00334F05"/>
        </w:tc>
        <w:tc>
          <w:tcPr>
            <w:tcW w:w="9780" w:type="dxa"/>
          </w:tcPr>
          <w:p w14:paraId="6E825511" w14:textId="21D7BA29" w:rsidR="00334F05" w:rsidRPr="5F8FBD44" w:rsidRDefault="00334F05" w:rsidP="00334F05">
            <w:pPr>
              <w:pStyle w:val="ListParagraph"/>
              <w:numPr>
                <w:ilvl w:val="0"/>
                <w:numId w:val="22"/>
              </w:numPr>
              <w:spacing w:line="259" w:lineRule="auto"/>
              <w:jc w:val="left"/>
              <w:rPr>
                <w:rFonts w:eastAsiaTheme="minorEastAsia" w:cs="Calibri"/>
                <w:lang w:eastAsia="en-US"/>
              </w:rPr>
            </w:pPr>
            <w:r>
              <w:rPr>
                <w:rFonts w:eastAsiaTheme="minorEastAsia" w:cs="Calibri"/>
                <w:lang w:eastAsia="en-US"/>
              </w:rPr>
              <w:t>Audit and Risk Committee Annual Report and Opinion</w:t>
            </w:r>
          </w:p>
        </w:tc>
        <w:tc>
          <w:tcPr>
            <w:tcW w:w="993" w:type="dxa"/>
          </w:tcPr>
          <w:p w14:paraId="190665D0" w14:textId="1C206CE8" w:rsidR="00334F05" w:rsidRDefault="00334F05" w:rsidP="00334F05">
            <w:pPr>
              <w:rPr>
                <w:rFonts w:eastAsiaTheme="minorEastAsia" w:cs="Calibri"/>
                <w:lang w:eastAsia="en-US"/>
              </w:rPr>
            </w:pPr>
            <w:r>
              <w:rPr>
                <w:rFonts w:eastAsiaTheme="minorEastAsia" w:cs="Calibri"/>
                <w:lang w:eastAsia="en-US"/>
              </w:rPr>
              <w:t>TT/GH</w:t>
            </w:r>
          </w:p>
        </w:tc>
        <w:tc>
          <w:tcPr>
            <w:tcW w:w="851" w:type="dxa"/>
          </w:tcPr>
          <w:p w14:paraId="257CA120" w14:textId="39CE8E31" w:rsidR="00334F05" w:rsidRPr="5F8FBD44" w:rsidRDefault="00334F05" w:rsidP="00334F05">
            <w:pPr>
              <w:rPr>
                <w:rFonts w:eastAsiaTheme="minorEastAsia" w:cs="Calibri"/>
                <w:lang w:eastAsia="en-US"/>
              </w:rPr>
            </w:pPr>
            <w:r>
              <w:rPr>
                <w:rFonts w:eastAsiaTheme="minorEastAsia" w:cs="Calibri"/>
                <w:lang w:eastAsia="en-US"/>
              </w:rPr>
              <w:t>Yes</w:t>
            </w:r>
          </w:p>
        </w:tc>
      </w:tr>
      <w:tr w:rsidR="00334F05" w:rsidRPr="005A487C" w14:paraId="5F3DD308" w14:textId="5AC6E416" w:rsidTr="00C11FD2">
        <w:trPr>
          <w:trHeight w:val="300"/>
        </w:trPr>
        <w:tc>
          <w:tcPr>
            <w:tcW w:w="1980" w:type="dxa"/>
            <w:vMerge/>
          </w:tcPr>
          <w:p w14:paraId="16C6864C" w14:textId="48CDA129" w:rsidR="00334F05" w:rsidRPr="005A487C" w:rsidRDefault="00334F05" w:rsidP="00334F05">
            <w:pPr>
              <w:rPr>
                <w:rFonts w:cs="Calibri"/>
                <w:b/>
                <w:bCs/>
              </w:rPr>
            </w:pPr>
          </w:p>
        </w:tc>
        <w:tc>
          <w:tcPr>
            <w:tcW w:w="1843" w:type="dxa"/>
            <w:vMerge w:val="restart"/>
          </w:tcPr>
          <w:p w14:paraId="52E176F3" w14:textId="5F3A033F" w:rsidR="00334F05" w:rsidRPr="005A487C" w:rsidRDefault="00334F05" w:rsidP="00334F05">
            <w:pPr>
              <w:spacing w:after="120"/>
              <w:ind w:left="0" w:firstLine="0"/>
              <w:jc w:val="left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 xml:space="preserve">To recommend to Board </w:t>
            </w:r>
          </w:p>
        </w:tc>
        <w:tc>
          <w:tcPr>
            <w:tcW w:w="9780" w:type="dxa"/>
          </w:tcPr>
          <w:p w14:paraId="4C0775B0" w14:textId="13BAA025" w:rsidR="00334F05" w:rsidRPr="00EF19B6" w:rsidRDefault="00334F05" w:rsidP="00334F05">
            <w:pPr>
              <w:pStyle w:val="ListParagraph"/>
              <w:numPr>
                <w:ilvl w:val="0"/>
                <w:numId w:val="8"/>
              </w:numPr>
              <w:rPr>
                <w:rFonts w:eastAsiaTheme="minorEastAsia" w:cs="Calibri"/>
                <w:lang w:eastAsia="en-US"/>
              </w:rPr>
            </w:pPr>
            <w:r w:rsidRPr="1687A406">
              <w:rPr>
                <w:rFonts w:eastAsiaTheme="minorEastAsia" w:cs="Calibri"/>
                <w:lang w:eastAsia="en-US"/>
              </w:rPr>
              <w:t>Draft annual financial statements 202</w:t>
            </w:r>
            <w:r>
              <w:rPr>
                <w:rFonts w:eastAsiaTheme="minorEastAsia" w:cs="Calibri"/>
                <w:lang w:eastAsia="en-US"/>
              </w:rPr>
              <w:t>5</w:t>
            </w:r>
            <w:r w:rsidRPr="1687A406">
              <w:rPr>
                <w:rFonts w:eastAsiaTheme="minorEastAsia" w:cs="Calibri"/>
                <w:lang w:eastAsia="en-US"/>
              </w:rPr>
              <w:t>/2</w:t>
            </w:r>
            <w:r>
              <w:rPr>
                <w:rFonts w:eastAsiaTheme="minorEastAsia" w:cs="Calibri"/>
                <w:lang w:eastAsia="en-US"/>
              </w:rPr>
              <w:t>6</w:t>
            </w:r>
            <w:r w:rsidRPr="1687A406">
              <w:rPr>
                <w:rFonts w:eastAsiaTheme="minorEastAsia" w:cs="Calibri"/>
                <w:lang w:eastAsia="en-US"/>
              </w:rPr>
              <w:t xml:space="preserve"> (joint with FSRC)</w:t>
            </w:r>
          </w:p>
        </w:tc>
        <w:tc>
          <w:tcPr>
            <w:tcW w:w="993" w:type="dxa"/>
          </w:tcPr>
          <w:p w14:paraId="3F1C7969" w14:textId="68D39473" w:rsidR="00334F05" w:rsidRDefault="00334F05" w:rsidP="00334F05">
            <w:pPr>
              <w:rPr>
                <w:rFonts w:eastAsiaTheme="minorEastAsia" w:cs="Calibri"/>
                <w:lang w:eastAsia="en-US"/>
              </w:rPr>
            </w:pPr>
            <w:r>
              <w:rPr>
                <w:rFonts w:eastAsiaTheme="minorEastAsia" w:cs="Calibri"/>
                <w:lang w:eastAsia="en-US"/>
              </w:rPr>
              <w:t>CDA</w:t>
            </w:r>
          </w:p>
        </w:tc>
        <w:tc>
          <w:tcPr>
            <w:tcW w:w="851" w:type="dxa"/>
          </w:tcPr>
          <w:p w14:paraId="14368C39" w14:textId="35635764" w:rsidR="00334F05" w:rsidRDefault="00334F05" w:rsidP="00334F05">
            <w:pPr>
              <w:rPr>
                <w:rFonts w:eastAsiaTheme="minorEastAsia" w:cs="Calibri"/>
                <w:lang w:eastAsia="en-US"/>
              </w:rPr>
            </w:pPr>
            <w:r>
              <w:rPr>
                <w:rFonts w:eastAsiaTheme="minorEastAsia" w:cs="Calibri"/>
                <w:lang w:eastAsia="en-US"/>
              </w:rPr>
              <w:t>Yes</w:t>
            </w:r>
          </w:p>
        </w:tc>
      </w:tr>
      <w:tr w:rsidR="00334F05" w:rsidRPr="005A487C" w14:paraId="5E7163B7" w14:textId="77777777" w:rsidTr="00C11FD2">
        <w:trPr>
          <w:trHeight w:val="300"/>
        </w:trPr>
        <w:tc>
          <w:tcPr>
            <w:tcW w:w="1980" w:type="dxa"/>
            <w:vMerge/>
          </w:tcPr>
          <w:p w14:paraId="432B4213" w14:textId="77777777" w:rsidR="00334F05" w:rsidRPr="005A487C" w:rsidRDefault="00334F05" w:rsidP="00334F05">
            <w:pPr>
              <w:rPr>
                <w:rFonts w:cs="Calibri"/>
                <w:b/>
                <w:bCs/>
              </w:rPr>
            </w:pPr>
          </w:p>
        </w:tc>
        <w:tc>
          <w:tcPr>
            <w:tcW w:w="1843" w:type="dxa"/>
            <w:vMerge/>
          </w:tcPr>
          <w:p w14:paraId="6D92BAAD" w14:textId="77777777" w:rsidR="00334F05" w:rsidRDefault="00334F05" w:rsidP="00334F05">
            <w:pPr>
              <w:spacing w:after="120"/>
              <w:ind w:left="0" w:firstLine="0"/>
              <w:rPr>
                <w:rFonts w:cs="Calibri"/>
                <w:b/>
                <w:bCs/>
              </w:rPr>
            </w:pPr>
          </w:p>
        </w:tc>
        <w:tc>
          <w:tcPr>
            <w:tcW w:w="9780" w:type="dxa"/>
          </w:tcPr>
          <w:p w14:paraId="5076F723" w14:textId="4CFC7FE9" w:rsidR="00334F05" w:rsidRPr="00EF19B6" w:rsidRDefault="00334F05" w:rsidP="00334F05">
            <w:pPr>
              <w:pStyle w:val="ListParagraph"/>
              <w:numPr>
                <w:ilvl w:val="0"/>
                <w:numId w:val="9"/>
              </w:numPr>
              <w:rPr>
                <w:rFonts w:eastAsiaTheme="minorEastAsia" w:cs="Calibri"/>
                <w:lang w:eastAsia="en-US"/>
              </w:rPr>
            </w:pPr>
            <w:r w:rsidRPr="00EF19B6">
              <w:rPr>
                <w:rFonts w:eastAsiaTheme="minorEastAsia" w:cs="Calibri"/>
                <w:lang w:eastAsia="en-US"/>
              </w:rPr>
              <w:t>External Audit Completion Report and draft Letter of Representation for the Year Ended 31 July 202</w:t>
            </w:r>
            <w:r>
              <w:rPr>
                <w:rFonts w:eastAsiaTheme="minorEastAsia" w:cs="Calibri"/>
                <w:lang w:eastAsia="en-US"/>
              </w:rPr>
              <w:t>6</w:t>
            </w:r>
            <w:r w:rsidRPr="00EF19B6">
              <w:rPr>
                <w:rFonts w:eastAsiaTheme="minorEastAsia" w:cs="Calibri"/>
                <w:lang w:eastAsia="en-US"/>
              </w:rPr>
              <w:t xml:space="preserve"> (joint with FSRC)</w:t>
            </w:r>
          </w:p>
        </w:tc>
        <w:tc>
          <w:tcPr>
            <w:tcW w:w="993" w:type="dxa"/>
          </w:tcPr>
          <w:p w14:paraId="34118A65" w14:textId="12D65714" w:rsidR="00334F05" w:rsidRDefault="00334F05" w:rsidP="00334F05">
            <w:pPr>
              <w:rPr>
                <w:rFonts w:eastAsiaTheme="minorEastAsia" w:cs="Calibri"/>
                <w:lang w:eastAsia="en-US"/>
              </w:rPr>
            </w:pPr>
            <w:r>
              <w:rPr>
                <w:rFonts w:cs="Calibri"/>
              </w:rPr>
              <w:t>CDA</w:t>
            </w:r>
          </w:p>
        </w:tc>
        <w:tc>
          <w:tcPr>
            <w:tcW w:w="851" w:type="dxa"/>
          </w:tcPr>
          <w:p w14:paraId="7EF3CFF4" w14:textId="7F607FBE" w:rsidR="00334F05" w:rsidRPr="00177047" w:rsidRDefault="00334F05" w:rsidP="00334F05">
            <w:pPr>
              <w:rPr>
                <w:rFonts w:eastAsiaTheme="minorEastAsia" w:cs="Calibri"/>
                <w:lang w:eastAsia="en-US"/>
              </w:rPr>
            </w:pPr>
            <w:r>
              <w:rPr>
                <w:rFonts w:eastAsiaTheme="minorEastAsia" w:cs="Calibri"/>
                <w:lang w:eastAsia="en-US"/>
              </w:rPr>
              <w:t>Yes</w:t>
            </w:r>
          </w:p>
        </w:tc>
      </w:tr>
      <w:tr w:rsidR="00334F05" w:rsidRPr="005A487C" w14:paraId="71DB1657" w14:textId="56293563" w:rsidTr="00C11FD2">
        <w:trPr>
          <w:trHeight w:val="300"/>
        </w:trPr>
        <w:tc>
          <w:tcPr>
            <w:tcW w:w="1980" w:type="dxa"/>
            <w:vMerge/>
          </w:tcPr>
          <w:p w14:paraId="085CC4BB" w14:textId="77777777" w:rsidR="00334F05" w:rsidRPr="005A487C" w:rsidRDefault="00334F05" w:rsidP="00334F05">
            <w:pPr>
              <w:rPr>
                <w:rFonts w:cs="Calibri"/>
                <w:b/>
                <w:bCs/>
              </w:rPr>
            </w:pPr>
          </w:p>
        </w:tc>
        <w:tc>
          <w:tcPr>
            <w:tcW w:w="1843" w:type="dxa"/>
            <w:vMerge w:val="restart"/>
          </w:tcPr>
          <w:p w14:paraId="69F40143" w14:textId="4ABD16E1" w:rsidR="00334F05" w:rsidRDefault="00334F05" w:rsidP="00334F05">
            <w:pPr>
              <w:spacing w:after="120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 xml:space="preserve">To consider </w:t>
            </w:r>
          </w:p>
        </w:tc>
        <w:tc>
          <w:tcPr>
            <w:tcW w:w="9780" w:type="dxa"/>
          </w:tcPr>
          <w:p w14:paraId="50E1648B" w14:textId="2B04DB03" w:rsidR="00334F05" w:rsidRPr="00367B25" w:rsidRDefault="00334F05" w:rsidP="00334F05">
            <w:pPr>
              <w:pStyle w:val="ListParagraph"/>
              <w:numPr>
                <w:ilvl w:val="0"/>
                <w:numId w:val="8"/>
              </w:numPr>
              <w:rPr>
                <w:rFonts w:eastAsiaTheme="minorEastAsia" w:cs="Calibri"/>
                <w:lang w:eastAsia="en-US"/>
              </w:rPr>
            </w:pPr>
            <w:r w:rsidRPr="00367B25">
              <w:rPr>
                <w:rFonts w:eastAsiaTheme="minorHAnsi" w:cs="Calibri"/>
                <w:lang w:eastAsia="en-US"/>
              </w:rPr>
              <w:t>Internal Audit Annual Opinion 2025/26</w:t>
            </w:r>
          </w:p>
        </w:tc>
        <w:tc>
          <w:tcPr>
            <w:tcW w:w="993" w:type="dxa"/>
          </w:tcPr>
          <w:p w14:paraId="08A2E527" w14:textId="4050333E" w:rsidR="00334F05" w:rsidRPr="00D03582" w:rsidRDefault="00334F05" w:rsidP="00334F05">
            <w:pPr>
              <w:rPr>
                <w:rFonts w:eastAsiaTheme="minorHAnsi" w:cs="Calibri"/>
                <w:lang w:eastAsia="en-US"/>
              </w:rPr>
            </w:pPr>
            <w:r w:rsidRPr="00D03582">
              <w:rPr>
                <w:rFonts w:eastAsiaTheme="minorHAnsi" w:cs="Calibri"/>
                <w:lang w:eastAsia="en-US"/>
              </w:rPr>
              <w:t>Uniac</w:t>
            </w:r>
          </w:p>
        </w:tc>
        <w:tc>
          <w:tcPr>
            <w:tcW w:w="851" w:type="dxa"/>
          </w:tcPr>
          <w:p w14:paraId="10C800DD" w14:textId="3E8ED58A" w:rsidR="00334F05" w:rsidRPr="00A728AE" w:rsidRDefault="00334F05" w:rsidP="00334F05">
            <w:pPr>
              <w:rPr>
                <w:rFonts w:eastAsiaTheme="minorHAnsi" w:cs="Calibri"/>
                <w:lang w:eastAsia="en-US"/>
              </w:rPr>
            </w:pPr>
            <w:r w:rsidRPr="00A728AE">
              <w:rPr>
                <w:rFonts w:eastAsiaTheme="minorHAnsi" w:cs="Calibri"/>
                <w:lang w:eastAsia="en-US"/>
              </w:rPr>
              <w:t>Yes</w:t>
            </w:r>
          </w:p>
        </w:tc>
      </w:tr>
      <w:tr w:rsidR="00334F05" w:rsidRPr="005A487C" w14:paraId="7721B2DB" w14:textId="77777777" w:rsidTr="00C63A11">
        <w:trPr>
          <w:trHeight w:val="254"/>
        </w:trPr>
        <w:tc>
          <w:tcPr>
            <w:tcW w:w="1980" w:type="dxa"/>
            <w:vMerge/>
          </w:tcPr>
          <w:p w14:paraId="0F875C60" w14:textId="77777777" w:rsidR="00334F05" w:rsidRPr="005A487C" w:rsidRDefault="00334F05" w:rsidP="00334F05">
            <w:pPr>
              <w:rPr>
                <w:rFonts w:cs="Calibri"/>
                <w:b/>
                <w:bCs/>
              </w:rPr>
            </w:pPr>
          </w:p>
        </w:tc>
        <w:tc>
          <w:tcPr>
            <w:tcW w:w="1843" w:type="dxa"/>
            <w:vMerge/>
          </w:tcPr>
          <w:p w14:paraId="56EF7B62" w14:textId="77777777" w:rsidR="00334F05" w:rsidRDefault="00334F05" w:rsidP="00334F05">
            <w:pPr>
              <w:spacing w:after="120"/>
              <w:rPr>
                <w:rFonts w:cs="Calibri"/>
                <w:b/>
                <w:bCs/>
              </w:rPr>
            </w:pPr>
          </w:p>
        </w:tc>
        <w:tc>
          <w:tcPr>
            <w:tcW w:w="9780" w:type="dxa"/>
          </w:tcPr>
          <w:p w14:paraId="3C5D3465" w14:textId="717FBEE7" w:rsidR="00334F05" w:rsidRPr="002206C8" w:rsidRDefault="00334F05" w:rsidP="00334F05">
            <w:pPr>
              <w:pStyle w:val="ListParagraph"/>
              <w:numPr>
                <w:ilvl w:val="0"/>
                <w:numId w:val="8"/>
              </w:numPr>
              <w:rPr>
                <w:rFonts w:eastAsiaTheme="minorHAnsi" w:cs="Calibri"/>
                <w:lang w:eastAsia="en-US"/>
              </w:rPr>
            </w:pPr>
            <w:r w:rsidRPr="5414387B">
              <w:rPr>
                <w:rFonts w:eastAsiaTheme="minorEastAsia" w:cs="Calibri"/>
                <w:lang w:eastAsia="en-US"/>
              </w:rPr>
              <w:t>Annual Data Assurance Report 202</w:t>
            </w:r>
            <w:r>
              <w:rPr>
                <w:rFonts w:eastAsiaTheme="minorEastAsia" w:cs="Calibri"/>
                <w:lang w:eastAsia="en-US"/>
              </w:rPr>
              <w:t>5</w:t>
            </w:r>
            <w:r w:rsidRPr="5414387B">
              <w:rPr>
                <w:rFonts w:eastAsiaTheme="minorEastAsia" w:cs="Calibri"/>
                <w:lang w:eastAsia="en-US"/>
              </w:rPr>
              <w:t>/2</w:t>
            </w:r>
            <w:r>
              <w:rPr>
                <w:rFonts w:eastAsiaTheme="minorEastAsia" w:cs="Calibri"/>
                <w:lang w:eastAsia="en-US"/>
              </w:rPr>
              <w:t>6</w:t>
            </w:r>
            <w:r w:rsidRPr="5414387B">
              <w:rPr>
                <w:rFonts w:eastAsiaTheme="minorEastAsia" w:cs="Calibri"/>
                <w:lang w:eastAsia="en-US"/>
              </w:rPr>
              <w:t xml:space="preserve"> including the schedule of 202</w:t>
            </w:r>
            <w:r>
              <w:rPr>
                <w:rFonts w:eastAsiaTheme="minorEastAsia" w:cs="Calibri"/>
                <w:lang w:eastAsia="en-US"/>
              </w:rPr>
              <w:t>6</w:t>
            </w:r>
            <w:r w:rsidRPr="5414387B">
              <w:rPr>
                <w:rFonts w:eastAsiaTheme="minorEastAsia" w:cs="Calibri"/>
                <w:lang w:eastAsia="en-US"/>
              </w:rPr>
              <w:t>/2</w:t>
            </w:r>
            <w:r>
              <w:rPr>
                <w:rFonts w:eastAsiaTheme="minorEastAsia" w:cs="Calibri"/>
                <w:lang w:eastAsia="en-US"/>
              </w:rPr>
              <w:t>7</w:t>
            </w:r>
            <w:r w:rsidRPr="5414387B">
              <w:rPr>
                <w:rFonts w:eastAsiaTheme="minorEastAsia" w:cs="Calibri"/>
                <w:lang w:eastAsia="en-US"/>
              </w:rPr>
              <w:t xml:space="preserve"> Data Returns</w:t>
            </w:r>
          </w:p>
        </w:tc>
        <w:tc>
          <w:tcPr>
            <w:tcW w:w="993" w:type="dxa"/>
          </w:tcPr>
          <w:p w14:paraId="38E50676" w14:textId="30203972" w:rsidR="00334F05" w:rsidRDefault="00334F05" w:rsidP="00334F05">
            <w:pPr>
              <w:rPr>
                <w:rFonts w:eastAsiaTheme="minorHAnsi" w:cs="Calibri"/>
                <w:lang w:eastAsia="en-US"/>
              </w:rPr>
            </w:pPr>
            <w:r>
              <w:rPr>
                <w:rFonts w:eastAsiaTheme="minorHAnsi" w:cs="Calibri"/>
                <w:lang w:eastAsia="en-US"/>
              </w:rPr>
              <w:t>KPMG</w:t>
            </w:r>
          </w:p>
        </w:tc>
        <w:tc>
          <w:tcPr>
            <w:tcW w:w="851" w:type="dxa"/>
          </w:tcPr>
          <w:p w14:paraId="23689342" w14:textId="7FFD7100" w:rsidR="00334F05" w:rsidRDefault="00334F05" w:rsidP="00334F05">
            <w:pPr>
              <w:rPr>
                <w:rFonts w:eastAsiaTheme="minorHAnsi" w:cs="Calibri"/>
                <w:lang w:eastAsia="en-US"/>
              </w:rPr>
            </w:pPr>
            <w:r>
              <w:rPr>
                <w:rFonts w:eastAsiaTheme="minorHAnsi" w:cs="Calibri"/>
                <w:lang w:eastAsia="en-US"/>
              </w:rPr>
              <w:t>Yes</w:t>
            </w:r>
          </w:p>
        </w:tc>
      </w:tr>
      <w:tr w:rsidR="00334F05" w:rsidRPr="005A487C" w14:paraId="6204B1B2" w14:textId="77777777" w:rsidTr="00C11FD2">
        <w:trPr>
          <w:trHeight w:val="300"/>
        </w:trPr>
        <w:tc>
          <w:tcPr>
            <w:tcW w:w="1980" w:type="dxa"/>
            <w:vMerge/>
          </w:tcPr>
          <w:p w14:paraId="62D76C06" w14:textId="77777777" w:rsidR="00334F05" w:rsidRPr="005A487C" w:rsidRDefault="00334F05" w:rsidP="00334F05">
            <w:pPr>
              <w:rPr>
                <w:rFonts w:cs="Calibri"/>
                <w:b/>
                <w:bCs/>
              </w:rPr>
            </w:pPr>
          </w:p>
        </w:tc>
        <w:tc>
          <w:tcPr>
            <w:tcW w:w="1843" w:type="dxa"/>
            <w:vMerge/>
          </w:tcPr>
          <w:p w14:paraId="7D5814BE" w14:textId="77777777" w:rsidR="00334F05" w:rsidRDefault="00334F05" w:rsidP="00334F05">
            <w:pPr>
              <w:spacing w:after="120"/>
              <w:rPr>
                <w:rFonts w:cs="Calibri"/>
                <w:b/>
                <w:bCs/>
              </w:rPr>
            </w:pPr>
          </w:p>
        </w:tc>
        <w:tc>
          <w:tcPr>
            <w:tcW w:w="9780" w:type="dxa"/>
          </w:tcPr>
          <w:p w14:paraId="3720B2D0" w14:textId="4CCBA71E" w:rsidR="00334F05" w:rsidRPr="002206C8" w:rsidRDefault="00334F05" w:rsidP="00334F05">
            <w:pPr>
              <w:pStyle w:val="ListParagraph"/>
              <w:numPr>
                <w:ilvl w:val="0"/>
                <w:numId w:val="8"/>
              </w:numPr>
              <w:rPr>
                <w:rFonts w:eastAsiaTheme="minorEastAsia" w:cs="Calibri"/>
                <w:lang w:eastAsia="en-US"/>
              </w:rPr>
            </w:pPr>
            <w:r>
              <w:rPr>
                <w:rFonts w:eastAsiaTheme="minorEastAsia" w:cs="Calibri"/>
                <w:lang w:eastAsia="en-US"/>
              </w:rPr>
              <w:t xml:space="preserve">Annual </w:t>
            </w:r>
            <w:r w:rsidRPr="3124E2CC">
              <w:rPr>
                <w:rFonts w:eastAsiaTheme="minorEastAsia" w:cs="Calibri"/>
                <w:lang w:eastAsia="en-US"/>
              </w:rPr>
              <w:t>Procurement</w:t>
            </w:r>
            <w:r>
              <w:rPr>
                <w:rFonts w:eastAsiaTheme="minorEastAsia" w:cs="Calibri"/>
                <w:lang w:eastAsia="en-US"/>
              </w:rPr>
              <w:t xml:space="preserve"> Report</w:t>
            </w:r>
          </w:p>
        </w:tc>
        <w:tc>
          <w:tcPr>
            <w:tcW w:w="993" w:type="dxa"/>
          </w:tcPr>
          <w:p w14:paraId="1D553565" w14:textId="51B8A2EF" w:rsidR="00334F05" w:rsidRDefault="00334F05" w:rsidP="00334F05">
            <w:pPr>
              <w:ind w:left="0" w:firstLine="0"/>
              <w:rPr>
                <w:rFonts w:eastAsiaTheme="minorHAnsi" w:cs="Calibri"/>
                <w:lang w:eastAsia="en-US"/>
              </w:rPr>
            </w:pPr>
            <w:r>
              <w:rPr>
                <w:rFonts w:eastAsiaTheme="minorHAnsi" w:cs="Calibri"/>
                <w:lang w:eastAsia="en-US"/>
              </w:rPr>
              <w:t>AF</w:t>
            </w:r>
          </w:p>
        </w:tc>
        <w:tc>
          <w:tcPr>
            <w:tcW w:w="851" w:type="dxa"/>
          </w:tcPr>
          <w:p w14:paraId="0247D1F6" w14:textId="15EC17AE" w:rsidR="00334F05" w:rsidRDefault="00334F05" w:rsidP="00334F05">
            <w:pPr>
              <w:ind w:left="0" w:firstLine="0"/>
              <w:rPr>
                <w:rFonts w:eastAsiaTheme="minorHAnsi" w:cs="Calibri"/>
                <w:lang w:eastAsia="en-US"/>
              </w:rPr>
            </w:pPr>
            <w:r>
              <w:rPr>
                <w:rFonts w:eastAsiaTheme="minorHAnsi" w:cs="Calibri"/>
                <w:lang w:eastAsia="en-US"/>
              </w:rPr>
              <w:t>Yes</w:t>
            </w:r>
          </w:p>
        </w:tc>
      </w:tr>
      <w:tr w:rsidR="00334F05" w:rsidRPr="005A487C" w14:paraId="7E44A438" w14:textId="77777777" w:rsidTr="00C11FD2">
        <w:trPr>
          <w:trHeight w:val="300"/>
        </w:trPr>
        <w:tc>
          <w:tcPr>
            <w:tcW w:w="1980" w:type="dxa"/>
            <w:vMerge/>
          </w:tcPr>
          <w:p w14:paraId="6921F080" w14:textId="77777777" w:rsidR="00334F05" w:rsidRPr="005A487C" w:rsidRDefault="00334F05" w:rsidP="00334F05">
            <w:pPr>
              <w:rPr>
                <w:rFonts w:cs="Calibri"/>
                <w:b/>
                <w:bCs/>
              </w:rPr>
            </w:pPr>
          </w:p>
        </w:tc>
        <w:tc>
          <w:tcPr>
            <w:tcW w:w="1843" w:type="dxa"/>
            <w:vMerge/>
          </w:tcPr>
          <w:p w14:paraId="56143B7C" w14:textId="77777777" w:rsidR="00334F05" w:rsidRDefault="00334F05" w:rsidP="00334F05">
            <w:pPr>
              <w:spacing w:after="120"/>
              <w:rPr>
                <w:rFonts w:cs="Calibri"/>
                <w:b/>
                <w:bCs/>
              </w:rPr>
            </w:pPr>
          </w:p>
        </w:tc>
        <w:tc>
          <w:tcPr>
            <w:tcW w:w="9780" w:type="dxa"/>
          </w:tcPr>
          <w:p w14:paraId="613AEDD8" w14:textId="3B9C610D" w:rsidR="00334F05" w:rsidRPr="002206C8" w:rsidRDefault="00334F05" w:rsidP="00334F05">
            <w:pPr>
              <w:pStyle w:val="ListParagraph"/>
              <w:numPr>
                <w:ilvl w:val="0"/>
                <w:numId w:val="8"/>
              </w:numPr>
              <w:rPr>
                <w:rFonts w:eastAsiaTheme="minorEastAsia" w:cs="Calibri"/>
                <w:lang w:eastAsia="en-US"/>
              </w:rPr>
            </w:pPr>
            <w:r w:rsidRPr="41B7D1EB">
              <w:rPr>
                <w:rFonts w:eastAsiaTheme="minorEastAsia" w:cs="Calibri"/>
                <w:lang w:eastAsia="en-US"/>
              </w:rPr>
              <w:t xml:space="preserve">Prevent Annual Accountability and Data Return </w:t>
            </w:r>
          </w:p>
        </w:tc>
        <w:tc>
          <w:tcPr>
            <w:tcW w:w="993" w:type="dxa"/>
          </w:tcPr>
          <w:p w14:paraId="309FE16F" w14:textId="22A923C0" w:rsidR="00334F05" w:rsidRDefault="00334F05" w:rsidP="00334F05">
            <w:pPr>
              <w:rPr>
                <w:rFonts w:eastAsiaTheme="minorHAnsi" w:cs="Calibri"/>
                <w:lang w:eastAsia="en-US"/>
              </w:rPr>
            </w:pPr>
            <w:r>
              <w:rPr>
                <w:rFonts w:eastAsiaTheme="minorHAnsi" w:cs="Calibri"/>
                <w:lang w:eastAsia="en-US"/>
              </w:rPr>
              <w:t>HL</w:t>
            </w:r>
          </w:p>
        </w:tc>
        <w:tc>
          <w:tcPr>
            <w:tcW w:w="851" w:type="dxa"/>
          </w:tcPr>
          <w:p w14:paraId="31E10766" w14:textId="529EC95D" w:rsidR="00334F05" w:rsidRDefault="00334F05" w:rsidP="00334F05">
            <w:pPr>
              <w:rPr>
                <w:rFonts w:eastAsiaTheme="minorHAnsi" w:cs="Calibri"/>
                <w:lang w:eastAsia="en-US"/>
              </w:rPr>
            </w:pPr>
            <w:r>
              <w:rPr>
                <w:rFonts w:eastAsiaTheme="minorHAnsi" w:cs="Calibri"/>
                <w:lang w:eastAsia="en-US"/>
              </w:rPr>
              <w:t>Yes</w:t>
            </w:r>
          </w:p>
        </w:tc>
      </w:tr>
      <w:tr w:rsidR="00334F05" w:rsidRPr="005A487C" w14:paraId="3BEA5855" w14:textId="77777777" w:rsidTr="00C11FD2">
        <w:trPr>
          <w:trHeight w:val="300"/>
        </w:trPr>
        <w:tc>
          <w:tcPr>
            <w:tcW w:w="1980" w:type="dxa"/>
            <w:vMerge/>
          </w:tcPr>
          <w:p w14:paraId="3FE7D440" w14:textId="77777777" w:rsidR="00334F05" w:rsidRPr="005A487C" w:rsidRDefault="00334F05" w:rsidP="00334F05">
            <w:pPr>
              <w:rPr>
                <w:rFonts w:cs="Calibri"/>
                <w:b/>
                <w:bCs/>
              </w:rPr>
            </w:pPr>
          </w:p>
        </w:tc>
        <w:tc>
          <w:tcPr>
            <w:tcW w:w="1843" w:type="dxa"/>
            <w:vMerge/>
          </w:tcPr>
          <w:p w14:paraId="3BC676E3" w14:textId="77777777" w:rsidR="00334F05" w:rsidRDefault="00334F05" w:rsidP="00334F05">
            <w:pPr>
              <w:spacing w:after="120"/>
              <w:rPr>
                <w:rFonts w:cs="Calibri"/>
                <w:b/>
                <w:bCs/>
              </w:rPr>
            </w:pPr>
          </w:p>
        </w:tc>
        <w:tc>
          <w:tcPr>
            <w:tcW w:w="9780" w:type="dxa"/>
          </w:tcPr>
          <w:p w14:paraId="47CBC1EC" w14:textId="3955DC4C" w:rsidR="00334F05" w:rsidRPr="002206C8" w:rsidRDefault="00334F05" w:rsidP="00334F05">
            <w:pPr>
              <w:pStyle w:val="ListParagraph"/>
              <w:numPr>
                <w:ilvl w:val="0"/>
                <w:numId w:val="8"/>
              </w:numPr>
              <w:jc w:val="left"/>
              <w:rPr>
                <w:rFonts w:eastAsiaTheme="minorEastAsia" w:cs="Calibri"/>
                <w:lang w:eastAsia="en-US"/>
              </w:rPr>
            </w:pPr>
            <w:r w:rsidRPr="51071BF0">
              <w:rPr>
                <w:rFonts w:eastAsiaTheme="minorEastAsia" w:cs="Calibri"/>
                <w:lang w:eastAsia="en-US"/>
              </w:rPr>
              <w:t>Annual Report on Compliance with the OfS Conditions of Registration including a summary of Reportable events for 202</w:t>
            </w:r>
            <w:r>
              <w:rPr>
                <w:rFonts w:eastAsiaTheme="minorEastAsia" w:cs="Calibri"/>
                <w:lang w:eastAsia="en-US"/>
              </w:rPr>
              <w:t>5</w:t>
            </w:r>
            <w:r w:rsidRPr="51071BF0">
              <w:rPr>
                <w:rFonts w:eastAsiaTheme="minorEastAsia" w:cs="Calibri"/>
                <w:lang w:eastAsia="en-US"/>
              </w:rPr>
              <w:t>/2</w:t>
            </w:r>
            <w:r>
              <w:rPr>
                <w:rFonts w:eastAsiaTheme="minorEastAsia" w:cs="Calibri"/>
                <w:lang w:eastAsia="en-US"/>
              </w:rPr>
              <w:t>6.</w:t>
            </w:r>
          </w:p>
        </w:tc>
        <w:tc>
          <w:tcPr>
            <w:tcW w:w="993" w:type="dxa"/>
          </w:tcPr>
          <w:p w14:paraId="67B8BDC2" w14:textId="36FA4C57" w:rsidR="00334F05" w:rsidRDefault="00334F05" w:rsidP="00334F05">
            <w:pPr>
              <w:rPr>
                <w:rFonts w:eastAsiaTheme="minorHAnsi" w:cs="Calibri"/>
                <w:lang w:eastAsia="en-US"/>
              </w:rPr>
            </w:pPr>
            <w:r>
              <w:rPr>
                <w:rFonts w:eastAsiaTheme="minorHAnsi" w:cs="Calibri"/>
                <w:lang w:eastAsia="en-US"/>
              </w:rPr>
              <w:t>TT</w:t>
            </w:r>
          </w:p>
        </w:tc>
        <w:tc>
          <w:tcPr>
            <w:tcW w:w="851" w:type="dxa"/>
          </w:tcPr>
          <w:p w14:paraId="693D5F5D" w14:textId="28C9FB41" w:rsidR="00334F05" w:rsidRDefault="00334F05" w:rsidP="00334F05">
            <w:pPr>
              <w:rPr>
                <w:rFonts w:eastAsiaTheme="minorHAnsi" w:cs="Calibri"/>
                <w:lang w:eastAsia="en-US"/>
              </w:rPr>
            </w:pPr>
            <w:r>
              <w:rPr>
                <w:rFonts w:eastAsiaTheme="minorHAnsi" w:cs="Calibri"/>
                <w:lang w:eastAsia="en-US"/>
              </w:rPr>
              <w:t>Yes</w:t>
            </w:r>
          </w:p>
        </w:tc>
      </w:tr>
      <w:tr w:rsidR="00334F05" w:rsidRPr="005A487C" w14:paraId="6A96D921" w14:textId="77777777" w:rsidTr="00C11FD2">
        <w:trPr>
          <w:trHeight w:val="272"/>
        </w:trPr>
        <w:tc>
          <w:tcPr>
            <w:tcW w:w="1980" w:type="dxa"/>
            <w:vMerge/>
          </w:tcPr>
          <w:p w14:paraId="3DADB4A6" w14:textId="77777777" w:rsidR="00334F05" w:rsidRPr="005A487C" w:rsidRDefault="00334F05" w:rsidP="00334F05">
            <w:pPr>
              <w:rPr>
                <w:rFonts w:cs="Calibri"/>
                <w:b/>
                <w:bCs/>
              </w:rPr>
            </w:pPr>
          </w:p>
        </w:tc>
        <w:tc>
          <w:tcPr>
            <w:tcW w:w="1843" w:type="dxa"/>
            <w:vMerge/>
          </w:tcPr>
          <w:p w14:paraId="4BF80BB6" w14:textId="77777777" w:rsidR="00334F05" w:rsidRDefault="00334F05" w:rsidP="00334F05">
            <w:pPr>
              <w:spacing w:after="120"/>
              <w:rPr>
                <w:rFonts w:cs="Calibri"/>
                <w:b/>
                <w:bCs/>
              </w:rPr>
            </w:pPr>
          </w:p>
        </w:tc>
        <w:tc>
          <w:tcPr>
            <w:tcW w:w="9780" w:type="dxa"/>
          </w:tcPr>
          <w:p w14:paraId="05E622EE" w14:textId="301226E0" w:rsidR="00334F05" w:rsidRPr="002206C8" w:rsidRDefault="00334F05" w:rsidP="00334F05">
            <w:pPr>
              <w:pStyle w:val="ListParagraph"/>
              <w:numPr>
                <w:ilvl w:val="0"/>
                <w:numId w:val="8"/>
              </w:numPr>
              <w:rPr>
                <w:rFonts w:eastAsiaTheme="minorEastAsia" w:cs="Calibri"/>
                <w:lang w:eastAsia="en-US"/>
              </w:rPr>
            </w:pPr>
            <w:r w:rsidRPr="00A55B62">
              <w:rPr>
                <w:rFonts w:eastAsiaTheme="minorHAnsi" w:cs="Calibri"/>
                <w:lang w:eastAsia="en-US"/>
              </w:rPr>
              <w:t>External Audit Review 202</w:t>
            </w:r>
            <w:r>
              <w:rPr>
                <w:rFonts w:eastAsiaTheme="minorHAnsi" w:cs="Calibri"/>
                <w:lang w:eastAsia="en-US"/>
              </w:rPr>
              <w:t>5</w:t>
            </w:r>
            <w:r w:rsidRPr="00A55B62">
              <w:rPr>
                <w:rFonts w:eastAsiaTheme="minorHAnsi" w:cs="Calibri"/>
                <w:lang w:eastAsia="en-US"/>
              </w:rPr>
              <w:t>/2</w:t>
            </w:r>
            <w:r>
              <w:rPr>
                <w:rFonts w:eastAsiaTheme="minorHAnsi" w:cs="Calibri"/>
                <w:lang w:eastAsia="en-US"/>
              </w:rPr>
              <w:t>6</w:t>
            </w:r>
            <w:r>
              <w:rPr>
                <w:rFonts w:eastAsiaTheme="minorEastAsia" w:cs="Calibri"/>
                <w:lang w:eastAsia="en-US"/>
              </w:rPr>
              <w:t xml:space="preserve"> (Committee members only)</w:t>
            </w:r>
          </w:p>
        </w:tc>
        <w:tc>
          <w:tcPr>
            <w:tcW w:w="993" w:type="dxa"/>
          </w:tcPr>
          <w:p w14:paraId="0DA5689A" w14:textId="0AD77003" w:rsidR="00334F05" w:rsidRPr="000C669A" w:rsidRDefault="00334F05" w:rsidP="00334F05">
            <w:pPr>
              <w:rPr>
                <w:rFonts w:eastAsiaTheme="minorHAnsi" w:cs="Calibri"/>
                <w:lang w:eastAsia="en-US"/>
              </w:rPr>
            </w:pPr>
            <w:r>
              <w:rPr>
                <w:rFonts w:eastAsiaTheme="minorHAnsi" w:cs="Calibri"/>
                <w:lang w:eastAsia="en-US"/>
              </w:rPr>
              <w:t>CDA</w:t>
            </w:r>
          </w:p>
        </w:tc>
        <w:tc>
          <w:tcPr>
            <w:tcW w:w="851" w:type="dxa"/>
          </w:tcPr>
          <w:p w14:paraId="431046B7" w14:textId="4B440133" w:rsidR="00334F05" w:rsidRDefault="00334F05" w:rsidP="00334F05">
            <w:pPr>
              <w:rPr>
                <w:rFonts w:eastAsiaTheme="minorHAnsi" w:cs="Calibri"/>
                <w:lang w:eastAsia="en-US"/>
              </w:rPr>
            </w:pPr>
            <w:r w:rsidRPr="000C669A">
              <w:rPr>
                <w:rFonts w:eastAsiaTheme="minorEastAsia" w:cs="Calibri"/>
                <w:lang w:eastAsia="en-US"/>
              </w:rPr>
              <w:t>Yes</w:t>
            </w:r>
          </w:p>
        </w:tc>
      </w:tr>
      <w:tr w:rsidR="00334F05" w:rsidRPr="005A487C" w14:paraId="0DEE4A12" w14:textId="4BEACA93" w:rsidTr="00C11FD2">
        <w:trPr>
          <w:trHeight w:val="300"/>
        </w:trPr>
        <w:tc>
          <w:tcPr>
            <w:tcW w:w="1980" w:type="dxa"/>
            <w:vMerge/>
          </w:tcPr>
          <w:p w14:paraId="16553B01" w14:textId="77777777" w:rsidR="00334F05" w:rsidRPr="005A487C" w:rsidRDefault="00334F05" w:rsidP="00334F05">
            <w:pPr>
              <w:rPr>
                <w:rFonts w:cs="Calibri"/>
                <w:b/>
                <w:bCs/>
              </w:rPr>
            </w:pPr>
          </w:p>
        </w:tc>
        <w:tc>
          <w:tcPr>
            <w:tcW w:w="1843" w:type="dxa"/>
            <w:vMerge w:val="restart"/>
          </w:tcPr>
          <w:p w14:paraId="5EC55DD1" w14:textId="4A69AB64" w:rsidR="00334F05" w:rsidRDefault="00334F05" w:rsidP="00334F05">
            <w:pPr>
              <w:spacing w:after="120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To note</w:t>
            </w:r>
          </w:p>
        </w:tc>
        <w:tc>
          <w:tcPr>
            <w:tcW w:w="9780" w:type="dxa"/>
          </w:tcPr>
          <w:p w14:paraId="54AD0D91" w14:textId="1646C49B" w:rsidR="00334F05" w:rsidRPr="00B83CC0" w:rsidRDefault="00334F05" w:rsidP="00334F05">
            <w:pPr>
              <w:pStyle w:val="ListParagraph"/>
              <w:numPr>
                <w:ilvl w:val="0"/>
                <w:numId w:val="8"/>
              </w:numPr>
              <w:rPr>
                <w:rFonts w:eastAsiaTheme="minorEastAsia" w:cs="Calibri"/>
                <w:lang w:eastAsia="en-US"/>
              </w:rPr>
            </w:pPr>
            <w:r w:rsidRPr="3124E2CC">
              <w:rPr>
                <w:rFonts w:eastAsia="Calibri" w:cs="Calibri"/>
                <w:color w:val="000000" w:themeColor="text1"/>
              </w:rPr>
              <w:t>Annual Report on Subsidiary, Associate and Investment Companies</w:t>
            </w:r>
            <w:r w:rsidRPr="3124E2CC">
              <w:t xml:space="preserve"> </w:t>
            </w:r>
            <w:r w:rsidRPr="3124E2CC">
              <w:rPr>
                <w:rFonts w:eastAsiaTheme="minorEastAsia" w:cs="Calibri"/>
                <w:lang w:eastAsia="en-US"/>
              </w:rPr>
              <w:t>(joint with FSRC</w:t>
            </w:r>
            <w:r>
              <w:rPr>
                <w:rFonts w:eastAsiaTheme="minorEastAsia" w:cs="Calibri"/>
                <w:lang w:eastAsia="en-US"/>
              </w:rPr>
              <w:t>)</w:t>
            </w:r>
          </w:p>
        </w:tc>
        <w:tc>
          <w:tcPr>
            <w:tcW w:w="993" w:type="dxa"/>
          </w:tcPr>
          <w:p w14:paraId="10ED52D5" w14:textId="4841BCD4" w:rsidR="00334F05" w:rsidRDefault="00334F05" w:rsidP="00334F05">
            <w:pPr>
              <w:pStyle w:val="ListParagraph"/>
              <w:ind w:left="0" w:firstLine="0"/>
              <w:rPr>
                <w:rFonts w:eastAsiaTheme="minorEastAsia" w:cs="Calibri"/>
                <w:lang w:eastAsia="en-US"/>
              </w:rPr>
            </w:pPr>
            <w:r>
              <w:rPr>
                <w:rFonts w:cs="Calibri"/>
              </w:rPr>
              <w:t>TT</w:t>
            </w:r>
          </w:p>
        </w:tc>
        <w:tc>
          <w:tcPr>
            <w:tcW w:w="851" w:type="dxa"/>
          </w:tcPr>
          <w:p w14:paraId="1B945D78" w14:textId="2C3BE5D8" w:rsidR="00334F05" w:rsidRDefault="00334F05" w:rsidP="00334F05">
            <w:pPr>
              <w:pStyle w:val="ListParagraph"/>
              <w:ind w:left="0" w:firstLine="0"/>
              <w:rPr>
                <w:rFonts w:eastAsiaTheme="minorEastAsia" w:cs="Calibri"/>
                <w:lang w:eastAsia="en-US"/>
              </w:rPr>
            </w:pPr>
            <w:r>
              <w:rPr>
                <w:rFonts w:eastAsiaTheme="minorEastAsia" w:cs="Calibri"/>
                <w:lang w:eastAsia="en-US"/>
              </w:rPr>
              <w:t>Yes</w:t>
            </w:r>
          </w:p>
        </w:tc>
      </w:tr>
      <w:tr w:rsidR="00334F05" w:rsidRPr="005A487C" w14:paraId="12719085" w14:textId="77777777" w:rsidTr="00C11FD2">
        <w:trPr>
          <w:trHeight w:val="300"/>
        </w:trPr>
        <w:tc>
          <w:tcPr>
            <w:tcW w:w="1980" w:type="dxa"/>
            <w:vMerge/>
          </w:tcPr>
          <w:p w14:paraId="17B58AEB" w14:textId="77777777" w:rsidR="00334F05" w:rsidRPr="005A487C" w:rsidRDefault="00334F05" w:rsidP="00334F05">
            <w:pPr>
              <w:rPr>
                <w:rFonts w:cs="Calibri"/>
                <w:b/>
                <w:bCs/>
              </w:rPr>
            </w:pPr>
          </w:p>
        </w:tc>
        <w:tc>
          <w:tcPr>
            <w:tcW w:w="1843" w:type="dxa"/>
            <w:vMerge/>
          </w:tcPr>
          <w:p w14:paraId="2A9F0954" w14:textId="77777777" w:rsidR="00334F05" w:rsidRDefault="00334F05" w:rsidP="00334F05">
            <w:pPr>
              <w:spacing w:after="120"/>
              <w:rPr>
                <w:rFonts w:cs="Calibri"/>
                <w:b/>
                <w:bCs/>
              </w:rPr>
            </w:pPr>
          </w:p>
        </w:tc>
        <w:tc>
          <w:tcPr>
            <w:tcW w:w="9780" w:type="dxa"/>
          </w:tcPr>
          <w:p w14:paraId="32359895" w14:textId="6FEB8233" w:rsidR="00334F05" w:rsidRPr="3E9D6F6D" w:rsidRDefault="00334F05" w:rsidP="00334F05">
            <w:pPr>
              <w:pStyle w:val="ListParagraph"/>
              <w:numPr>
                <w:ilvl w:val="0"/>
                <w:numId w:val="8"/>
              </w:numPr>
              <w:rPr>
                <w:rFonts w:eastAsia="Calibri" w:cs="Calibri"/>
              </w:rPr>
            </w:pPr>
            <w:r w:rsidRPr="5BA75330">
              <w:rPr>
                <w:rFonts w:eastAsia="Calibri" w:cs="Calibri"/>
                <w:color w:val="000000" w:themeColor="text1"/>
              </w:rPr>
              <w:t>Briefing Note relating to Committee remits in consideration of the Annual Financial Statements</w:t>
            </w:r>
            <w:r>
              <w:rPr>
                <w:rFonts w:eastAsia="Calibri" w:cs="Calibri"/>
                <w:color w:val="000000" w:themeColor="text1"/>
              </w:rPr>
              <w:t xml:space="preserve"> (joint with FSRC)</w:t>
            </w:r>
          </w:p>
        </w:tc>
        <w:tc>
          <w:tcPr>
            <w:tcW w:w="993" w:type="dxa"/>
          </w:tcPr>
          <w:p w14:paraId="4D2B6764" w14:textId="7C768907" w:rsidR="00334F05" w:rsidRDefault="00334F05" w:rsidP="00334F05">
            <w:pPr>
              <w:pStyle w:val="ListParagraph"/>
              <w:ind w:left="0" w:firstLine="0"/>
              <w:rPr>
                <w:rFonts w:eastAsiaTheme="minorEastAsia" w:cs="Calibri"/>
                <w:lang w:eastAsia="en-US"/>
              </w:rPr>
            </w:pPr>
            <w:r>
              <w:rPr>
                <w:rFonts w:eastAsiaTheme="minorEastAsia" w:cs="Calibri"/>
                <w:lang w:eastAsia="en-US"/>
              </w:rPr>
              <w:t>TT</w:t>
            </w:r>
          </w:p>
        </w:tc>
        <w:tc>
          <w:tcPr>
            <w:tcW w:w="851" w:type="dxa"/>
          </w:tcPr>
          <w:p w14:paraId="152A4A50" w14:textId="7DF12010" w:rsidR="00334F05" w:rsidRDefault="00334F05" w:rsidP="00334F05">
            <w:pPr>
              <w:pStyle w:val="ListParagraph"/>
              <w:ind w:left="0" w:firstLine="0"/>
              <w:rPr>
                <w:rFonts w:eastAsiaTheme="minorEastAsia" w:cs="Calibri"/>
                <w:lang w:eastAsia="en-US"/>
              </w:rPr>
            </w:pPr>
            <w:r>
              <w:rPr>
                <w:rFonts w:eastAsiaTheme="minorEastAsia" w:cs="Calibri"/>
                <w:lang w:eastAsia="en-US"/>
              </w:rPr>
              <w:t>N/a</w:t>
            </w:r>
          </w:p>
        </w:tc>
      </w:tr>
      <w:tr w:rsidR="00334F05" w:rsidRPr="005A487C" w14:paraId="536F3E67" w14:textId="77777777" w:rsidTr="00C11FD2">
        <w:trPr>
          <w:trHeight w:val="300"/>
        </w:trPr>
        <w:tc>
          <w:tcPr>
            <w:tcW w:w="1980" w:type="dxa"/>
            <w:vMerge/>
          </w:tcPr>
          <w:p w14:paraId="5847523F" w14:textId="77777777" w:rsidR="00334F05" w:rsidRPr="005A487C" w:rsidRDefault="00334F05" w:rsidP="00334F05">
            <w:pPr>
              <w:rPr>
                <w:rFonts w:cs="Calibri"/>
                <w:b/>
                <w:bCs/>
              </w:rPr>
            </w:pPr>
          </w:p>
        </w:tc>
        <w:tc>
          <w:tcPr>
            <w:tcW w:w="1843" w:type="dxa"/>
            <w:vMerge/>
          </w:tcPr>
          <w:p w14:paraId="432B2AD4" w14:textId="77777777" w:rsidR="00334F05" w:rsidRDefault="00334F05" w:rsidP="00334F05">
            <w:pPr>
              <w:spacing w:after="120"/>
              <w:rPr>
                <w:rFonts w:cs="Calibri"/>
                <w:b/>
                <w:bCs/>
              </w:rPr>
            </w:pPr>
          </w:p>
        </w:tc>
        <w:tc>
          <w:tcPr>
            <w:tcW w:w="9780" w:type="dxa"/>
          </w:tcPr>
          <w:p w14:paraId="6A16EF17" w14:textId="027C62D5" w:rsidR="00334F05" w:rsidRPr="00B83CC0" w:rsidRDefault="00334F05" w:rsidP="00334F05">
            <w:pPr>
              <w:pStyle w:val="ListParagraph"/>
              <w:numPr>
                <w:ilvl w:val="0"/>
                <w:numId w:val="8"/>
              </w:numPr>
              <w:rPr>
                <w:rFonts w:eastAsiaTheme="minorEastAsia" w:cs="Calibri"/>
                <w:lang w:eastAsia="en-US"/>
              </w:rPr>
            </w:pPr>
            <w:r w:rsidRPr="3124E2CC">
              <w:rPr>
                <w:rFonts w:eastAsiaTheme="minorEastAsia" w:cs="Calibri"/>
                <w:lang w:eastAsia="en-US"/>
              </w:rPr>
              <w:t>Annual Report on Additional External Audit Work</w:t>
            </w:r>
          </w:p>
        </w:tc>
        <w:tc>
          <w:tcPr>
            <w:tcW w:w="993" w:type="dxa"/>
          </w:tcPr>
          <w:p w14:paraId="6C6C8E5D" w14:textId="50D436EA" w:rsidR="00334F05" w:rsidRDefault="00334F05" w:rsidP="00334F05">
            <w:pPr>
              <w:pStyle w:val="ListParagraph"/>
              <w:ind w:left="0" w:firstLine="0"/>
              <w:rPr>
                <w:rFonts w:eastAsiaTheme="minorEastAsia" w:cs="Calibri"/>
                <w:lang w:eastAsia="en-US"/>
              </w:rPr>
            </w:pPr>
            <w:r>
              <w:rPr>
                <w:rFonts w:eastAsiaTheme="minorEastAsia" w:cs="Calibri"/>
                <w:lang w:eastAsia="en-US"/>
              </w:rPr>
              <w:t>CDA</w:t>
            </w:r>
          </w:p>
        </w:tc>
        <w:tc>
          <w:tcPr>
            <w:tcW w:w="851" w:type="dxa"/>
          </w:tcPr>
          <w:p w14:paraId="0CDF2AA9" w14:textId="56CC4B26" w:rsidR="00334F05" w:rsidRDefault="00334F05" w:rsidP="00334F05">
            <w:pPr>
              <w:pStyle w:val="ListParagraph"/>
              <w:ind w:left="0" w:firstLine="0"/>
              <w:rPr>
                <w:rFonts w:eastAsiaTheme="minorEastAsia" w:cs="Calibri"/>
                <w:lang w:eastAsia="en-US"/>
              </w:rPr>
            </w:pPr>
            <w:r>
              <w:rPr>
                <w:rFonts w:eastAsiaTheme="minorEastAsia" w:cs="Calibri"/>
                <w:lang w:eastAsia="en-US"/>
              </w:rPr>
              <w:t>Yes</w:t>
            </w:r>
          </w:p>
        </w:tc>
      </w:tr>
      <w:tr w:rsidR="00334F05" w:rsidRPr="000C669A" w14:paraId="0B66FFF3" w14:textId="77777777" w:rsidTr="00C11FD2">
        <w:trPr>
          <w:trHeight w:val="300"/>
        </w:trPr>
        <w:tc>
          <w:tcPr>
            <w:tcW w:w="1980" w:type="dxa"/>
            <w:vMerge/>
          </w:tcPr>
          <w:p w14:paraId="057CE344" w14:textId="77777777" w:rsidR="00334F05" w:rsidRPr="000C669A" w:rsidRDefault="00334F05" w:rsidP="00334F05">
            <w:pPr>
              <w:rPr>
                <w:rFonts w:cs="Calibri"/>
                <w:b/>
                <w:bCs/>
              </w:rPr>
            </w:pPr>
          </w:p>
        </w:tc>
        <w:tc>
          <w:tcPr>
            <w:tcW w:w="1843" w:type="dxa"/>
            <w:vMerge/>
          </w:tcPr>
          <w:p w14:paraId="232755A3" w14:textId="77777777" w:rsidR="00334F05" w:rsidRPr="000C669A" w:rsidRDefault="00334F05" w:rsidP="00334F05">
            <w:pPr>
              <w:spacing w:after="120"/>
              <w:rPr>
                <w:rFonts w:cs="Calibri"/>
                <w:b/>
                <w:bCs/>
              </w:rPr>
            </w:pPr>
          </w:p>
        </w:tc>
        <w:tc>
          <w:tcPr>
            <w:tcW w:w="9780" w:type="dxa"/>
          </w:tcPr>
          <w:p w14:paraId="370D0EF4" w14:textId="73756436" w:rsidR="00334F05" w:rsidRPr="000C669A" w:rsidRDefault="00334F05" w:rsidP="00334F05">
            <w:pPr>
              <w:pStyle w:val="ListParagraph"/>
              <w:numPr>
                <w:ilvl w:val="0"/>
                <w:numId w:val="8"/>
              </w:numPr>
              <w:rPr>
                <w:rFonts w:eastAsia="Calibri" w:cs="Calibri"/>
              </w:rPr>
            </w:pPr>
            <w:r w:rsidRPr="000C669A">
              <w:rPr>
                <w:rFonts w:eastAsiaTheme="minorEastAsia" w:cs="Calibri"/>
                <w:lang w:eastAsia="en-US"/>
              </w:rPr>
              <w:t>Transparent Approach to Costing (TRAC) (process, guidance, compliance)</w:t>
            </w:r>
          </w:p>
        </w:tc>
        <w:tc>
          <w:tcPr>
            <w:tcW w:w="993" w:type="dxa"/>
          </w:tcPr>
          <w:p w14:paraId="3B7B088F" w14:textId="49642C17" w:rsidR="00334F05" w:rsidRPr="000C669A" w:rsidRDefault="00334F05" w:rsidP="00334F05">
            <w:pPr>
              <w:pStyle w:val="ListParagraph"/>
              <w:ind w:left="0" w:firstLine="0"/>
              <w:rPr>
                <w:rFonts w:eastAsiaTheme="minorEastAsia" w:cs="Calibri"/>
                <w:lang w:eastAsia="en-US"/>
              </w:rPr>
            </w:pPr>
            <w:r>
              <w:rPr>
                <w:rFonts w:eastAsiaTheme="minorEastAsia" w:cs="Calibri"/>
                <w:lang w:eastAsia="en-US"/>
              </w:rPr>
              <w:t>CDA</w:t>
            </w:r>
          </w:p>
        </w:tc>
        <w:tc>
          <w:tcPr>
            <w:tcW w:w="851" w:type="dxa"/>
          </w:tcPr>
          <w:p w14:paraId="0B037E16" w14:textId="5FAE4432" w:rsidR="00334F05" w:rsidRPr="000C669A" w:rsidRDefault="00334F05" w:rsidP="00334F05">
            <w:pPr>
              <w:pStyle w:val="ListParagraph"/>
              <w:ind w:left="0" w:firstLine="0"/>
              <w:rPr>
                <w:rFonts w:eastAsiaTheme="minorEastAsia" w:cs="Calibri"/>
                <w:lang w:eastAsia="en-US"/>
              </w:rPr>
            </w:pPr>
            <w:r w:rsidRPr="000C669A">
              <w:rPr>
                <w:rFonts w:eastAsiaTheme="minorEastAsia" w:cs="Calibri"/>
                <w:lang w:eastAsia="en-US"/>
              </w:rPr>
              <w:t>Yes</w:t>
            </w:r>
          </w:p>
        </w:tc>
      </w:tr>
    </w:tbl>
    <w:p w14:paraId="659E9277" w14:textId="77777777" w:rsidR="00AD62F0" w:rsidRPr="000C669A" w:rsidRDefault="00AD62F0" w:rsidP="00AC4CBA">
      <w:pPr>
        <w:ind w:left="0" w:firstLine="0"/>
      </w:pPr>
    </w:p>
    <w:tbl>
      <w:tblPr>
        <w:tblStyle w:val="TableGrid"/>
        <w:tblpPr w:leftFromText="180" w:rightFromText="180" w:vertAnchor="text" w:tblpX="-147" w:tblpY="1"/>
        <w:tblOverlap w:val="never"/>
        <w:tblW w:w="15447" w:type="dxa"/>
        <w:tblLayout w:type="fixed"/>
        <w:tblLook w:val="04A0" w:firstRow="1" w:lastRow="0" w:firstColumn="1" w:lastColumn="0" w:noHBand="0" w:noVBand="1"/>
      </w:tblPr>
      <w:tblGrid>
        <w:gridCol w:w="1928"/>
        <w:gridCol w:w="1879"/>
        <w:gridCol w:w="9796"/>
        <w:gridCol w:w="993"/>
        <w:gridCol w:w="851"/>
      </w:tblGrid>
      <w:tr w:rsidR="00805FF7" w:rsidRPr="000C669A" w14:paraId="64802BDF" w14:textId="3A66FA27" w:rsidTr="004506C3">
        <w:trPr>
          <w:trHeight w:val="300"/>
        </w:trPr>
        <w:tc>
          <w:tcPr>
            <w:tcW w:w="1928" w:type="dxa"/>
            <w:vMerge w:val="restart"/>
          </w:tcPr>
          <w:p w14:paraId="71CBF430" w14:textId="2AD05725" w:rsidR="00805FF7" w:rsidRPr="000C669A" w:rsidRDefault="00805FF7" w:rsidP="00805FF7">
            <w:pPr>
              <w:jc w:val="left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12</w:t>
            </w:r>
            <w:r w:rsidRPr="000C669A">
              <w:rPr>
                <w:rFonts w:cs="Calibri"/>
                <w:b/>
                <w:bCs/>
              </w:rPr>
              <w:t xml:space="preserve"> March 202</w:t>
            </w:r>
            <w:r>
              <w:rPr>
                <w:rFonts w:cs="Calibri"/>
                <w:b/>
                <w:bCs/>
              </w:rPr>
              <w:t>7</w:t>
            </w:r>
          </w:p>
        </w:tc>
        <w:tc>
          <w:tcPr>
            <w:tcW w:w="1879" w:type="dxa"/>
          </w:tcPr>
          <w:p w14:paraId="30FA23C0" w14:textId="279D21D1" w:rsidR="00805FF7" w:rsidRPr="000C669A" w:rsidRDefault="00805FF7" w:rsidP="00805FF7">
            <w:pPr>
              <w:spacing w:after="120"/>
              <w:jc w:val="left"/>
              <w:rPr>
                <w:rFonts w:cs="Calibri"/>
                <w:b/>
                <w:bCs/>
              </w:rPr>
            </w:pPr>
            <w:r w:rsidRPr="000C669A">
              <w:rPr>
                <w:rFonts w:cs="Calibri"/>
                <w:b/>
                <w:bCs/>
              </w:rPr>
              <w:t>To approve</w:t>
            </w:r>
          </w:p>
        </w:tc>
        <w:tc>
          <w:tcPr>
            <w:tcW w:w="9796" w:type="dxa"/>
          </w:tcPr>
          <w:p w14:paraId="073A594A" w14:textId="7005A149" w:rsidR="00805FF7" w:rsidRPr="000C669A" w:rsidRDefault="00805FF7" w:rsidP="00805FF7">
            <w:pPr>
              <w:pStyle w:val="ListParagraph"/>
              <w:numPr>
                <w:ilvl w:val="0"/>
                <w:numId w:val="8"/>
              </w:numPr>
              <w:jc w:val="left"/>
              <w:rPr>
                <w:rFonts w:cs="Calibri"/>
              </w:rPr>
            </w:pPr>
          </w:p>
        </w:tc>
        <w:tc>
          <w:tcPr>
            <w:tcW w:w="993" w:type="dxa"/>
          </w:tcPr>
          <w:p w14:paraId="0F38108C" w14:textId="4EB0CF18" w:rsidR="00805FF7" w:rsidRDefault="00805FF7" w:rsidP="00805FF7">
            <w:pPr>
              <w:jc w:val="left"/>
              <w:rPr>
                <w:rFonts w:eastAsiaTheme="minorHAnsi" w:cs="Calibri"/>
                <w:lang w:eastAsia="en-US"/>
              </w:rPr>
            </w:pPr>
          </w:p>
        </w:tc>
        <w:tc>
          <w:tcPr>
            <w:tcW w:w="851" w:type="dxa"/>
          </w:tcPr>
          <w:p w14:paraId="2D42DEA8" w14:textId="3C48C4C0" w:rsidR="00805FF7" w:rsidRPr="000C669A" w:rsidRDefault="00805FF7" w:rsidP="00805FF7">
            <w:pPr>
              <w:jc w:val="left"/>
              <w:rPr>
                <w:rFonts w:eastAsiaTheme="minorHAnsi" w:cs="Calibri"/>
                <w:lang w:eastAsia="en-US"/>
              </w:rPr>
            </w:pPr>
          </w:p>
        </w:tc>
      </w:tr>
      <w:tr w:rsidR="00805FF7" w:rsidRPr="000C669A" w14:paraId="3553BCD2" w14:textId="77777777" w:rsidTr="004506C3">
        <w:trPr>
          <w:trHeight w:val="340"/>
        </w:trPr>
        <w:tc>
          <w:tcPr>
            <w:tcW w:w="1928" w:type="dxa"/>
            <w:vMerge/>
          </w:tcPr>
          <w:p w14:paraId="35215C03" w14:textId="77777777" w:rsidR="00805FF7" w:rsidRPr="000C669A" w:rsidRDefault="00805FF7" w:rsidP="00805FF7"/>
        </w:tc>
        <w:tc>
          <w:tcPr>
            <w:tcW w:w="1879" w:type="dxa"/>
          </w:tcPr>
          <w:p w14:paraId="5BD3A4C6" w14:textId="062C320C" w:rsidR="00805FF7" w:rsidRPr="000C669A" w:rsidRDefault="00805FF7" w:rsidP="00805FF7">
            <w:pPr>
              <w:ind w:left="0" w:firstLine="0"/>
              <w:jc w:val="left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To recommend to Board</w:t>
            </w:r>
          </w:p>
        </w:tc>
        <w:tc>
          <w:tcPr>
            <w:tcW w:w="9796" w:type="dxa"/>
          </w:tcPr>
          <w:p w14:paraId="616516EB" w14:textId="77777777" w:rsidR="00805FF7" w:rsidRDefault="00805FF7" w:rsidP="00805FF7">
            <w:pPr>
              <w:pStyle w:val="ListParagraph"/>
              <w:numPr>
                <w:ilvl w:val="0"/>
                <w:numId w:val="8"/>
              </w:numPr>
              <w:jc w:val="left"/>
              <w:rPr>
                <w:rFonts w:cs="Calibri"/>
              </w:rPr>
            </w:pPr>
          </w:p>
        </w:tc>
        <w:tc>
          <w:tcPr>
            <w:tcW w:w="993" w:type="dxa"/>
          </w:tcPr>
          <w:p w14:paraId="7E2D3126" w14:textId="77777777" w:rsidR="00805FF7" w:rsidRDefault="00805FF7" w:rsidP="00805FF7">
            <w:pPr>
              <w:jc w:val="left"/>
              <w:rPr>
                <w:rFonts w:eastAsiaTheme="minorHAnsi" w:cs="Calibri"/>
                <w:lang w:eastAsia="en-US"/>
              </w:rPr>
            </w:pPr>
          </w:p>
        </w:tc>
        <w:tc>
          <w:tcPr>
            <w:tcW w:w="851" w:type="dxa"/>
          </w:tcPr>
          <w:p w14:paraId="26C381B5" w14:textId="77777777" w:rsidR="00805FF7" w:rsidRDefault="00805FF7" w:rsidP="00805FF7">
            <w:pPr>
              <w:jc w:val="left"/>
              <w:rPr>
                <w:rFonts w:eastAsiaTheme="minorHAnsi" w:cs="Calibri"/>
                <w:lang w:eastAsia="en-US"/>
              </w:rPr>
            </w:pPr>
          </w:p>
        </w:tc>
      </w:tr>
      <w:tr w:rsidR="00573907" w:rsidRPr="000C669A" w14:paraId="2BBCDFDF" w14:textId="4B3DB242" w:rsidTr="004506C3">
        <w:trPr>
          <w:trHeight w:val="340"/>
        </w:trPr>
        <w:tc>
          <w:tcPr>
            <w:tcW w:w="1928" w:type="dxa"/>
            <w:vMerge/>
          </w:tcPr>
          <w:p w14:paraId="7F83D4BC" w14:textId="77777777" w:rsidR="00573907" w:rsidRPr="000C669A" w:rsidRDefault="00573907" w:rsidP="00573907"/>
        </w:tc>
        <w:tc>
          <w:tcPr>
            <w:tcW w:w="1879" w:type="dxa"/>
            <w:vMerge w:val="restart"/>
          </w:tcPr>
          <w:p w14:paraId="6478A798" w14:textId="1D7E3543" w:rsidR="00573907" w:rsidRPr="000C669A" w:rsidRDefault="00573907" w:rsidP="00573907">
            <w:pPr>
              <w:spacing w:after="120"/>
              <w:jc w:val="left"/>
              <w:rPr>
                <w:rFonts w:cs="Calibri"/>
                <w:b/>
                <w:bCs/>
              </w:rPr>
            </w:pPr>
            <w:r w:rsidRPr="000C669A">
              <w:rPr>
                <w:rFonts w:cs="Calibri"/>
                <w:b/>
                <w:bCs/>
              </w:rPr>
              <w:t>To consider</w:t>
            </w:r>
          </w:p>
        </w:tc>
        <w:tc>
          <w:tcPr>
            <w:tcW w:w="9796" w:type="dxa"/>
          </w:tcPr>
          <w:p w14:paraId="51993976" w14:textId="317CA845" w:rsidR="00573907" w:rsidRPr="00E65932" w:rsidRDefault="00573907" w:rsidP="00573907">
            <w:pPr>
              <w:pStyle w:val="ListParagraph"/>
              <w:numPr>
                <w:ilvl w:val="0"/>
                <w:numId w:val="8"/>
              </w:numPr>
              <w:jc w:val="left"/>
              <w:rPr>
                <w:rFonts w:cs="Calibri"/>
              </w:rPr>
            </w:pPr>
            <w:r w:rsidRPr="000C669A">
              <w:rPr>
                <w:rFonts w:cs="Calibri"/>
              </w:rPr>
              <w:t>Annual Compliance Report: litigation, information governance, compliance related training</w:t>
            </w:r>
          </w:p>
        </w:tc>
        <w:tc>
          <w:tcPr>
            <w:tcW w:w="993" w:type="dxa"/>
          </w:tcPr>
          <w:p w14:paraId="28797911" w14:textId="29F656DE" w:rsidR="00573907" w:rsidRDefault="00573907" w:rsidP="00573907">
            <w:pPr>
              <w:jc w:val="left"/>
              <w:rPr>
                <w:rFonts w:eastAsiaTheme="minorHAnsi" w:cs="Calibri"/>
                <w:lang w:eastAsia="en-US"/>
              </w:rPr>
            </w:pPr>
            <w:r>
              <w:rPr>
                <w:rFonts w:cs="Calibri"/>
              </w:rPr>
              <w:t>RM</w:t>
            </w:r>
          </w:p>
        </w:tc>
        <w:tc>
          <w:tcPr>
            <w:tcW w:w="851" w:type="dxa"/>
          </w:tcPr>
          <w:p w14:paraId="0016D2A2" w14:textId="6A6F4BED" w:rsidR="00573907" w:rsidRPr="000C669A" w:rsidRDefault="00573907" w:rsidP="00573907">
            <w:pPr>
              <w:jc w:val="left"/>
              <w:rPr>
                <w:rFonts w:eastAsiaTheme="minorHAnsi" w:cs="Calibri"/>
                <w:lang w:eastAsia="en-US"/>
              </w:rPr>
            </w:pPr>
            <w:r>
              <w:rPr>
                <w:rFonts w:eastAsiaTheme="minorHAnsi" w:cs="Calibri"/>
                <w:lang w:eastAsia="en-US"/>
              </w:rPr>
              <w:t>Yes</w:t>
            </w:r>
          </w:p>
        </w:tc>
      </w:tr>
      <w:tr w:rsidR="00573907" w14:paraId="7A3A823D" w14:textId="77777777" w:rsidTr="004506C3">
        <w:trPr>
          <w:trHeight w:val="300"/>
        </w:trPr>
        <w:tc>
          <w:tcPr>
            <w:tcW w:w="1928" w:type="dxa"/>
            <w:vMerge/>
          </w:tcPr>
          <w:p w14:paraId="7811E3FB" w14:textId="77777777" w:rsidR="00573907" w:rsidRPr="000C669A" w:rsidRDefault="00573907" w:rsidP="00573907">
            <w:pPr>
              <w:jc w:val="left"/>
              <w:rPr>
                <w:rFonts w:cs="Calibri"/>
                <w:b/>
                <w:bCs/>
              </w:rPr>
            </w:pPr>
          </w:p>
        </w:tc>
        <w:tc>
          <w:tcPr>
            <w:tcW w:w="1879" w:type="dxa"/>
            <w:vMerge/>
          </w:tcPr>
          <w:p w14:paraId="6163FD62" w14:textId="30734CA7" w:rsidR="00573907" w:rsidRPr="000C669A" w:rsidRDefault="00573907" w:rsidP="00573907">
            <w:pPr>
              <w:spacing w:after="120"/>
              <w:jc w:val="left"/>
              <w:rPr>
                <w:rFonts w:cs="Calibri"/>
                <w:b/>
                <w:bCs/>
              </w:rPr>
            </w:pPr>
          </w:p>
        </w:tc>
        <w:tc>
          <w:tcPr>
            <w:tcW w:w="9796" w:type="dxa"/>
          </w:tcPr>
          <w:p w14:paraId="53FC7357" w14:textId="4AC0B5AA" w:rsidR="00573907" w:rsidRPr="000C669A" w:rsidRDefault="00573907" w:rsidP="00573907">
            <w:pPr>
              <w:pStyle w:val="ListParagraph"/>
              <w:numPr>
                <w:ilvl w:val="0"/>
                <w:numId w:val="8"/>
              </w:numPr>
              <w:jc w:val="left"/>
              <w:rPr>
                <w:rFonts w:cs="Calibri"/>
              </w:rPr>
            </w:pPr>
            <w:r>
              <w:rPr>
                <w:rFonts w:cs="Calibri"/>
              </w:rPr>
              <w:t>Strategic Risk Deep Dive</w:t>
            </w:r>
          </w:p>
        </w:tc>
        <w:tc>
          <w:tcPr>
            <w:tcW w:w="993" w:type="dxa"/>
          </w:tcPr>
          <w:p w14:paraId="16E1A92C" w14:textId="5E060A2E" w:rsidR="00573907" w:rsidRPr="716E609D" w:rsidRDefault="00573907" w:rsidP="00573907">
            <w:pPr>
              <w:ind w:left="0" w:firstLine="0"/>
              <w:jc w:val="left"/>
              <w:rPr>
                <w:rFonts w:cs="Calibri"/>
              </w:rPr>
            </w:pPr>
            <w:r>
              <w:rPr>
                <w:rFonts w:cs="Calibri"/>
              </w:rPr>
              <w:t>TBC</w:t>
            </w:r>
          </w:p>
        </w:tc>
        <w:tc>
          <w:tcPr>
            <w:tcW w:w="851" w:type="dxa"/>
          </w:tcPr>
          <w:p w14:paraId="6A23CB48" w14:textId="28C1753B" w:rsidR="00573907" w:rsidRDefault="00573907" w:rsidP="00573907">
            <w:pPr>
              <w:ind w:left="0" w:firstLine="0"/>
              <w:jc w:val="left"/>
              <w:rPr>
                <w:rFonts w:eastAsiaTheme="minorHAnsi" w:cs="Calibri"/>
                <w:lang w:eastAsia="en-US"/>
              </w:rPr>
            </w:pPr>
            <w:r>
              <w:rPr>
                <w:rFonts w:eastAsiaTheme="minorEastAsia" w:cs="Calibri"/>
                <w:lang w:eastAsia="en-US"/>
              </w:rPr>
              <w:t>N/A</w:t>
            </w:r>
          </w:p>
        </w:tc>
      </w:tr>
    </w:tbl>
    <w:p w14:paraId="1559C1C3" w14:textId="77777777" w:rsidR="00AC4CBA" w:rsidRDefault="00AC4CBA" w:rsidP="00AC4CBA">
      <w:pPr>
        <w:ind w:left="0" w:firstLine="0"/>
      </w:pPr>
    </w:p>
    <w:tbl>
      <w:tblPr>
        <w:tblStyle w:val="TableGrid"/>
        <w:tblpPr w:leftFromText="180" w:rightFromText="180" w:vertAnchor="text" w:tblpX="-147" w:tblpY="1"/>
        <w:tblOverlap w:val="never"/>
        <w:tblW w:w="15447" w:type="dxa"/>
        <w:tblLayout w:type="fixed"/>
        <w:tblLook w:val="04A0" w:firstRow="1" w:lastRow="0" w:firstColumn="1" w:lastColumn="0" w:noHBand="0" w:noVBand="1"/>
      </w:tblPr>
      <w:tblGrid>
        <w:gridCol w:w="1928"/>
        <w:gridCol w:w="1879"/>
        <w:gridCol w:w="9796"/>
        <w:gridCol w:w="993"/>
        <w:gridCol w:w="851"/>
      </w:tblGrid>
      <w:tr w:rsidR="001F4C01" w:rsidRPr="005A487C" w14:paraId="6D14D5E2" w14:textId="77777777" w:rsidTr="004506C3">
        <w:trPr>
          <w:trHeight w:val="300"/>
        </w:trPr>
        <w:tc>
          <w:tcPr>
            <w:tcW w:w="1928" w:type="dxa"/>
            <w:vMerge w:val="restart"/>
          </w:tcPr>
          <w:p w14:paraId="5748FAC3" w14:textId="784AD151" w:rsidR="001F4C01" w:rsidRPr="005A487C" w:rsidRDefault="001F4C01">
            <w:pPr>
              <w:jc w:val="left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1</w:t>
            </w:r>
            <w:r w:rsidR="00E50AAB">
              <w:rPr>
                <w:rFonts w:cs="Calibri"/>
                <w:b/>
                <w:bCs/>
              </w:rPr>
              <w:t>1</w:t>
            </w:r>
            <w:r>
              <w:rPr>
                <w:rFonts w:cs="Calibri"/>
                <w:b/>
                <w:bCs/>
              </w:rPr>
              <w:t xml:space="preserve"> June</w:t>
            </w:r>
            <w:r w:rsidRPr="005A487C">
              <w:rPr>
                <w:rFonts w:cs="Calibri"/>
                <w:b/>
                <w:bCs/>
              </w:rPr>
              <w:t xml:space="preserve"> 202</w:t>
            </w:r>
            <w:r w:rsidR="004B02D9">
              <w:rPr>
                <w:rFonts w:cs="Calibri"/>
                <w:b/>
                <w:bCs/>
              </w:rPr>
              <w:t>7</w:t>
            </w:r>
          </w:p>
        </w:tc>
        <w:tc>
          <w:tcPr>
            <w:tcW w:w="1879" w:type="dxa"/>
            <w:vMerge w:val="restart"/>
          </w:tcPr>
          <w:p w14:paraId="25C8E175" w14:textId="77777777" w:rsidR="001F4C01" w:rsidRPr="005A487C" w:rsidRDefault="001F4C01">
            <w:pPr>
              <w:spacing w:after="120"/>
              <w:jc w:val="left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 xml:space="preserve">To approve </w:t>
            </w:r>
          </w:p>
        </w:tc>
        <w:tc>
          <w:tcPr>
            <w:tcW w:w="9796" w:type="dxa"/>
          </w:tcPr>
          <w:p w14:paraId="267E1E72" w14:textId="52313322" w:rsidR="001F4C01" w:rsidRPr="006D2DF4" w:rsidRDefault="001F4C01">
            <w:pPr>
              <w:pStyle w:val="ListParagraph"/>
              <w:numPr>
                <w:ilvl w:val="0"/>
                <w:numId w:val="9"/>
              </w:numPr>
              <w:jc w:val="left"/>
              <w:rPr>
                <w:rFonts w:cs="Calibri"/>
              </w:rPr>
            </w:pPr>
            <w:r w:rsidRPr="2C823153">
              <w:rPr>
                <w:rFonts w:cs="Calibri"/>
              </w:rPr>
              <w:t>Overview of Corporate Risk Profile across 202</w:t>
            </w:r>
            <w:r w:rsidR="00E028F9">
              <w:rPr>
                <w:rFonts w:cs="Calibri"/>
              </w:rPr>
              <w:t>6</w:t>
            </w:r>
            <w:r w:rsidRPr="2C823153">
              <w:rPr>
                <w:rFonts w:cs="Calibri"/>
              </w:rPr>
              <w:t>/2</w:t>
            </w:r>
            <w:r w:rsidR="00E028F9">
              <w:rPr>
                <w:rFonts w:cs="Calibri"/>
              </w:rPr>
              <w:t>7</w:t>
            </w:r>
            <w:r w:rsidRPr="2C823153">
              <w:rPr>
                <w:rFonts w:cs="Calibri"/>
              </w:rPr>
              <w:t xml:space="preserve"> (</w:t>
            </w:r>
            <w:r w:rsidRPr="0D0B79B4">
              <w:rPr>
                <w:rFonts w:cs="Calibri"/>
              </w:rPr>
              <w:t xml:space="preserve">as part of </w:t>
            </w:r>
            <w:r w:rsidR="005C4A17">
              <w:rPr>
                <w:rFonts w:cs="Calibri"/>
              </w:rPr>
              <w:t>CRR</w:t>
            </w:r>
            <w:r w:rsidRPr="0D0B79B4">
              <w:rPr>
                <w:rFonts w:cs="Calibri"/>
              </w:rPr>
              <w:t xml:space="preserve"> report</w:t>
            </w:r>
            <w:r w:rsidRPr="2C823153">
              <w:rPr>
                <w:rFonts w:cs="Calibri"/>
              </w:rPr>
              <w:t>)</w:t>
            </w:r>
            <w:r>
              <w:rPr>
                <w:rFonts w:cs="Calibri"/>
              </w:rPr>
              <w:t xml:space="preserve"> in advance of presentation to Board</w:t>
            </w:r>
          </w:p>
        </w:tc>
        <w:tc>
          <w:tcPr>
            <w:tcW w:w="993" w:type="dxa"/>
          </w:tcPr>
          <w:p w14:paraId="59C7A73C" w14:textId="5D1DA7E7" w:rsidR="001F4C01" w:rsidRDefault="001F4C01">
            <w:pPr>
              <w:ind w:left="0" w:firstLine="0"/>
              <w:rPr>
                <w:rFonts w:cs="Calibri"/>
              </w:rPr>
            </w:pPr>
            <w:r>
              <w:rPr>
                <w:rFonts w:cs="Calibri"/>
              </w:rPr>
              <w:t>GH</w:t>
            </w:r>
          </w:p>
        </w:tc>
        <w:tc>
          <w:tcPr>
            <w:tcW w:w="851" w:type="dxa"/>
          </w:tcPr>
          <w:p w14:paraId="4F62C631" w14:textId="4193AFAF" w:rsidR="001F4C01" w:rsidRDefault="001F4C01">
            <w:pPr>
              <w:ind w:left="0" w:firstLine="0"/>
              <w:rPr>
                <w:rFonts w:cs="Calibri"/>
              </w:rPr>
            </w:pPr>
            <w:r>
              <w:rPr>
                <w:rFonts w:cs="Calibri"/>
              </w:rPr>
              <w:t>Yes</w:t>
            </w:r>
          </w:p>
        </w:tc>
      </w:tr>
      <w:tr w:rsidR="00516F09" w:rsidRPr="005A487C" w14:paraId="6753ECA4" w14:textId="77777777" w:rsidTr="004506C3">
        <w:trPr>
          <w:trHeight w:val="300"/>
        </w:trPr>
        <w:tc>
          <w:tcPr>
            <w:tcW w:w="1928" w:type="dxa"/>
            <w:vMerge/>
          </w:tcPr>
          <w:p w14:paraId="47655A4E" w14:textId="77777777" w:rsidR="00516F09" w:rsidRDefault="00516F09" w:rsidP="00516F09">
            <w:pPr>
              <w:jc w:val="left"/>
              <w:rPr>
                <w:rFonts w:cs="Calibri"/>
                <w:b/>
                <w:bCs/>
              </w:rPr>
            </w:pPr>
          </w:p>
        </w:tc>
        <w:tc>
          <w:tcPr>
            <w:tcW w:w="1879" w:type="dxa"/>
            <w:vMerge/>
          </w:tcPr>
          <w:p w14:paraId="16464937" w14:textId="77777777" w:rsidR="00516F09" w:rsidRDefault="00516F09" w:rsidP="00516F09">
            <w:pPr>
              <w:spacing w:after="120"/>
              <w:jc w:val="left"/>
              <w:rPr>
                <w:rFonts w:cs="Calibri"/>
                <w:b/>
                <w:bCs/>
              </w:rPr>
            </w:pPr>
          </w:p>
        </w:tc>
        <w:tc>
          <w:tcPr>
            <w:tcW w:w="9796" w:type="dxa"/>
          </w:tcPr>
          <w:p w14:paraId="21738585" w14:textId="34D39A56" w:rsidR="00516F09" w:rsidRPr="00A55B62" w:rsidRDefault="00516F09" w:rsidP="00516F09">
            <w:pPr>
              <w:pStyle w:val="ListParagraph"/>
              <w:numPr>
                <w:ilvl w:val="0"/>
                <w:numId w:val="9"/>
              </w:numPr>
              <w:rPr>
                <w:rFonts w:cs="Calibri"/>
              </w:rPr>
            </w:pPr>
            <w:r w:rsidRPr="00A55B62">
              <w:rPr>
                <w:rFonts w:cs="Calibri"/>
              </w:rPr>
              <w:t>Draft Internal Audit Plan 202</w:t>
            </w:r>
            <w:r>
              <w:rPr>
                <w:rFonts w:cs="Calibri"/>
              </w:rPr>
              <w:t>7</w:t>
            </w:r>
            <w:r w:rsidRPr="00A55B62">
              <w:rPr>
                <w:rFonts w:cs="Calibri"/>
              </w:rPr>
              <w:t>/2</w:t>
            </w:r>
            <w:r>
              <w:rPr>
                <w:rFonts w:cs="Calibri"/>
              </w:rPr>
              <w:t>8</w:t>
            </w:r>
          </w:p>
        </w:tc>
        <w:tc>
          <w:tcPr>
            <w:tcW w:w="993" w:type="dxa"/>
          </w:tcPr>
          <w:p w14:paraId="67D5FE2E" w14:textId="40C0BD92" w:rsidR="00516F09" w:rsidRDefault="00516F09" w:rsidP="00516F09">
            <w:pPr>
              <w:ind w:left="0" w:firstLine="0"/>
              <w:rPr>
                <w:rFonts w:cs="Calibri"/>
              </w:rPr>
            </w:pPr>
            <w:r>
              <w:rPr>
                <w:rFonts w:cs="Calibri"/>
              </w:rPr>
              <w:t>KPMG</w:t>
            </w:r>
          </w:p>
        </w:tc>
        <w:tc>
          <w:tcPr>
            <w:tcW w:w="851" w:type="dxa"/>
          </w:tcPr>
          <w:p w14:paraId="178513C3" w14:textId="5CCC5BA1" w:rsidR="00516F09" w:rsidRDefault="00516F09" w:rsidP="00516F09">
            <w:pPr>
              <w:ind w:left="0" w:firstLine="0"/>
              <w:rPr>
                <w:rFonts w:cs="Calibri"/>
              </w:rPr>
            </w:pPr>
            <w:r>
              <w:rPr>
                <w:rFonts w:cs="Calibri"/>
              </w:rPr>
              <w:t>Yes</w:t>
            </w:r>
          </w:p>
        </w:tc>
      </w:tr>
      <w:tr w:rsidR="00516F09" w:rsidRPr="005A487C" w14:paraId="1D069B51" w14:textId="77777777" w:rsidTr="004506C3">
        <w:trPr>
          <w:trHeight w:val="300"/>
        </w:trPr>
        <w:tc>
          <w:tcPr>
            <w:tcW w:w="1928" w:type="dxa"/>
            <w:vMerge/>
          </w:tcPr>
          <w:p w14:paraId="75ED7AFB" w14:textId="77777777" w:rsidR="00516F09" w:rsidRDefault="00516F09" w:rsidP="00516F09">
            <w:pPr>
              <w:jc w:val="left"/>
              <w:rPr>
                <w:rFonts w:cs="Calibri"/>
                <w:b/>
                <w:bCs/>
              </w:rPr>
            </w:pPr>
          </w:p>
        </w:tc>
        <w:tc>
          <w:tcPr>
            <w:tcW w:w="1879" w:type="dxa"/>
            <w:vMerge/>
          </w:tcPr>
          <w:p w14:paraId="3293DA7B" w14:textId="77777777" w:rsidR="00516F09" w:rsidRDefault="00516F09" w:rsidP="00516F09">
            <w:pPr>
              <w:spacing w:after="120"/>
              <w:jc w:val="left"/>
              <w:rPr>
                <w:rFonts w:cs="Calibri"/>
                <w:b/>
                <w:bCs/>
              </w:rPr>
            </w:pPr>
          </w:p>
        </w:tc>
        <w:tc>
          <w:tcPr>
            <w:tcW w:w="9796" w:type="dxa"/>
          </w:tcPr>
          <w:p w14:paraId="6D317EB7" w14:textId="26E41804" w:rsidR="00516F09" w:rsidRPr="00A55B62" w:rsidRDefault="00516F09" w:rsidP="00516F09">
            <w:pPr>
              <w:pStyle w:val="ListParagraph"/>
              <w:numPr>
                <w:ilvl w:val="0"/>
                <w:numId w:val="9"/>
              </w:numPr>
              <w:rPr>
                <w:rFonts w:cs="Calibri"/>
              </w:rPr>
            </w:pPr>
            <w:r w:rsidRPr="00A55B62">
              <w:rPr>
                <w:rFonts w:cs="Calibri"/>
              </w:rPr>
              <w:t>Draft External Audit Planning Report for Year ended 31 July 202</w:t>
            </w:r>
            <w:r>
              <w:rPr>
                <w:rFonts w:cs="Calibri"/>
              </w:rPr>
              <w:t>7</w:t>
            </w:r>
          </w:p>
        </w:tc>
        <w:tc>
          <w:tcPr>
            <w:tcW w:w="993" w:type="dxa"/>
          </w:tcPr>
          <w:p w14:paraId="1ED7311D" w14:textId="177A13D8" w:rsidR="00516F09" w:rsidRDefault="00516F09" w:rsidP="00516F09">
            <w:pPr>
              <w:ind w:left="0" w:firstLine="0"/>
              <w:rPr>
                <w:rFonts w:cs="Calibri"/>
              </w:rPr>
            </w:pPr>
            <w:r>
              <w:rPr>
                <w:rFonts w:cs="Calibri"/>
              </w:rPr>
              <w:t>BDO</w:t>
            </w:r>
          </w:p>
        </w:tc>
        <w:tc>
          <w:tcPr>
            <w:tcW w:w="851" w:type="dxa"/>
          </w:tcPr>
          <w:p w14:paraId="4083D81D" w14:textId="4157F666" w:rsidR="00516F09" w:rsidRDefault="00516F09" w:rsidP="00516F09">
            <w:pPr>
              <w:ind w:left="0" w:firstLine="0"/>
              <w:rPr>
                <w:rFonts w:cs="Calibri"/>
              </w:rPr>
            </w:pPr>
            <w:r>
              <w:rPr>
                <w:rFonts w:cs="Calibri"/>
              </w:rPr>
              <w:t>Yes</w:t>
            </w:r>
          </w:p>
        </w:tc>
      </w:tr>
      <w:tr w:rsidR="00175B1A" w:rsidRPr="005A487C" w14:paraId="59AFDEB8" w14:textId="77777777" w:rsidTr="004506C3">
        <w:trPr>
          <w:trHeight w:val="300"/>
        </w:trPr>
        <w:tc>
          <w:tcPr>
            <w:tcW w:w="1928" w:type="dxa"/>
            <w:vMerge/>
          </w:tcPr>
          <w:p w14:paraId="489A3A36" w14:textId="77777777" w:rsidR="00175B1A" w:rsidRDefault="00175B1A" w:rsidP="00175B1A">
            <w:pPr>
              <w:jc w:val="left"/>
              <w:rPr>
                <w:rFonts w:cs="Calibri"/>
                <w:b/>
                <w:bCs/>
              </w:rPr>
            </w:pPr>
          </w:p>
        </w:tc>
        <w:tc>
          <w:tcPr>
            <w:tcW w:w="1879" w:type="dxa"/>
          </w:tcPr>
          <w:p w14:paraId="5FB8004F" w14:textId="537A45DA" w:rsidR="00175B1A" w:rsidRDefault="00175B1A" w:rsidP="00175B1A">
            <w:pPr>
              <w:ind w:left="0" w:firstLine="0"/>
              <w:jc w:val="left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 xml:space="preserve">To recommend to </w:t>
            </w:r>
            <w:r w:rsidR="005C4A17">
              <w:rPr>
                <w:rFonts w:cs="Calibri"/>
                <w:b/>
                <w:bCs/>
              </w:rPr>
              <w:t>GNC/</w:t>
            </w:r>
            <w:r>
              <w:rPr>
                <w:rFonts w:cs="Calibri"/>
                <w:b/>
                <w:bCs/>
              </w:rPr>
              <w:t>Board</w:t>
            </w:r>
          </w:p>
        </w:tc>
        <w:tc>
          <w:tcPr>
            <w:tcW w:w="9796" w:type="dxa"/>
          </w:tcPr>
          <w:p w14:paraId="30F0B69C" w14:textId="04E9862A" w:rsidR="00175B1A" w:rsidRPr="004C7819" w:rsidRDefault="00175B1A" w:rsidP="00175B1A">
            <w:pPr>
              <w:pStyle w:val="ListParagraph"/>
              <w:numPr>
                <w:ilvl w:val="0"/>
                <w:numId w:val="9"/>
              </w:numPr>
              <w:rPr>
                <w:rFonts w:cs="Calibri"/>
              </w:rPr>
            </w:pPr>
            <w:r w:rsidRPr="1BA24FA8">
              <w:rPr>
                <w:rFonts w:cs="Calibri"/>
              </w:rPr>
              <w:t>Annual Review of Committee Terms of Reference</w:t>
            </w:r>
            <w:r>
              <w:rPr>
                <w:rFonts w:cs="Calibri"/>
              </w:rPr>
              <w:t xml:space="preserve"> </w:t>
            </w:r>
          </w:p>
        </w:tc>
        <w:tc>
          <w:tcPr>
            <w:tcW w:w="993" w:type="dxa"/>
          </w:tcPr>
          <w:p w14:paraId="02518F9C" w14:textId="275B10CB" w:rsidR="00175B1A" w:rsidRDefault="00175B1A" w:rsidP="00175B1A">
            <w:pPr>
              <w:ind w:left="0" w:firstLine="0"/>
              <w:rPr>
                <w:rFonts w:cs="Calibri"/>
              </w:rPr>
            </w:pPr>
            <w:r>
              <w:rPr>
                <w:rFonts w:cs="Calibri"/>
              </w:rPr>
              <w:t>TT</w:t>
            </w:r>
          </w:p>
        </w:tc>
        <w:tc>
          <w:tcPr>
            <w:tcW w:w="851" w:type="dxa"/>
          </w:tcPr>
          <w:p w14:paraId="1D9A4555" w14:textId="74D6AAC7" w:rsidR="00175B1A" w:rsidRDefault="00175B1A" w:rsidP="00175B1A">
            <w:pPr>
              <w:ind w:left="0" w:firstLine="0"/>
              <w:rPr>
                <w:rFonts w:cs="Calibri"/>
              </w:rPr>
            </w:pPr>
            <w:r>
              <w:rPr>
                <w:rFonts w:cs="Calibri"/>
              </w:rPr>
              <w:t>N/A</w:t>
            </w:r>
          </w:p>
        </w:tc>
      </w:tr>
      <w:tr w:rsidR="00175B1A" w:rsidRPr="005A487C" w14:paraId="39D03871" w14:textId="77777777" w:rsidTr="004506C3">
        <w:trPr>
          <w:trHeight w:val="300"/>
        </w:trPr>
        <w:tc>
          <w:tcPr>
            <w:tcW w:w="1928" w:type="dxa"/>
            <w:vMerge/>
          </w:tcPr>
          <w:p w14:paraId="4E2FDD93" w14:textId="77777777" w:rsidR="00175B1A" w:rsidRPr="005A487C" w:rsidRDefault="00175B1A" w:rsidP="00175B1A">
            <w:pPr>
              <w:jc w:val="left"/>
              <w:rPr>
                <w:rFonts w:cs="Calibri"/>
                <w:b/>
                <w:bCs/>
              </w:rPr>
            </w:pPr>
          </w:p>
        </w:tc>
        <w:tc>
          <w:tcPr>
            <w:tcW w:w="1879" w:type="dxa"/>
            <w:vMerge w:val="restart"/>
          </w:tcPr>
          <w:p w14:paraId="1D54419F" w14:textId="606A4DE7" w:rsidR="00175B1A" w:rsidRDefault="00175B1A" w:rsidP="00175B1A">
            <w:pPr>
              <w:spacing w:after="120"/>
              <w:jc w:val="left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To consider</w:t>
            </w:r>
          </w:p>
        </w:tc>
        <w:tc>
          <w:tcPr>
            <w:tcW w:w="9796" w:type="dxa"/>
          </w:tcPr>
          <w:p w14:paraId="446635D8" w14:textId="4FE96EC2" w:rsidR="00175B1A" w:rsidRDefault="00175B1A" w:rsidP="00175B1A">
            <w:pPr>
              <w:pStyle w:val="ListParagraph"/>
              <w:numPr>
                <w:ilvl w:val="0"/>
                <w:numId w:val="9"/>
              </w:numPr>
              <w:rPr>
                <w:rFonts w:cs="Calibri"/>
              </w:rPr>
            </w:pPr>
            <w:r>
              <w:rPr>
                <w:rFonts w:cs="Calibri"/>
              </w:rPr>
              <w:t>Legislative Update</w:t>
            </w:r>
          </w:p>
        </w:tc>
        <w:tc>
          <w:tcPr>
            <w:tcW w:w="993" w:type="dxa"/>
          </w:tcPr>
          <w:p w14:paraId="202C8B71" w14:textId="58B3B0C7" w:rsidR="00175B1A" w:rsidRDefault="00175B1A" w:rsidP="00175B1A">
            <w:pPr>
              <w:pStyle w:val="ListParagraph"/>
              <w:ind w:left="0" w:firstLine="0"/>
              <w:rPr>
                <w:rFonts w:cs="Calibri"/>
              </w:rPr>
            </w:pPr>
            <w:r>
              <w:rPr>
                <w:rFonts w:cs="Calibri"/>
              </w:rPr>
              <w:t>RM</w:t>
            </w:r>
          </w:p>
        </w:tc>
        <w:tc>
          <w:tcPr>
            <w:tcW w:w="851" w:type="dxa"/>
          </w:tcPr>
          <w:p w14:paraId="67EE3E12" w14:textId="0DC6DC3C" w:rsidR="00175B1A" w:rsidRDefault="00175B1A" w:rsidP="00175B1A">
            <w:pPr>
              <w:pStyle w:val="ListParagraph"/>
              <w:ind w:left="0" w:firstLine="0"/>
              <w:rPr>
                <w:rFonts w:cs="Calibri"/>
              </w:rPr>
            </w:pPr>
            <w:r>
              <w:rPr>
                <w:rFonts w:cs="Calibri"/>
              </w:rPr>
              <w:t>Yes</w:t>
            </w:r>
          </w:p>
        </w:tc>
      </w:tr>
      <w:tr w:rsidR="00573907" w:rsidRPr="005A487C" w14:paraId="69381DA9" w14:textId="77777777" w:rsidTr="004506C3">
        <w:trPr>
          <w:trHeight w:val="300"/>
        </w:trPr>
        <w:tc>
          <w:tcPr>
            <w:tcW w:w="1928" w:type="dxa"/>
            <w:vMerge/>
          </w:tcPr>
          <w:p w14:paraId="49EAB121" w14:textId="77777777" w:rsidR="00573907" w:rsidRPr="005A487C" w:rsidRDefault="00573907" w:rsidP="00573907">
            <w:pPr>
              <w:jc w:val="left"/>
              <w:rPr>
                <w:rFonts w:cs="Calibri"/>
                <w:b/>
                <w:bCs/>
              </w:rPr>
            </w:pPr>
          </w:p>
        </w:tc>
        <w:tc>
          <w:tcPr>
            <w:tcW w:w="1879" w:type="dxa"/>
            <w:vMerge/>
          </w:tcPr>
          <w:p w14:paraId="4B9A293C" w14:textId="77777777" w:rsidR="00573907" w:rsidRDefault="00573907" w:rsidP="00573907">
            <w:pPr>
              <w:spacing w:after="120"/>
              <w:jc w:val="left"/>
              <w:rPr>
                <w:rFonts w:cs="Calibri"/>
                <w:b/>
                <w:bCs/>
              </w:rPr>
            </w:pPr>
          </w:p>
        </w:tc>
        <w:tc>
          <w:tcPr>
            <w:tcW w:w="9796" w:type="dxa"/>
          </w:tcPr>
          <w:p w14:paraId="742CD25D" w14:textId="454B723A" w:rsidR="00573907" w:rsidRPr="00367B25" w:rsidRDefault="00573907" w:rsidP="00573907">
            <w:pPr>
              <w:pStyle w:val="ListParagraph"/>
              <w:numPr>
                <w:ilvl w:val="0"/>
                <w:numId w:val="9"/>
              </w:numPr>
              <w:rPr>
                <w:rFonts w:eastAsiaTheme="minorEastAsia" w:cs="Calibri"/>
                <w:lang w:eastAsia="en-US"/>
              </w:rPr>
            </w:pPr>
            <w:r w:rsidRPr="00A55B62">
              <w:rPr>
                <w:rFonts w:eastAsiaTheme="minorHAnsi" w:cs="Calibri"/>
                <w:lang w:eastAsia="en-US"/>
              </w:rPr>
              <w:t>Internal Audit Feedback Report and Review 202</w:t>
            </w:r>
            <w:r>
              <w:rPr>
                <w:rFonts w:eastAsiaTheme="minorHAnsi" w:cs="Calibri"/>
                <w:lang w:eastAsia="en-US"/>
              </w:rPr>
              <w:t>6</w:t>
            </w:r>
            <w:r w:rsidRPr="00A55B62">
              <w:rPr>
                <w:rFonts w:eastAsiaTheme="minorHAnsi" w:cs="Calibri"/>
                <w:lang w:eastAsia="en-US"/>
              </w:rPr>
              <w:t>/2</w:t>
            </w:r>
            <w:r>
              <w:rPr>
                <w:rFonts w:eastAsiaTheme="minorHAnsi" w:cs="Calibri"/>
                <w:lang w:eastAsia="en-US"/>
              </w:rPr>
              <w:t>7</w:t>
            </w:r>
            <w:r w:rsidRPr="00A55B62">
              <w:rPr>
                <w:rFonts w:eastAsiaTheme="minorHAnsi" w:cs="Calibri"/>
                <w:lang w:eastAsia="en-US"/>
              </w:rPr>
              <w:t xml:space="preserve"> </w:t>
            </w:r>
          </w:p>
        </w:tc>
        <w:tc>
          <w:tcPr>
            <w:tcW w:w="993" w:type="dxa"/>
          </w:tcPr>
          <w:p w14:paraId="768F2561" w14:textId="4F35B12F" w:rsidR="00573907" w:rsidRDefault="00573907" w:rsidP="00573907">
            <w:pPr>
              <w:pStyle w:val="ListParagraph"/>
              <w:ind w:left="0" w:firstLine="0"/>
              <w:rPr>
                <w:rFonts w:eastAsiaTheme="minorHAnsi" w:cs="Calibri"/>
                <w:lang w:eastAsia="en-US"/>
              </w:rPr>
            </w:pPr>
            <w:r>
              <w:rPr>
                <w:rFonts w:cs="Calibri"/>
              </w:rPr>
              <w:t>GS</w:t>
            </w:r>
          </w:p>
        </w:tc>
        <w:tc>
          <w:tcPr>
            <w:tcW w:w="851" w:type="dxa"/>
          </w:tcPr>
          <w:p w14:paraId="6C99F425" w14:textId="59DB4219" w:rsidR="00573907" w:rsidRPr="00A728AE" w:rsidRDefault="00573907" w:rsidP="00573907">
            <w:pPr>
              <w:pStyle w:val="ListParagraph"/>
              <w:ind w:left="0" w:firstLine="0"/>
              <w:rPr>
                <w:rFonts w:eastAsiaTheme="minorHAnsi" w:cs="Calibri"/>
                <w:lang w:eastAsia="en-US"/>
              </w:rPr>
            </w:pPr>
            <w:r>
              <w:rPr>
                <w:rFonts w:eastAsiaTheme="minorHAnsi" w:cs="Calibri"/>
                <w:lang w:eastAsia="en-US"/>
              </w:rPr>
              <w:t>Yes</w:t>
            </w:r>
          </w:p>
        </w:tc>
      </w:tr>
      <w:tr w:rsidR="00573907" w:rsidRPr="005A487C" w14:paraId="3DE0ED35" w14:textId="77777777" w:rsidTr="004506C3">
        <w:trPr>
          <w:trHeight w:val="300"/>
        </w:trPr>
        <w:tc>
          <w:tcPr>
            <w:tcW w:w="1928" w:type="dxa"/>
            <w:vMerge/>
          </w:tcPr>
          <w:p w14:paraId="617B5692" w14:textId="77777777" w:rsidR="00573907" w:rsidRPr="005A487C" w:rsidRDefault="00573907" w:rsidP="00573907">
            <w:pPr>
              <w:jc w:val="left"/>
              <w:rPr>
                <w:rFonts w:cs="Calibri"/>
                <w:b/>
                <w:bCs/>
              </w:rPr>
            </w:pPr>
          </w:p>
        </w:tc>
        <w:tc>
          <w:tcPr>
            <w:tcW w:w="1879" w:type="dxa"/>
            <w:vMerge/>
          </w:tcPr>
          <w:p w14:paraId="53B4FCB3" w14:textId="77777777" w:rsidR="00573907" w:rsidRDefault="00573907" w:rsidP="00573907">
            <w:pPr>
              <w:spacing w:after="120"/>
              <w:jc w:val="left"/>
              <w:rPr>
                <w:rFonts w:cs="Calibri"/>
                <w:b/>
                <w:bCs/>
              </w:rPr>
            </w:pPr>
          </w:p>
        </w:tc>
        <w:tc>
          <w:tcPr>
            <w:tcW w:w="9796" w:type="dxa"/>
          </w:tcPr>
          <w:p w14:paraId="614F3AD0" w14:textId="1E6E723C" w:rsidR="00573907" w:rsidRDefault="00573907" w:rsidP="00573907">
            <w:pPr>
              <w:pStyle w:val="ListParagraph"/>
              <w:numPr>
                <w:ilvl w:val="0"/>
                <w:numId w:val="9"/>
              </w:numPr>
              <w:rPr>
                <w:rFonts w:cs="Calibri"/>
              </w:rPr>
            </w:pPr>
            <w:r w:rsidRPr="00367B25">
              <w:rPr>
                <w:rFonts w:eastAsiaTheme="minorEastAsia" w:cs="Calibri"/>
                <w:lang w:eastAsia="en-US"/>
              </w:rPr>
              <w:t>Post-audit review 2025/26</w:t>
            </w:r>
            <w:r>
              <w:rPr>
                <w:rFonts w:eastAsiaTheme="minorEastAsia" w:cs="Calibri"/>
                <w:lang w:eastAsia="en-US"/>
              </w:rPr>
              <w:t xml:space="preserve"> (or November)</w:t>
            </w:r>
          </w:p>
        </w:tc>
        <w:tc>
          <w:tcPr>
            <w:tcW w:w="993" w:type="dxa"/>
          </w:tcPr>
          <w:p w14:paraId="37902AF5" w14:textId="0A174244" w:rsidR="00573907" w:rsidRDefault="00573907" w:rsidP="00573907">
            <w:pPr>
              <w:pStyle w:val="ListParagraph"/>
              <w:ind w:left="0" w:firstLine="0"/>
              <w:rPr>
                <w:rFonts w:cs="Calibri"/>
              </w:rPr>
            </w:pPr>
            <w:r>
              <w:rPr>
                <w:rFonts w:eastAsiaTheme="minorHAnsi" w:cs="Calibri"/>
                <w:lang w:eastAsia="en-US"/>
              </w:rPr>
              <w:t>KPMG</w:t>
            </w:r>
          </w:p>
        </w:tc>
        <w:tc>
          <w:tcPr>
            <w:tcW w:w="851" w:type="dxa"/>
          </w:tcPr>
          <w:p w14:paraId="30CCDA56" w14:textId="273D073E" w:rsidR="00573907" w:rsidRDefault="00573907" w:rsidP="00573907">
            <w:pPr>
              <w:pStyle w:val="ListParagraph"/>
              <w:ind w:left="0" w:firstLine="0"/>
              <w:rPr>
                <w:rFonts w:cs="Calibri"/>
              </w:rPr>
            </w:pPr>
            <w:r w:rsidRPr="00A728AE">
              <w:rPr>
                <w:rFonts w:eastAsiaTheme="minorHAnsi" w:cs="Calibri"/>
                <w:lang w:eastAsia="en-US"/>
              </w:rPr>
              <w:t>Yes</w:t>
            </w:r>
          </w:p>
        </w:tc>
      </w:tr>
      <w:tr w:rsidR="00573907" w:rsidRPr="005A487C" w14:paraId="354060FC" w14:textId="77777777" w:rsidTr="004506C3">
        <w:trPr>
          <w:trHeight w:val="300"/>
        </w:trPr>
        <w:tc>
          <w:tcPr>
            <w:tcW w:w="1928" w:type="dxa"/>
            <w:vMerge/>
          </w:tcPr>
          <w:p w14:paraId="461DDAEF" w14:textId="77777777" w:rsidR="00573907" w:rsidRPr="005A487C" w:rsidRDefault="00573907" w:rsidP="00573907">
            <w:pPr>
              <w:jc w:val="left"/>
              <w:rPr>
                <w:rFonts w:cs="Calibri"/>
                <w:b/>
                <w:bCs/>
              </w:rPr>
            </w:pPr>
          </w:p>
        </w:tc>
        <w:tc>
          <w:tcPr>
            <w:tcW w:w="1879" w:type="dxa"/>
            <w:vMerge/>
          </w:tcPr>
          <w:p w14:paraId="0264F000" w14:textId="48F72C0C" w:rsidR="00573907" w:rsidRDefault="00573907" w:rsidP="00573907">
            <w:pPr>
              <w:spacing w:after="120"/>
              <w:jc w:val="left"/>
              <w:rPr>
                <w:rFonts w:cs="Calibri"/>
                <w:b/>
                <w:bCs/>
              </w:rPr>
            </w:pPr>
          </w:p>
        </w:tc>
        <w:tc>
          <w:tcPr>
            <w:tcW w:w="9796" w:type="dxa"/>
          </w:tcPr>
          <w:p w14:paraId="7557D610" w14:textId="14D6AAF1" w:rsidR="00573907" w:rsidRPr="006D2DF4" w:rsidRDefault="00573907" w:rsidP="00573907">
            <w:pPr>
              <w:pStyle w:val="ListParagraph"/>
              <w:numPr>
                <w:ilvl w:val="0"/>
                <w:numId w:val="9"/>
              </w:numPr>
              <w:rPr>
                <w:rFonts w:cs="Calibri"/>
              </w:rPr>
            </w:pPr>
            <w:r>
              <w:rPr>
                <w:rFonts w:cs="Calibri"/>
              </w:rPr>
              <w:t>Strategic Risk Deep Dive</w:t>
            </w:r>
          </w:p>
        </w:tc>
        <w:tc>
          <w:tcPr>
            <w:tcW w:w="993" w:type="dxa"/>
          </w:tcPr>
          <w:p w14:paraId="40DC8F6A" w14:textId="4726C2FA" w:rsidR="00573907" w:rsidRDefault="00573907" w:rsidP="00573907">
            <w:pPr>
              <w:pStyle w:val="ListParagraph"/>
              <w:ind w:left="0" w:firstLine="0"/>
              <w:rPr>
                <w:rFonts w:cs="Calibri"/>
              </w:rPr>
            </w:pPr>
            <w:r>
              <w:rPr>
                <w:rFonts w:cs="Calibri"/>
              </w:rPr>
              <w:t>TBC</w:t>
            </w:r>
          </w:p>
        </w:tc>
        <w:tc>
          <w:tcPr>
            <w:tcW w:w="851" w:type="dxa"/>
          </w:tcPr>
          <w:p w14:paraId="45BC0825" w14:textId="53B4242C" w:rsidR="00573907" w:rsidRDefault="00573907" w:rsidP="00573907">
            <w:pPr>
              <w:pStyle w:val="ListParagraph"/>
              <w:ind w:left="0" w:firstLine="0"/>
              <w:rPr>
                <w:rFonts w:cs="Calibri"/>
              </w:rPr>
            </w:pPr>
            <w:r>
              <w:rPr>
                <w:rFonts w:cs="Calibri"/>
              </w:rPr>
              <w:t>N/A</w:t>
            </w:r>
          </w:p>
        </w:tc>
      </w:tr>
      <w:tr w:rsidR="00573907" w:rsidRPr="005A487C" w14:paraId="1FE72B7A" w14:textId="77777777" w:rsidTr="004506C3">
        <w:trPr>
          <w:trHeight w:val="300"/>
        </w:trPr>
        <w:tc>
          <w:tcPr>
            <w:tcW w:w="1928" w:type="dxa"/>
            <w:vMerge/>
          </w:tcPr>
          <w:p w14:paraId="4396B35C" w14:textId="77777777" w:rsidR="00573907" w:rsidRPr="005A487C" w:rsidRDefault="00573907" w:rsidP="00573907">
            <w:pPr>
              <w:jc w:val="left"/>
              <w:rPr>
                <w:rFonts w:cs="Calibri"/>
                <w:b/>
                <w:bCs/>
              </w:rPr>
            </w:pPr>
          </w:p>
        </w:tc>
        <w:tc>
          <w:tcPr>
            <w:tcW w:w="1879" w:type="dxa"/>
          </w:tcPr>
          <w:p w14:paraId="076B9FED" w14:textId="4EA13C05" w:rsidR="00573907" w:rsidRDefault="00573907" w:rsidP="00573907">
            <w:pPr>
              <w:spacing w:after="120"/>
              <w:jc w:val="left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To note</w:t>
            </w:r>
          </w:p>
        </w:tc>
        <w:tc>
          <w:tcPr>
            <w:tcW w:w="9796" w:type="dxa"/>
          </w:tcPr>
          <w:p w14:paraId="46E2EFDC" w14:textId="74ABDB39" w:rsidR="00573907" w:rsidRPr="004E5B04" w:rsidRDefault="00573907" w:rsidP="00573907">
            <w:pPr>
              <w:pStyle w:val="ListParagraph"/>
              <w:numPr>
                <w:ilvl w:val="0"/>
                <w:numId w:val="9"/>
              </w:numPr>
              <w:rPr>
                <w:rFonts w:cs="Calibri"/>
              </w:rPr>
            </w:pPr>
            <w:r w:rsidRPr="000C669A">
              <w:rPr>
                <w:rFonts w:cs="Calibri"/>
              </w:rPr>
              <w:t xml:space="preserve">Annual </w:t>
            </w:r>
            <w:r>
              <w:rPr>
                <w:rFonts w:cs="Calibri"/>
              </w:rPr>
              <w:t>British Universities Finance Directors Group (</w:t>
            </w:r>
            <w:r w:rsidRPr="000C669A">
              <w:rPr>
                <w:rFonts w:cs="Calibri"/>
              </w:rPr>
              <w:t>BUFDG</w:t>
            </w:r>
            <w:r>
              <w:rPr>
                <w:rFonts w:cs="Calibri"/>
              </w:rPr>
              <w:t>)</w:t>
            </w:r>
            <w:r w:rsidRPr="000C669A">
              <w:rPr>
                <w:rFonts w:cs="Calibri"/>
              </w:rPr>
              <w:t xml:space="preserve"> Audit Survey if available </w:t>
            </w:r>
            <w:r>
              <w:rPr>
                <w:rFonts w:cs="Calibri"/>
              </w:rPr>
              <w:t>(committee members only)</w:t>
            </w:r>
          </w:p>
        </w:tc>
        <w:tc>
          <w:tcPr>
            <w:tcW w:w="993" w:type="dxa"/>
          </w:tcPr>
          <w:p w14:paraId="0B189D92" w14:textId="7DB38F92" w:rsidR="00573907" w:rsidRDefault="00573907" w:rsidP="00573907">
            <w:pPr>
              <w:pStyle w:val="ListParagraph"/>
              <w:ind w:left="0" w:firstLine="0"/>
              <w:rPr>
                <w:rFonts w:cs="Calibri"/>
              </w:rPr>
            </w:pPr>
            <w:r>
              <w:rPr>
                <w:rFonts w:cs="Calibri"/>
              </w:rPr>
              <w:t>CDA</w:t>
            </w:r>
          </w:p>
        </w:tc>
        <w:tc>
          <w:tcPr>
            <w:tcW w:w="851" w:type="dxa"/>
          </w:tcPr>
          <w:p w14:paraId="4A61AAED" w14:textId="6C97CFAB" w:rsidR="00573907" w:rsidRDefault="00573907" w:rsidP="00573907">
            <w:pPr>
              <w:pStyle w:val="ListParagraph"/>
              <w:ind w:left="0" w:firstLine="0"/>
              <w:rPr>
                <w:rFonts w:cs="Calibri"/>
              </w:rPr>
            </w:pPr>
            <w:r>
              <w:rPr>
                <w:rFonts w:eastAsiaTheme="minorHAnsi" w:cs="Calibri"/>
                <w:lang w:eastAsia="en-US"/>
              </w:rPr>
              <w:t>Yes</w:t>
            </w:r>
          </w:p>
        </w:tc>
      </w:tr>
    </w:tbl>
    <w:p w14:paraId="3250C1CE" w14:textId="68081890" w:rsidR="00AC4CBA" w:rsidRDefault="00AC4CBA" w:rsidP="00AC4CBA">
      <w:pPr>
        <w:ind w:left="0" w:firstLine="0"/>
      </w:pPr>
    </w:p>
    <w:tbl>
      <w:tblPr>
        <w:tblStyle w:val="TableGrid"/>
        <w:tblW w:w="15451" w:type="dxa"/>
        <w:tblInd w:w="-147" w:type="dxa"/>
        <w:tblLook w:val="04A0" w:firstRow="1" w:lastRow="0" w:firstColumn="1" w:lastColumn="0" w:noHBand="0" w:noVBand="1"/>
      </w:tblPr>
      <w:tblGrid>
        <w:gridCol w:w="15451"/>
      </w:tblGrid>
      <w:tr w:rsidR="00AC4CBA" w:rsidRPr="005A487C" w14:paraId="5757F089" w14:textId="77777777" w:rsidTr="716E609D">
        <w:tc>
          <w:tcPr>
            <w:tcW w:w="15451" w:type="dxa"/>
            <w:shd w:val="clear" w:color="auto" w:fill="D9D9D9" w:themeFill="background1" w:themeFillShade="D9"/>
          </w:tcPr>
          <w:p w14:paraId="6E2D3505" w14:textId="2B1E4111" w:rsidR="00AC4CBA" w:rsidRPr="005A487C" w:rsidRDefault="00AC4CBA">
            <w:pPr>
              <w:tabs>
                <w:tab w:val="left" w:pos="555"/>
                <w:tab w:val="center" w:pos="1348"/>
              </w:tabs>
              <w:spacing w:before="120" w:after="120"/>
              <w:ind w:left="0" w:firstLine="0"/>
              <w:jc w:val="left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Forward</w:t>
            </w:r>
            <w:r w:rsidRPr="005A487C">
              <w:rPr>
                <w:rFonts w:cs="Calibri"/>
                <w:b/>
                <w:bCs/>
              </w:rPr>
              <w:t xml:space="preserve"> Items</w:t>
            </w:r>
          </w:p>
        </w:tc>
      </w:tr>
      <w:tr w:rsidR="00AC4CBA" w:rsidRPr="005A487C" w14:paraId="49B354F5" w14:textId="77777777" w:rsidTr="716E609D">
        <w:tc>
          <w:tcPr>
            <w:tcW w:w="15451" w:type="dxa"/>
          </w:tcPr>
          <w:p w14:paraId="32736C30" w14:textId="1D2342F1" w:rsidR="00BB3913" w:rsidRDefault="00BB3913" w:rsidP="00BB3913">
            <w:pPr>
              <w:pStyle w:val="ListParagraph"/>
              <w:numPr>
                <w:ilvl w:val="0"/>
                <w:numId w:val="14"/>
              </w:numPr>
              <w:jc w:val="left"/>
              <w:rPr>
                <w:rFonts w:cs="Calibri"/>
              </w:rPr>
            </w:pPr>
            <w:r w:rsidRPr="06328DE8">
              <w:rPr>
                <w:rFonts w:cs="Calibri"/>
              </w:rPr>
              <w:t>Re-appointment of External Auditors – option to extend for a further two years from 2027/28 (July 2027)</w:t>
            </w:r>
          </w:p>
          <w:p w14:paraId="4B64EA0F" w14:textId="28E9406C" w:rsidR="00BB3913" w:rsidRDefault="00BB3913" w:rsidP="00BB3913">
            <w:pPr>
              <w:pStyle w:val="ListParagraph"/>
              <w:numPr>
                <w:ilvl w:val="0"/>
                <w:numId w:val="14"/>
              </w:numPr>
              <w:jc w:val="left"/>
              <w:rPr>
                <w:rFonts w:cs="Calibri"/>
              </w:rPr>
            </w:pPr>
            <w:r>
              <w:rPr>
                <w:rFonts w:cs="Calibri"/>
              </w:rPr>
              <w:t xml:space="preserve">Policy review: </w:t>
            </w:r>
            <w:r w:rsidR="00A67A4D">
              <w:rPr>
                <w:rFonts w:cs="Calibri"/>
              </w:rPr>
              <w:t>oi</w:t>
            </w:r>
          </w:p>
          <w:p w14:paraId="50F03858" w14:textId="77777777" w:rsidR="00BB3913" w:rsidRDefault="00BB3913" w:rsidP="00BB3913">
            <w:pPr>
              <w:pStyle w:val="ListParagraph"/>
              <w:numPr>
                <w:ilvl w:val="0"/>
                <w:numId w:val="19"/>
              </w:numPr>
              <w:jc w:val="left"/>
              <w:rPr>
                <w:rFonts w:cs="Calibri"/>
              </w:rPr>
            </w:pPr>
            <w:r>
              <w:rPr>
                <w:rFonts w:cs="Calibri"/>
              </w:rPr>
              <w:t>F</w:t>
            </w:r>
            <w:r w:rsidRPr="00FE5CF0">
              <w:rPr>
                <w:rFonts w:cs="Calibri"/>
              </w:rPr>
              <w:t>raud</w:t>
            </w:r>
            <w:r>
              <w:rPr>
                <w:rFonts w:cs="Calibri"/>
              </w:rPr>
              <w:t xml:space="preserve"> Policy (triennial March 2029)</w:t>
            </w:r>
          </w:p>
          <w:p w14:paraId="2AAE5B11" w14:textId="77777777" w:rsidR="00BB3913" w:rsidRDefault="00BB3913" w:rsidP="00BB3913">
            <w:pPr>
              <w:pStyle w:val="ListParagraph"/>
              <w:numPr>
                <w:ilvl w:val="0"/>
                <w:numId w:val="19"/>
              </w:numPr>
              <w:rPr>
                <w:rFonts w:cs="Calibri"/>
              </w:rPr>
            </w:pPr>
            <w:r w:rsidRPr="716E609D">
              <w:rPr>
                <w:rFonts w:cs="Calibri"/>
              </w:rPr>
              <w:t xml:space="preserve">Non-audit </w:t>
            </w:r>
            <w:r>
              <w:rPr>
                <w:rFonts w:cs="Calibri"/>
              </w:rPr>
              <w:t>S</w:t>
            </w:r>
            <w:r w:rsidRPr="716E609D">
              <w:rPr>
                <w:rFonts w:cs="Calibri"/>
              </w:rPr>
              <w:t xml:space="preserve">ervices </w:t>
            </w:r>
            <w:r>
              <w:rPr>
                <w:rFonts w:cs="Calibri"/>
              </w:rPr>
              <w:t>P</w:t>
            </w:r>
            <w:r w:rsidRPr="716E609D">
              <w:rPr>
                <w:rFonts w:cs="Calibri"/>
              </w:rPr>
              <w:t>olicy (triennial March 2029)</w:t>
            </w:r>
          </w:p>
          <w:p w14:paraId="7DE85F82" w14:textId="77777777" w:rsidR="00BB3913" w:rsidRDefault="00BB3913" w:rsidP="00BB3913">
            <w:pPr>
              <w:pStyle w:val="ListParagraph"/>
              <w:numPr>
                <w:ilvl w:val="0"/>
                <w:numId w:val="19"/>
              </w:numPr>
              <w:rPr>
                <w:rFonts w:cs="Calibri"/>
              </w:rPr>
            </w:pPr>
            <w:r>
              <w:rPr>
                <w:rFonts w:cs="Calibri"/>
              </w:rPr>
              <w:t>Conflicts of Interests Policy (triennial June 2029)</w:t>
            </w:r>
          </w:p>
          <w:p w14:paraId="08193282" w14:textId="5C75C120" w:rsidR="001349F7" w:rsidRPr="00FE5CF0" w:rsidRDefault="00BB3913" w:rsidP="00BB3913">
            <w:pPr>
              <w:pStyle w:val="ListParagraph"/>
              <w:numPr>
                <w:ilvl w:val="0"/>
                <w:numId w:val="19"/>
              </w:numPr>
              <w:rPr>
                <w:rFonts w:cs="Calibri"/>
              </w:rPr>
            </w:pPr>
            <w:r>
              <w:rPr>
                <w:rFonts w:cs="Calibri"/>
              </w:rPr>
              <w:t>Whistleblowing Policy (triennial March/June 2029)</w:t>
            </w:r>
          </w:p>
        </w:tc>
      </w:tr>
    </w:tbl>
    <w:p w14:paraId="04DA7ACF" w14:textId="77777777" w:rsidR="00AC4CBA" w:rsidRDefault="00AC4CBA"/>
    <w:sectPr w:rsidR="00AC4CBA" w:rsidSect="00367B25">
      <w:footerReference w:type="default" r:id="rId11"/>
      <w:headerReference w:type="first" r:id="rId12"/>
      <w:footerReference w:type="first" r:id="rId13"/>
      <w:pgSz w:w="16838" w:h="11906" w:orient="landscape"/>
      <w:pgMar w:top="1134" w:right="1134" w:bottom="1560" w:left="1134" w:header="709" w:footer="7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F4AED1" w14:textId="77777777" w:rsidR="0091706E" w:rsidRDefault="0091706E" w:rsidP="00FD26CD">
      <w:r>
        <w:separator/>
      </w:r>
    </w:p>
  </w:endnote>
  <w:endnote w:type="continuationSeparator" w:id="0">
    <w:p w14:paraId="7F3BD89B" w14:textId="77777777" w:rsidR="0091706E" w:rsidRDefault="0091706E" w:rsidP="00FD26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leftFromText="180" w:rightFromText="180" w:vertAnchor="text" w:tblpX="-147" w:tblpY="1"/>
      <w:tblOverlap w:val="never"/>
      <w:tblW w:w="3823" w:type="dxa"/>
      <w:tblLook w:val="04A0" w:firstRow="1" w:lastRow="0" w:firstColumn="1" w:lastColumn="0" w:noHBand="0" w:noVBand="1"/>
    </w:tblPr>
    <w:tblGrid>
      <w:gridCol w:w="1974"/>
      <w:gridCol w:w="953"/>
      <w:gridCol w:w="1295"/>
    </w:tblGrid>
    <w:tr w:rsidR="00C15A81" w14:paraId="3D11B72C" w14:textId="77777777">
      <w:tc>
        <w:tcPr>
          <w:tcW w:w="19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04F93F0F" w14:textId="77777777" w:rsidR="00C15A81" w:rsidRDefault="00C15A81" w:rsidP="00C15A81">
          <w:pPr>
            <w:rPr>
              <w:rFonts w:cstheme="minorHAnsi"/>
              <w:lang w:eastAsia="en-US"/>
            </w:rPr>
          </w:pPr>
          <w:r>
            <w:rPr>
              <w:rFonts w:cstheme="minorHAnsi"/>
              <w:b/>
              <w:bCs/>
              <w:lang w:eastAsia="en-US"/>
            </w:rPr>
            <w:t>Item Frequency</w:t>
          </w:r>
        </w:p>
      </w:tc>
      <w:tc>
        <w:tcPr>
          <w:tcW w:w="99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68F4CC2F" w14:textId="77777777" w:rsidR="00C15A81" w:rsidRDefault="00C15A81" w:rsidP="00C15A81">
          <w:pPr>
            <w:rPr>
              <w:rFonts w:cstheme="minorHAnsi"/>
              <w:b/>
              <w:bCs/>
              <w:lang w:eastAsia="en-US"/>
            </w:rPr>
          </w:pPr>
          <w:r>
            <w:rPr>
              <w:rFonts w:cstheme="minorHAnsi"/>
              <w:b/>
              <w:bCs/>
              <w:lang w:eastAsia="en-US"/>
            </w:rPr>
            <w:t xml:space="preserve">Cyclical </w:t>
          </w:r>
        </w:p>
      </w:tc>
      <w:tc>
        <w:tcPr>
          <w:tcW w:w="8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24A0796" w14:textId="77777777" w:rsidR="00C15A81" w:rsidRDefault="00C15A81" w:rsidP="00C15A81">
          <w:pPr>
            <w:rPr>
              <w:rFonts w:cstheme="minorHAnsi"/>
              <w:b/>
              <w:bCs/>
              <w:lang w:eastAsia="en-US"/>
            </w:rPr>
          </w:pPr>
          <w:r w:rsidRPr="6EB6ACB6">
            <w:rPr>
              <w:rFonts w:cstheme="minorBidi"/>
              <w:b/>
              <w:bCs/>
              <w:lang w:eastAsia="en-US"/>
            </w:rPr>
            <w:t>Ad hoc</w:t>
          </w:r>
        </w:p>
      </w:tc>
    </w:tr>
    <w:tr w:rsidR="00C15A81" w14:paraId="5926C82E" w14:textId="77777777">
      <w:trPr>
        <w:trHeight w:val="145"/>
      </w:trPr>
      <w:tc>
        <w:tcPr>
          <w:tcW w:w="19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 w:themeColor="text1"/>
          </w:tcBorders>
        </w:tcPr>
        <w:p w14:paraId="6BACD6DE" w14:textId="77777777" w:rsidR="00C15A81" w:rsidRDefault="00C15A81" w:rsidP="00C15A81">
          <w:pPr>
            <w:ind w:left="0" w:firstLine="0"/>
            <w:rPr>
              <w:rFonts w:cstheme="minorHAnsi"/>
              <w:lang w:eastAsia="en-US"/>
            </w:rPr>
          </w:pPr>
          <w:r>
            <w:rPr>
              <w:rFonts w:cstheme="minorHAnsi"/>
              <w:lang w:eastAsia="en-US"/>
            </w:rPr>
            <w:t xml:space="preserve">Text Colour </w:t>
          </w:r>
        </w:p>
      </w:tc>
      <w:tc>
        <w:tcPr>
          <w:tcW w:w="998" w:type="dxa"/>
          <w:tcBorders>
            <w:top w:val="single" w:sz="4" w:space="0" w:color="auto"/>
            <w:left w:val="single" w:sz="4" w:space="0" w:color="000000" w:themeColor="text1"/>
            <w:bottom w:val="single" w:sz="4" w:space="0" w:color="auto"/>
            <w:right w:val="single" w:sz="4" w:space="0" w:color="auto"/>
          </w:tcBorders>
          <w:shd w:val="clear" w:color="auto" w:fill="000000" w:themeFill="text1"/>
        </w:tcPr>
        <w:p w14:paraId="60BBF237" w14:textId="77777777" w:rsidR="00C15A81" w:rsidRDefault="00C15A81" w:rsidP="00C15A81">
          <w:pPr>
            <w:rPr>
              <w:rFonts w:cstheme="minorHAnsi"/>
              <w:lang w:eastAsia="en-US"/>
            </w:rPr>
          </w:pPr>
        </w:p>
      </w:tc>
      <w:tc>
        <w:tcPr>
          <w:tcW w:w="8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7030A0"/>
        </w:tcPr>
        <w:p w14:paraId="254813A8" w14:textId="77777777" w:rsidR="00C15A81" w:rsidRDefault="00C15A81" w:rsidP="00C15A81">
          <w:pPr>
            <w:rPr>
              <w:rFonts w:cstheme="minorHAnsi"/>
              <w:lang w:eastAsia="en-US"/>
            </w:rPr>
          </w:pPr>
        </w:p>
      </w:tc>
    </w:tr>
  </w:tbl>
  <w:p w14:paraId="05875C3A" w14:textId="043158B5" w:rsidR="00344269" w:rsidRPr="00344269" w:rsidRDefault="00344269" w:rsidP="00344269">
    <w:pPr>
      <w:pStyle w:val="Footer"/>
      <w:jc w:val="right"/>
      <w:rPr>
        <w:sz w:val="20"/>
        <w:szCs w:val="20"/>
      </w:rPr>
    </w:pPr>
    <w:r w:rsidRPr="00344269">
      <w:rPr>
        <w:sz w:val="20"/>
        <w:szCs w:val="20"/>
      </w:rPr>
      <w:t xml:space="preserve">Page </w:t>
    </w:r>
    <w:r w:rsidRPr="00344269">
      <w:rPr>
        <w:b/>
        <w:bCs/>
        <w:sz w:val="20"/>
        <w:szCs w:val="20"/>
      </w:rPr>
      <w:fldChar w:fldCharType="begin"/>
    </w:r>
    <w:r w:rsidRPr="00344269">
      <w:rPr>
        <w:b/>
        <w:bCs/>
        <w:sz w:val="20"/>
        <w:szCs w:val="20"/>
      </w:rPr>
      <w:instrText>PAGE  \* Arabic  \* MERGEFORMAT</w:instrText>
    </w:r>
    <w:r w:rsidRPr="00344269">
      <w:rPr>
        <w:b/>
        <w:bCs/>
        <w:sz w:val="20"/>
        <w:szCs w:val="20"/>
      </w:rPr>
      <w:fldChar w:fldCharType="separate"/>
    </w:r>
    <w:r w:rsidRPr="00344269">
      <w:rPr>
        <w:b/>
        <w:bCs/>
        <w:sz w:val="20"/>
        <w:szCs w:val="20"/>
      </w:rPr>
      <w:t>1</w:t>
    </w:r>
    <w:r w:rsidRPr="00344269">
      <w:rPr>
        <w:b/>
        <w:bCs/>
        <w:sz w:val="20"/>
        <w:szCs w:val="20"/>
      </w:rPr>
      <w:fldChar w:fldCharType="end"/>
    </w:r>
    <w:r w:rsidRPr="00344269">
      <w:rPr>
        <w:sz w:val="20"/>
        <w:szCs w:val="20"/>
      </w:rPr>
      <w:t xml:space="preserve"> of </w:t>
    </w:r>
    <w:r w:rsidRPr="00344269">
      <w:rPr>
        <w:b/>
        <w:bCs/>
        <w:sz w:val="20"/>
        <w:szCs w:val="20"/>
      </w:rPr>
      <w:fldChar w:fldCharType="begin"/>
    </w:r>
    <w:r w:rsidRPr="00344269">
      <w:rPr>
        <w:b/>
        <w:bCs/>
        <w:sz w:val="20"/>
        <w:szCs w:val="20"/>
      </w:rPr>
      <w:instrText>NUMPAGES  \* Arabic  \* MERGEFORMAT</w:instrText>
    </w:r>
    <w:r w:rsidRPr="00344269">
      <w:rPr>
        <w:b/>
        <w:bCs/>
        <w:sz w:val="20"/>
        <w:szCs w:val="20"/>
      </w:rPr>
      <w:fldChar w:fldCharType="separate"/>
    </w:r>
    <w:r w:rsidRPr="00344269">
      <w:rPr>
        <w:b/>
        <w:bCs/>
        <w:sz w:val="20"/>
        <w:szCs w:val="20"/>
      </w:rPr>
      <w:t>2</w:t>
    </w:r>
    <w:r w:rsidRPr="00344269">
      <w:rPr>
        <w:b/>
        <w:bCs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leftFromText="180" w:rightFromText="180" w:vertAnchor="text" w:tblpX="-147" w:tblpY="1"/>
      <w:tblOverlap w:val="never"/>
      <w:tblW w:w="3823" w:type="dxa"/>
      <w:tblLook w:val="04A0" w:firstRow="1" w:lastRow="0" w:firstColumn="1" w:lastColumn="0" w:noHBand="0" w:noVBand="1"/>
    </w:tblPr>
    <w:tblGrid>
      <w:gridCol w:w="1974"/>
      <w:gridCol w:w="953"/>
      <w:gridCol w:w="1295"/>
    </w:tblGrid>
    <w:tr w:rsidR="00D44424" w14:paraId="659C724C" w14:textId="77777777">
      <w:tc>
        <w:tcPr>
          <w:tcW w:w="19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332D3BFE" w14:textId="77777777" w:rsidR="00D44424" w:rsidRDefault="00D44424" w:rsidP="00D44424">
          <w:pPr>
            <w:rPr>
              <w:rFonts w:cstheme="minorHAnsi"/>
              <w:lang w:eastAsia="en-US"/>
            </w:rPr>
          </w:pPr>
          <w:r>
            <w:rPr>
              <w:rFonts w:cstheme="minorHAnsi"/>
              <w:b/>
              <w:bCs/>
              <w:lang w:eastAsia="en-US"/>
            </w:rPr>
            <w:t>Item Frequency</w:t>
          </w:r>
        </w:p>
      </w:tc>
      <w:tc>
        <w:tcPr>
          <w:tcW w:w="99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696358A9" w14:textId="77777777" w:rsidR="00D44424" w:rsidRDefault="00D44424" w:rsidP="00D44424">
          <w:pPr>
            <w:rPr>
              <w:rFonts w:cstheme="minorHAnsi"/>
              <w:b/>
              <w:bCs/>
              <w:lang w:eastAsia="en-US"/>
            </w:rPr>
          </w:pPr>
          <w:r>
            <w:rPr>
              <w:rFonts w:cstheme="minorHAnsi"/>
              <w:b/>
              <w:bCs/>
              <w:lang w:eastAsia="en-US"/>
            </w:rPr>
            <w:t xml:space="preserve">Cyclical </w:t>
          </w:r>
        </w:p>
      </w:tc>
      <w:tc>
        <w:tcPr>
          <w:tcW w:w="8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34D3FFC" w14:textId="77777777" w:rsidR="00D44424" w:rsidRDefault="00D44424" w:rsidP="00D44424">
          <w:pPr>
            <w:rPr>
              <w:rFonts w:cstheme="minorHAnsi"/>
              <w:b/>
              <w:bCs/>
              <w:lang w:eastAsia="en-US"/>
            </w:rPr>
          </w:pPr>
          <w:r w:rsidRPr="6EB6ACB6">
            <w:rPr>
              <w:rFonts w:cstheme="minorBidi"/>
              <w:b/>
              <w:bCs/>
              <w:lang w:eastAsia="en-US"/>
            </w:rPr>
            <w:t>Ad hoc</w:t>
          </w:r>
        </w:p>
      </w:tc>
    </w:tr>
    <w:tr w:rsidR="00D44424" w14:paraId="3482CB27" w14:textId="77777777">
      <w:trPr>
        <w:trHeight w:val="145"/>
      </w:trPr>
      <w:tc>
        <w:tcPr>
          <w:tcW w:w="19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 w:themeColor="text1"/>
          </w:tcBorders>
        </w:tcPr>
        <w:p w14:paraId="3DD9BFF3" w14:textId="77777777" w:rsidR="00D44424" w:rsidRDefault="00D44424" w:rsidP="00D44424">
          <w:pPr>
            <w:ind w:left="0" w:firstLine="0"/>
            <w:rPr>
              <w:rFonts w:cstheme="minorHAnsi"/>
              <w:lang w:eastAsia="en-US"/>
            </w:rPr>
          </w:pPr>
          <w:r>
            <w:rPr>
              <w:rFonts w:cstheme="minorHAnsi"/>
              <w:lang w:eastAsia="en-US"/>
            </w:rPr>
            <w:t xml:space="preserve">Text Colour </w:t>
          </w:r>
        </w:p>
      </w:tc>
      <w:tc>
        <w:tcPr>
          <w:tcW w:w="998" w:type="dxa"/>
          <w:tcBorders>
            <w:top w:val="single" w:sz="4" w:space="0" w:color="auto"/>
            <w:left w:val="single" w:sz="4" w:space="0" w:color="000000" w:themeColor="text1"/>
            <w:bottom w:val="single" w:sz="4" w:space="0" w:color="auto"/>
            <w:right w:val="single" w:sz="4" w:space="0" w:color="auto"/>
          </w:tcBorders>
          <w:shd w:val="clear" w:color="auto" w:fill="000000" w:themeFill="text1"/>
        </w:tcPr>
        <w:p w14:paraId="65A5AE28" w14:textId="77777777" w:rsidR="00D44424" w:rsidRDefault="00D44424" w:rsidP="00D44424">
          <w:pPr>
            <w:rPr>
              <w:rFonts w:cstheme="minorHAnsi"/>
              <w:lang w:eastAsia="en-US"/>
            </w:rPr>
          </w:pPr>
        </w:p>
      </w:tc>
      <w:tc>
        <w:tcPr>
          <w:tcW w:w="8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7030A0"/>
        </w:tcPr>
        <w:p w14:paraId="20172F6A" w14:textId="77777777" w:rsidR="00D44424" w:rsidRDefault="00D44424" w:rsidP="00D44424">
          <w:pPr>
            <w:rPr>
              <w:rFonts w:cstheme="minorHAnsi"/>
              <w:lang w:eastAsia="en-US"/>
            </w:rPr>
          </w:pPr>
        </w:p>
      </w:tc>
    </w:tr>
  </w:tbl>
  <w:p w14:paraId="18B86240" w14:textId="17E3C173" w:rsidR="00D44424" w:rsidRDefault="00D44424" w:rsidP="00D44424">
    <w:pPr>
      <w:jc w:val="right"/>
    </w:pPr>
    <w:r>
      <w:t xml:space="preserve">Page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>
      <w:rPr>
        <w:b/>
        <w:bCs/>
      </w:rPr>
      <w:t>1</w:t>
    </w:r>
    <w:r>
      <w:rPr>
        <w:b/>
        <w:bCs/>
      </w:rPr>
      <w:fldChar w:fldCharType="end"/>
    </w:r>
    <w:r>
      <w:t xml:space="preserve"> of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>
      <w:rPr>
        <w:b/>
        <w:bCs/>
      </w:rPr>
      <w:t>2</w:t>
    </w:r>
    <w:r>
      <w:rPr>
        <w:b/>
        <w:bCs/>
      </w:rPr>
      <w:fldChar w:fldCharType="end"/>
    </w:r>
  </w:p>
  <w:p w14:paraId="73A59AB6" w14:textId="77777777" w:rsidR="00D44424" w:rsidRDefault="00D444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7F9BFB" w14:textId="77777777" w:rsidR="0091706E" w:rsidRDefault="0091706E" w:rsidP="00FD26CD">
      <w:r>
        <w:separator/>
      </w:r>
    </w:p>
  </w:footnote>
  <w:footnote w:type="continuationSeparator" w:id="0">
    <w:p w14:paraId="17F4002B" w14:textId="77777777" w:rsidR="0091706E" w:rsidRDefault="0091706E" w:rsidP="00FD26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32" w:type="dxa"/>
      <w:tblInd w:w="-135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tblBorders>
      <w:tblLayout w:type="fixed"/>
      <w:tblLook w:val="04A0" w:firstRow="1" w:lastRow="0" w:firstColumn="1" w:lastColumn="0" w:noHBand="0" w:noVBand="1"/>
    </w:tblPr>
    <w:tblGrid>
      <w:gridCol w:w="2820"/>
      <w:gridCol w:w="8647"/>
      <w:gridCol w:w="3365"/>
    </w:tblGrid>
    <w:tr w:rsidR="1CED6A67" w14:paraId="1654E72E" w14:textId="77777777" w:rsidTr="079DFDAB">
      <w:trPr>
        <w:trHeight w:val="285"/>
      </w:trPr>
      <w:tc>
        <w:tcPr>
          <w:tcW w:w="2820" w:type="dxa"/>
          <w:tcBorders>
            <w:top w:val="nil"/>
            <w:left w:val="nil"/>
            <w:bottom w:val="nil"/>
            <w:right w:val="nil"/>
          </w:tcBorders>
          <w:tcMar>
            <w:left w:w="105" w:type="dxa"/>
            <w:right w:w="105" w:type="dxa"/>
          </w:tcMar>
          <w:vAlign w:val="center"/>
        </w:tcPr>
        <w:p w14:paraId="25F91917" w14:textId="0BF04D98" w:rsidR="1CED6A67" w:rsidRDefault="1CED6A67" w:rsidP="1CED6A67"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1CF62A13" wp14:editId="677560B6">
                <wp:simplePos x="0" y="0"/>
                <wp:positionH relativeFrom="column">
                  <wp:align>right</wp:align>
                </wp:positionH>
                <wp:positionV relativeFrom="paragraph">
                  <wp:posOffset>0</wp:posOffset>
                </wp:positionV>
                <wp:extent cx="1657350" cy="695325"/>
                <wp:effectExtent l="0" t="0" r="0" b="0"/>
                <wp:wrapSquare wrapText="bothSides"/>
                <wp:docPr id="206999270" name="drawing" descr="A logo with text on it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5316178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57350" cy="6953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8647" w:type="dxa"/>
          <w:tcBorders>
            <w:top w:val="none" w:sz="6" w:space="0" w:color="000000" w:themeColor="text1"/>
            <w:left w:val="nil"/>
            <w:bottom w:val="none" w:sz="6" w:space="0" w:color="000000" w:themeColor="text1"/>
            <w:right w:val="none" w:sz="12" w:space="0" w:color="000000" w:themeColor="text1"/>
          </w:tcBorders>
          <w:tcMar>
            <w:left w:w="105" w:type="dxa"/>
            <w:right w:w="105" w:type="dxa"/>
          </w:tcMar>
        </w:tcPr>
        <w:p w14:paraId="65093B8B" w14:textId="547AC671" w:rsidR="1CED6A67" w:rsidRPr="00A94132" w:rsidRDefault="50ECD364" w:rsidP="50ECD364">
          <w:pPr>
            <w:jc w:val="center"/>
            <w:rPr>
              <w:rFonts w:eastAsia="Calibri" w:cs="Calibri"/>
              <w:b/>
              <w:bCs/>
              <w:color w:val="000000" w:themeColor="text1"/>
            </w:rPr>
          </w:pPr>
          <w:r w:rsidRPr="00A94132">
            <w:rPr>
              <w:rFonts w:eastAsia="Calibri" w:cs="Calibri"/>
              <w:b/>
              <w:bCs/>
              <w:color w:val="000000" w:themeColor="text1"/>
            </w:rPr>
            <w:t>AUDIT AND RISK COMMITTEE (ARC)</w:t>
          </w:r>
        </w:p>
        <w:p w14:paraId="103C0938" w14:textId="533E7927" w:rsidR="1CED6A67" w:rsidRPr="00A94132" w:rsidRDefault="3E973CD6" w:rsidP="1CED6A67">
          <w:pPr>
            <w:jc w:val="center"/>
            <w:rPr>
              <w:rFonts w:eastAsia="Calibri" w:cs="Calibri"/>
              <w:color w:val="000000" w:themeColor="text1"/>
            </w:rPr>
          </w:pPr>
          <w:r w:rsidRPr="3E973CD6">
            <w:rPr>
              <w:rFonts w:eastAsia="Calibri" w:cs="Calibri"/>
              <w:b/>
              <w:bCs/>
              <w:color w:val="000000" w:themeColor="text1"/>
            </w:rPr>
            <w:t>ANNUAL SCHEDULE OF BUSINESS 202</w:t>
          </w:r>
          <w:r w:rsidR="00E50AAB">
            <w:rPr>
              <w:rFonts w:eastAsia="Calibri" w:cs="Calibri"/>
              <w:b/>
              <w:bCs/>
              <w:color w:val="000000" w:themeColor="text1"/>
            </w:rPr>
            <w:t>6</w:t>
          </w:r>
          <w:r w:rsidRPr="3E973CD6">
            <w:rPr>
              <w:rFonts w:eastAsia="Calibri" w:cs="Calibri"/>
              <w:b/>
              <w:bCs/>
              <w:color w:val="000000" w:themeColor="text1"/>
            </w:rPr>
            <w:t>/2</w:t>
          </w:r>
          <w:r w:rsidR="00E50AAB">
            <w:rPr>
              <w:rFonts w:eastAsia="Calibri" w:cs="Calibri"/>
              <w:b/>
              <w:bCs/>
              <w:color w:val="000000" w:themeColor="text1"/>
            </w:rPr>
            <w:t>7</w:t>
          </w:r>
        </w:p>
        <w:p w14:paraId="37721A63" w14:textId="57A89110" w:rsidR="1CED6A67" w:rsidRDefault="1CED6A67" w:rsidP="1CED6A67">
          <w:pPr>
            <w:jc w:val="right"/>
            <w:rPr>
              <w:rFonts w:eastAsia="Calibri" w:cs="Calibri"/>
              <w:color w:val="000000" w:themeColor="text1"/>
              <w:sz w:val="28"/>
              <w:szCs w:val="28"/>
            </w:rPr>
          </w:pPr>
          <w:r w:rsidRPr="1CED6A67">
            <w:rPr>
              <w:rFonts w:eastAsia="Calibri" w:cs="Calibri"/>
              <w:b/>
              <w:bCs/>
              <w:color w:val="000000" w:themeColor="text1"/>
              <w:sz w:val="28"/>
              <w:szCs w:val="28"/>
            </w:rPr>
            <w:t xml:space="preserve"> </w:t>
          </w:r>
        </w:p>
      </w:tc>
      <w:tc>
        <w:tcPr>
          <w:tcW w:w="3365" w:type="dxa"/>
          <w:tcBorders>
            <w:top w:val="none" w:sz="6" w:space="0" w:color="000000" w:themeColor="text1"/>
            <w:left w:val="none" w:sz="12" w:space="0" w:color="000000" w:themeColor="text1"/>
            <w:bottom w:val="none" w:sz="6" w:space="0" w:color="000000" w:themeColor="text1"/>
            <w:right w:val="none" w:sz="6" w:space="0" w:color="000000" w:themeColor="text1"/>
          </w:tcBorders>
          <w:tcMar>
            <w:left w:w="105" w:type="dxa"/>
            <w:right w:w="105" w:type="dxa"/>
          </w:tcMar>
        </w:tcPr>
        <w:p w14:paraId="612E71B0" w14:textId="711D8FF6" w:rsidR="1CED6A67" w:rsidRDefault="079DFDAB" w:rsidP="079DFDAB">
          <w:pPr>
            <w:tabs>
              <w:tab w:val="center" w:pos="4513"/>
              <w:tab w:val="left" w:pos="5278"/>
              <w:tab w:val="right" w:pos="9026"/>
              <w:tab w:val="left" w:pos="10557"/>
            </w:tabs>
            <w:jc w:val="right"/>
            <w:rPr>
              <w:rFonts w:eastAsia="Calibri" w:cs="Calibri"/>
              <w:noProof/>
              <w:color w:val="000000" w:themeColor="text1"/>
            </w:rPr>
          </w:pPr>
          <w:r w:rsidRPr="079DFDAB">
            <w:rPr>
              <w:rFonts w:eastAsia="Calibri" w:cs="Calibri"/>
              <w:color w:val="000000" w:themeColor="text1"/>
            </w:rPr>
            <w:t xml:space="preserve">Updated </w:t>
          </w:r>
          <w:r w:rsidR="00F5698A">
            <w:rPr>
              <w:rFonts w:eastAsia="Calibri" w:cs="Calibri"/>
              <w:color w:val="000000" w:themeColor="text1"/>
            </w:rPr>
            <w:fldChar w:fldCharType="begin"/>
          </w:r>
          <w:r w:rsidR="00F5698A">
            <w:rPr>
              <w:rFonts w:eastAsia="Calibri" w:cs="Calibri"/>
              <w:color w:val="000000" w:themeColor="text1"/>
            </w:rPr>
            <w:instrText xml:space="preserve"> DATE \@ "dd MMMM yyyy" </w:instrText>
          </w:r>
          <w:r w:rsidR="00F5698A">
            <w:rPr>
              <w:rFonts w:eastAsia="Calibri" w:cs="Calibri"/>
              <w:color w:val="000000" w:themeColor="text1"/>
            </w:rPr>
            <w:fldChar w:fldCharType="separate"/>
          </w:r>
          <w:r w:rsidR="00191531">
            <w:rPr>
              <w:rFonts w:eastAsia="Calibri" w:cs="Calibri"/>
              <w:noProof/>
              <w:color w:val="000000" w:themeColor="text1"/>
            </w:rPr>
            <w:t>04 August 2026</w:t>
          </w:r>
          <w:r w:rsidR="00F5698A">
            <w:rPr>
              <w:rFonts w:eastAsia="Calibri" w:cs="Calibri"/>
              <w:color w:val="000000" w:themeColor="text1"/>
            </w:rPr>
            <w:fldChar w:fldCharType="end"/>
          </w:r>
        </w:p>
        <w:p w14:paraId="04F1C2B2" w14:textId="77777777" w:rsidR="1CED6A67" w:rsidRDefault="1CED6A67" w:rsidP="1CED6A67">
          <w:pPr>
            <w:jc w:val="right"/>
            <w:rPr>
              <w:rFonts w:eastAsia="Calibri" w:cs="Calibri"/>
              <w:color w:val="000000" w:themeColor="text1"/>
              <w:sz w:val="28"/>
              <w:szCs w:val="28"/>
            </w:rPr>
          </w:pPr>
        </w:p>
        <w:p w14:paraId="4E010789" w14:textId="1B4E81BD" w:rsidR="00995224" w:rsidRPr="00995224" w:rsidRDefault="00995224" w:rsidP="00995224">
          <w:pPr>
            <w:jc w:val="right"/>
            <w:rPr>
              <w:rFonts w:eastAsia="Calibri" w:cs="Calibri"/>
              <w:sz w:val="28"/>
              <w:szCs w:val="28"/>
            </w:rPr>
          </w:pPr>
        </w:p>
      </w:tc>
    </w:tr>
  </w:tbl>
  <w:p w14:paraId="5B0AC10E" w14:textId="6B5E995D" w:rsidR="009C3D96" w:rsidRPr="009C3D96" w:rsidRDefault="009C3D96" w:rsidP="009C3D9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6F54BF"/>
    <w:multiLevelType w:val="hybridMultilevel"/>
    <w:tmpl w:val="A89E2F90"/>
    <w:lvl w:ilvl="0" w:tplc="2D520E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8F27D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8822C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E4877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7614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3429F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5D02E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BA86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F3075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1142AD"/>
    <w:multiLevelType w:val="hybridMultilevel"/>
    <w:tmpl w:val="01C8BC64"/>
    <w:lvl w:ilvl="0" w:tplc="CCB24D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843A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45CB5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1465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18A5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28E18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0A5C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6020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6DE6C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CB1F41"/>
    <w:multiLevelType w:val="hybridMultilevel"/>
    <w:tmpl w:val="E25A2D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11ABB10"/>
    <w:multiLevelType w:val="hybridMultilevel"/>
    <w:tmpl w:val="0FDCC77C"/>
    <w:lvl w:ilvl="0" w:tplc="834EE3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A0C00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5AE22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761E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64E39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0A88A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3488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8658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436F6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FA640D"/>
    <w:multiLevelType w:val="hybridMultilevel"/>
    <w:tmpl w:val="7EB8CB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09687C"/>
    <w:multiLevelType w:val="hybridMultilevel"/>
    <w:tmpl w:val="FB188B90"/>
    <w:lvl w:ilvl="0" w:tplc="E3B42D02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589477"/>
    <w:multiLevelType w:val="hybridMultilevel"/>
    <w:tmpl w:val="D2B29ACC"/>
    <w:lvl w:ilvl="0" w:tplc="2A2AE4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FAF2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D8C42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B0ABD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3F29F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D6ECB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5A7B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CA37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84A3B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BC53D8"/>
    <w:multiLevelType w:val="hybridMultilevel"/>
    <w:tmpl w:val="959AB35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940691"/>
    <w:multiLevelType w:val="multilevel"/>
    <w:tmpl w:val="23803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2984F12"/>
    <w:multiLevelType w:val="hybridMultilevel"/>
    <w:tmpl w:val="FFFFFFFF"/>
    <w:lvl w:ilvl="0" w:tplc="7CA667B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F2A45A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18F021A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43028B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95E556C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6524900C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7BC44E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E9EB7DA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A10E3D0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43030FE"/>
    <w:multiLevelType w:val="multilevel"/>
    <w:tmpl w:val="90164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64F5562"/>
    <w:multiLevelType w:val="hybridMultilevel"/>
    <w:tmpl w:val="BB846D18"/>
    <w:lvl w:ilvl="0" w:tplc="C1A452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8E436D"/>
    <w:multiLevelType w:val="hybridMultilevel"/>
    <w:tmpl w:val="7730CDC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79E18EE"/>
    <w:multiLevelType w:val="hybridMultilevel"/>
    <w:tmpl w:val="53DC9162"/>
    <w:lvl w:ilvl="0" w:tplc="CB7ABAD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9518F5E"/>
    <w:multiLevelType w:val="hybridMultilevel"/>
    <w:tmpl w:val="6FF698B4"/>
    <w:lvl w:ilvl="0" w:tplc="C0224F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A86E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27A4F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FE89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E60D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8227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BAA5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10C50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B04E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6D4AFD"/>
    <w:multiLevelType w:val="hybridMultilevel"/>
    <w:tmpl w:val="D110FF1C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E3B42D02">
      <w:start w:val="14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73680F0"/>
    <w:multiLevelType w:val="hybridMultilevel"/>
    <w:tmpl w:val="FFFFFFFF"/>
    <w:lvl w:ilvl="0" w:tplc="CA5EED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D28CD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FE49F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82D1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FAE8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C6C13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562F6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1E99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B90DC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D40A85"/>
    <w:multiLevelType w:val="hybridMultilevel"/>
    <w:tmpl w:val="FB9C53CA"/>
    <w:lvl w:ilvl="0" w:tplc="B5782C2C"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B5A72A"/>
    <w:multiLevelType w:val="hybridMultilevel"/>
    <w:tmpl w:val="86E0C858"/>
    <w:lvl w:ilvl="0" w:tplc="954609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EF438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54EA5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D2D1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370EA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9881E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9E82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CE72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5441E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5AB7B1"/>
    <w:multiLevelType w:val="hybridMultilevel"/>
    <w:tmpl w:val="A07AF6F8"/>
    <w:lvl w:ilvl="0" w:tplc="28DE3E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6AE51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FD803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E0FF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782A7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490D3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FA34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F895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E3CA2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1D7608"/>
    <w:multiLevelType w:val="hybridMultilevel"/>
    <w:tmpl w:val="E306EDF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E9D250A"/>
    <w:multiLevelType w:val="hybridMultilevel"/>
    <w:tmpl w:val="666259A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F3A1C84"/>
    <w:multiLevelType w:val="hybridMultilevel"/>
    <w:tmpl w:val="FFFFFFFF"/>
    <w:lvl w:ilvl="0" w:tplc="BE2ADE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968B3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90686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2631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14BE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A92F7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86EA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3E26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0FA4E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2524043">
    <w:abstractNumId w:val="22"/>
  </w:num>
  <w:num w:numId="2" w16cid:durableId="355084838">
    <w:abstractNumId w:val="1"/>
  </w:num>
  <w:num w:numId="3" w16cid:durableId="283774701">
    <w:abstractNumId w:val="14"/>
  </w:num>
  <w:num w:numId="4" w16cid:durableId="1829054442">
    <w:abstractNumId w:val="18"/>
  </w:num>
  <w:num w:numId="5" w16cid:durableId="860627548">
    <w:abstractNumId w:val="6"/>
  </w:num>
  <w:num w:numId="6" w16cid:durableId="1344697930">
    <w:abstractNumId w:val="19"/>
  </w:num>
  <w:num w:numId="7" w16cid:durableId="1489396489">
    <w:abstractNumId w:val="3"/>
  </w:num>
  <w:num w:numId="8" w16cid:durableId="1602252939">
    <w:abstractNumId w:val="13"/>
  </w:num>
  <w:num w:numId="9" w16cid:durableId="482431558">
    <w:abstractNumId w:val="2"/>
  </w:num>
  <w:num w:numId="10" w16cid:durableId="1791432473">
    <w:abstractNumId w:val="17"/>
  </w:num>
  <w:num w:numId="11" w16cid:durableId="1902981525">
    <w:abstractNumId w:val="4"/>
  </w:num>
  <w:num w:numId="12" w16cid:durableId="693530771">
    <w:abstractNumId w:val="11"/>
  </w:num>
  <w:num w:numId="13" w16cid:durableId="137193815">
    <w:abstractNumId w:val="15"/>
  </w:num>
  <w:num w:numId="14" w16cid:durableId="1437288405">
    <w:abstractNumId w:val="7"/>
  </w:num>
  <w:num w:numId="15" w16cid:durableId="1034379613">
    <w:abstractNumId w:val="20"/>
  </w:num>
  <w:num w:numId="16" w16cid:durableId="5333841">
    <w:abstractNumId w:val="5"/>
  </w:num>
  <w:num w:numId="17" w16cid:durableId="1009913034">
    <w:abstractNumId w:val="0"/>
  </w:num>
  <w:num w:numId="18" w16cid:durableId="1739471153">
    <w:abstractNumId w:val="12"/>
  </w:num>
  <w:num w:numId="19" w16cid:durableId="867527988">
    <w:abstractNumId w:val="21"/>
  </w:num>
  <w:num w:numId="20" w16cid:durableId="1085033317">
    <w:abstractNumId w:val="10"/>
  </w:num>
  <w:num w:numId="21" w16cid:durableId="1517646213">
    <w:abstractNumId w:val="8"/>
  </w:num>
  <w:num w:numId="22" w16cid:durableId="1010596806">
    <w:abstractNumId w:val="9"/>
  </w:num>
  <w:num w:numId="23" w16cid:durableId="125004608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6CD"/>
    <w:rsid w:val="000003A7"/>
    <w:rsid w:val="00002D7C"/>
    <w:rsid w:val="00005647"/>
    <w:rsid w:val="000058CF"/>
    <w:rsid w:val="000065CA"/>
    <w:rsid w:val="00011CA0"/>
    <w:rsid w:val="00015A7F"/>
    <w:rsid w:val="0002119A"/>
    <w:rsid w:val="00021BA9"/>
    <w:rsid w:val="00021CF0"/>
    <w:rsid w:val="0002488D"/>
    <w:rsid w:val="0002537E"/>
    <w:rsid w:val="00025B3E"/>
    <w:rsid w:val="000269FF"/>
    <w:rsid w:val="000305B6"/>
    <w:rsid w:val="00032A08"/>
    <w:rsid w:val="00032A5B"/>
    <w:rsid w:val="00033B78"/>
    <w:rsid w:val="00036528"/>
    <w:rsid w:val="00041EA6"/>
    <w:rsid w:val="0004541B"/>
    <w:rsid w:val="000458B0"/>
    <w:rsid w:val="00051594"/>
    <w:rsid w:val="0005258F"/>
    <w:rsid w:val="00052E33"/>
    <w:rsid w:val="00056A26"/>
    <w:rsid w:val="000603EA"/>
    <w:rsid w:val="000604A5"/>
    <w:rsid w:val="000616C2"/>
    <w:rsid w:val="000634DE"/>
    <w:rsid w:val="00066A23"/>
    <w:rsid w:val="00066B89"/>
    <w:rsid w:val="00070762"/>
    <w:rsid w:val="00070FDE"/>
    <w:rsid w:val="000711ED"/>
    <w:rsid w:val="00071871"/>
    <w:rsid w:val="0007223D"/>
    <w:rsid w:val="00072D6C"/>
    <w:rsid w:val="000730DD"/>
    <w:rsid w:val="00073C6E"/>
    <w:rsid w:val="00073D38"/>
    <w:rsid w:val="00074522"/>
    <w:rsid w:val="000811D4"/>
    <w:rsid w:val="0008167F"/>
    <w:rsid w:val="00081824"/>
    <w:rsid w:val="0008642B"/>
    <w:rsid w:val="00087B43"/>
    <w:rsid w:val="00087B57"/>
    <w:rsid w:val="00090069"/>
    <w:rsid w:val="00091B1F"/>
    <w:rsid w:val="0009483E"/>
    <w:rsid w:val="00095843"/>
    <w:rsid w:val="00096B91"/>
    <w:rsid w:val="000A208A"/>
    <w:rsid w:val="000A4C7F"/>
    <w:rsid w:val="000A4D5D"/>
    <w:rsid w:val="000A5E0B"/>
    <w:rsid w:val="000A61CF"/>
    <w:rsid w:val="000A6886"/>
    <w:rsid w:val="000A6AF9"/>
    <w:rsid w:val="000A7674"/>
    <w:rsid w:val="000B1173"/>
    <w:rsid w:val="000B17E4"/>
    <w:rsid w:val="000B4508"/>
    <w:rsid w:val="000B7895"/>
    <w:rsid w:val="000B7AF4"/>
    <w:rsid w:val="000C65D9"/>
    <w:rsid w:val="000C669A"/>
    <w:rsid w:val="000D104C"/>
    <w:rsid w:val="000D19EC"/>
    <w:rsid w:val="000D2BB7"/>
    <w:rsid w:val="000D467A"/>
    <w:rsid w:val="000D7BA0"/>
    <w:rsid w:val="000E0E7E"/>
    <w:rsid w:val="000E2E26"/>
    <w:rsid w:val="000E33A4"/>
    <w:rsid w:val="000E418A"/>
    <w:rsid w:val="000E53E5"/>
    <w:rsid w:val="000E6212"/>
    <w:rsid w:val="000F0DFB"/>
    <w:rsid w:val="000F1E5B"/>
    <w:rsid w:val="000F671B"/>
    <w:rsid w:val="00100CD6"/>
    <w:rsid w:val="00101CE6"/>
    <w:rsid w:val="0010606F"/>
    <w:rsid w:val="001100DF"/>
    <w:rsid w:val="00113719"/>
    <w:rsid w:val="001138F2"/>
    <w:rsid w:val="00115255"/>
    <w:rsid w:val="00124426"/>
    <w:rsid w:val="00126054"/>
    <w:rsid w:val="001269D9"/>
    <w:rsid w:val="00132B06"/>
    <w:rsid w:val="00132F32"/>
    <w:rsid w:val="001337D7"/>
    <w:rsid w:val="001349F7"/>
    <w:rsid w:val="00136C08"/>
    <w:rsid w:val="00137026"/>
    <w:rsid w:val="001433F6"/>
    <w:rsid w:val="0014658B"/>
    <w:rsid w:val="001547FB"/>
    <w:rsid w:val="0015566E"/>
    <w:rsid w:val="00158057"/>
    <w:rsid w:val="001622A6"/>
    <w:rsid w:val="00172F66"/>
    <w:rsid w:val="00175B1A"/>
    <w:rsid w:val="00177047"/>
    <w:rsid w:val="001778C1"/>
    <w:rsid w:val="00187562"/>
    <w:rsid w:val="00187958"/>
    <w:rsid w:val="00187B03"/>
    <w:rsid w:val="00191531"/>
    <w:rsid w:val="00193C21"/>
    <w:rsid w:val="00194E86"/>
    <w:rsid w:val="00197BE9"/>
    <w:rsid w:val="001A3586"/>
    <w:rsid w:val="001A6E04"/>
    <w:rsid w:val="001B2128"/>
    <w:rsid w:val="001B22A5"/>
    <w:rsid w:val="001B5CCE"/>
    <w:rsid w:val="001C04AC"/>
    <w:rsid w:val="001C0BD2"/>
    <w:rsid w:val="001C152A"/>
    <w:rsid w:val="001C15FE"/>
    <w:rsid w:val="001C25B5"/>
    <w:rsid w:val="001C314A"/>
    <w:rsid w:val="001C3370"/>
    <w:rsid w:val="001C59EE"/>
    <w:rsid w:val="001C6B7E"/>
    <w:rsid w:val="001C7D25"/>
    <w:rsid w:val="001D40F9"/>
    <w:rsid w:val="001D5FC3"/>
    <w:rsid w:val="001D6EB1"/>
    <w:rsid w:val="001E343B"/>
    <w:rsid w:val="001E3BFD"/>
    <w:rsid w:val="001E5A26"/>
    <w:rsid w:val="001E7C27"/>
    <w:rsid w:val="001F4C01"/>
    <w:rsid w:val="001F6EF7"/>
    <w:rsid w:val="00201921"/>
    <w:rsid w:val="002045FE"/>
    <w:rsid w:val="00205523"/>
    <w:rsid w:val="00211890"/>
    <w:rsid w:val="00215645"/>
    <w:rsid w:val="00216A21"/>
    <w:rsid w:val="002206C8"/>
    <w:rsid w:val="002218BF"/>
    <w:rsid w:val="002243C3"/>
    <w:rsid w:val="002269B2"/>
    <w:rsid w:val="002329AC"/>
    <w:rsid w:val="00240380"/>
    <w:rsid w:val="00242E3D"/>
    <w:rsid w:val="00245424"/>
    <w:rsid w:val="00245FC0"/>
    <w:rsid w:val="00250F8E"/>
    <w:rsid w:val="002514E2"/>
    <w:rsid w:val="00251A47"/>
    <w:rsid w:val="002537D7"/>
    <w:rsid w:val="00255EE3"/>
    <w:rsid w:val="00255F35"/>
    <w:rsid w:val="002566D8"/>
    <w:rsid w:val="0026082A"/>
    <w:rsid w:val="00260D74"/>
    <w:rsid w:val="00263BAC"/>
    <w:rsid w:val="00264C95"/>
    <w:rsid w:val="00270C73"/>
    <w:rsid w:val="00270FAE"/>
    <w:rsid w:val="00272959"/>
    <w:rsid w:val="00277031"/>
    <w:rsid w:val="00280EFF"/>
    <w:rsid w:val="00281069"/>
    <w:rsid w:val="0028256E"/>
    <w:rsid w:val="002840BA"/>
    <w:rsid w:val="00284678"/>
    <w:rsid w:val="00284D24"/>
    <w:rsid w:val="002914E7"/>
    <w:rsid w:val="0029213B"/>
    <w:rsid w:val="002A165F"/>
    <w:rsid w:val="002A1E7B"/>
    <w:rsid w:val="002A2983"/>
    <w:rsid w:val="002A340E"/>
    <w:rsid w:val="002A4E9F"/>
    <w:rsid w:val="002A5BDE"/>
    <w:rsid w:val="002A64BA"/>
    <w:rsid w:val="002B1F37"/>
    <w:rsid w:val="002B317A"/>
    <w:rsid w:val="002B5517"/>
    <w:rsid w:val="002B5DC3"/>
    <w:rsid w:val="002C2CC8"/>
    <w:rsid w:val="002C3BC8"/>
    <w:rsid w:val="002C4D24"/>
    <w:rsid w:val="002C52DD"/>
    <w:rsid w:val="002C5605"/>
    <w:rsid w:val="002C71A2"/>
    <w:rsid w:val="002C75EA"/>
    <w:rsid w:val="002D1C7C"/>
    <w:rsid w:val="002D24BE"/>
    <w:rsid w:val="002D2B06"/>
    <w:rsid w:val="002D7959"/>
    <w:rsid w:val="002E0690"/>
    <w:rsid w:val="002E1F6D"/>
    <w:rsid w:val="002E5D99"/>
    <w:rsid w:val="002F1261"/>
    <w:rsid w:val="002F2238"/>
    <w:rsid w:val="002F7A35"/>
    <w:rsid w:val="002F7AE1"/>
    <w:rsid w:val="00301106"/>
    <w:rsid w:val="00302996"/>
    <w:rsid w:val="00303177"/>
    <w:rsid w:val="00303BF2"/>
    <w:rsid w:val="00303C01"/>
    <w:rsid w:val="00307DF4"/>
    <w:rsid w:val="0031126B"/>
    <w:rsid w:val="003121C7"/>
    <w:rsid w:val="00312AC7"/>
    <w:rsid w:val="00312D49"/>
    <w:rsid w:val="00313359"/>
    <w:rsid w:val="0032171A"/>
    <w:rsid w:val="00321862"/>
    <w:rsid w:val="00321995"/>
    <w:rsid w:val="00322507"/>
    <w:rsid w:val="00322F62"/>
    <w:rsid w:val="00324748"/>
    <w:rsid w:val="003251BF"/>
    <w:rsid w:val="003252A3"/>
    <w:rsid w:val="0032570F"/>
    <w:rsid w:val="00326BE5"/>
    <w:rsid w:val="00326EF0"/>
    <w:rsid w:val="00332E69"/>
    <w:rsid w:val="00334C30"/>
    <w:rsid w:val="00334CE8"/>
    <w:rsid w:val="00334F05"/>
    <w:rsid w:val="00334F42"/>
    <w:rsid w:val="003352FA"/>
    <w:rsid w:val="003372E4"/>
    <w:rsid w:val="0034077B"/>
    <w:rsid w:val="003410FD"/>
    <w:rsid w:val="00341E5F"/>
    <w:rsid w:val="00344269"/>
    <w:rsid w:val="0034449D"/>
    <w:rsid w:val="00344EB4"/>
    <w:rsid w:val="003508DC"/>
    <w:rsid w:val="00351B3F"/>
    <w:rsid w:val="00351E4E"/>
    <w:rsid w:val="00356500"/>
    <w:rsid w:val="00356A96"/>
    <w:rsid w:val="00357722"/>
    <w:rsid w:val="00360629"/>
    <w:rsid w:val="003607B6"/>
    <w:rsid w:val="003609F9"/>
    <w:rsid w:val="00361593"/>
    <w:rsid w:val="00366678"/>
    <w:rsid w:val="00366D26"/>
    <w:rsid w:val="0036766C"/>
    <w:rsid w:val="00367B25"/>
    <w:rsid w:val="00370B4C"/>
    <w:rsid w:val="003710BF"/>
    <w:rsid w:val="00371554"/>
    <w:rsid w:val="00371BF0"/>
    <w:rsid w:val="00373BD7"/>
    <w:rsid w:val="003779FA"/>
    <w:rsid w:val="00381BB8"/>
    <w:rsid w:val="00387A10"/>
    <w:rsid w:val="00391C52"/>
    <w:rsid w:val="00394C5F"/>
    <w:rsid w:val="003974C0"/>
    <w:rsid w:val="003A18CC"/>
    <w:rsid w:val="003A41A0"/>
    <w:rsid w:val="003A5496"/>
    <w:rsid w:val="003A65EB"/>
    <w:rsid w:val="003A6917"/>
    <w:rsid w:val="003B23EA"/>
    <w:rsid w:val="003B3985"/>
    <w:rsid w:val="003B46DE"/>
    <w:rsid w:val="003B683E"/>
    <w:rsid w:val="003C062B"/>
    <w:rsid w:val="003C47DE"/>
    <w:rsid w:val="003C5B74"/>
    <w:rsid w:val="003D5D79"/>
    <w:rsid w:val="003E2377"/>
    <w:rsid w:val="003E4301"/>
    <w:rsid w:val="003E7166"/>
    <w:rsid w:val="003E7CC5"/>
    <w:rsid w:val="003F2137"/>
    <w:rsid w:val="003F2A04"/>
    <w:rsid w:val="003F41EC"/>
    <w:rsid w:val="003F58AB"/>
    <w:rsid w:val="003F598D"/>
    <w:rsid w:val="003F5CA4"/>
    <w:rsid w:val="003F762B"/>
    <w:rsid w:val="00400623"/>
    <w:rsid w:val="004015C9"/>
    <w:rsid w:val="00422C08"/>
    <w:rsid w:val="004231BE"/>
    <w:rsid w:val="00426986"/>
    <w:rsid w:val="004302EF"/>
    <w:rsid w:val="004319A1"/>
    <w:rsid w:val="00431AA9"/>
    <w:rsid w:val="00435AB9"/>
    <w:rsid w:val="0043748C"/>
    <w:rsid w:val="004375FE"/>
    <w:rsid w:val="004413A5"/>
    <w:rsid w:val="004413EE"/>
    <w:rsid w:val="00443AB2"/>
    <w:rsid w:val="00447DC7"/>
    <w:rsid w:val="004506C3"/>
    <w:rsid w:val="00450F96"/>
    <w:rsid w:val="004539AF"/>
    <w:rsid w:val="00454023"/>
    <w:rsid w:val="004546B1"/>
    <w:rsid w:val="00454C90"/>
    <w:rsid w:val="00455952"/>
    <w:rsid w:val="00455FAD"/>
    <w:rsid w:val="00456D40"/>
    <w:rsid w:val="0046204A"/>
    <w:rsid w:val="004620F7"/>
    <w:rsid w:val="0046252C"/>
    <w:rsid w:val="004659DB"/>
    <w:rsid w:val="00466043"/>
    <w:rsid w:val="00466B64"/>
    <w:rsid w:val="004739B4"/>
    <w:rsid w:val="00475D0F"/>
    <w:rsid w:val="00476692"/>
    <w:rsid w:val="00484211"/>
    <w:rsid w:val="0048673C"/>
    <w:rsid w:val="00491F99"/>
    <w:rsid w:val="004958CB"/>
    <w:rsid w:val="004A0A94"/>
    <w:rsid w:val="004A3D87"/>
    <w:rsid w:val="004B02D9"/>
    <w:rsid w:val="004B424B"/>
    <w:rsid w:val="004B4B90"/>
    <w:rsid w:val="004B4C43"/>
    <w:rsid w:val="004B59C7"/>
    <w:rsid w:val="004B75FB"/>
    <w:rsid w:val="004C4300"/>
    <w:rsid w:val="004C4586"/>
    <w:rsid w:val="004C55FC"/>
    <w:rsid w:val="004C666C"/>
    <w:rsid w:val="004C7734"/>
    <w:rsid w:val="004C7819"/>
    <w:rsid w:val="004D0A93"/>
    <w:rsid w:val="004D0B34"/>
    <w:rsid w:val="004D2A33"/>
    <w:rsid w:val="004D7023"/>
    <w:rsid w:val="004D7338"/>
    <w:rsid w:val="004E0C14"/>
    <w:rsid w:val="004E0D69"/>
    <w:rsid w:val="004E0DDA"/>
    <w:rsid w:val="004E23A0"/>
    <w:rsid w:val="004E2A30"/>
    <w:rsid w:val="004E53B8"/>
    <w:rsid w:val="004E5B04"/>
    <w:rsid w:val="004E6648"/>
    <w:rsid w:val="004E7800"/>
    <w:rsid w:val="004F09A8"/>
    <w:rsid w:val="004F2D27"/>
    <w:rsid w:val="004F4408"/>
    <w:rsid w:val="004F7D71"/>
    <w:rsid w:val="0050496C"/>
    <w:rsid w:val="00504D33"/>
    <w:rsid w:val="005163C3"/>
    <w:rsid w:val="00516F09"/>
    <w:rsid w:val="005223E8"/>
    <w:rsid w:val="00523FFC"/>
    <w:rsid w:val="00535972"/>
    <w:rsid w:val="00535B33"/>
    <w:rsid w:val="00536889"/>
    <w:rsid w:val="005372B6"/>
    <w:rsid w:val="00541DD6"/>
    <w:rsid w:val="00542026"/>
    <w:rsid w:val="00543BD8"/>
    <w:rsid w:val="00546A73"/>
    <w:rsid w:val="00547011"/>
    <w:rsid w:val="00550A05"/>
    <w:rsid w:val="005572D5"/>
    <w:rsid w:val="00561F94"/>
    <w:rsid w:val="005642EE"/>
    <w:rsid w:val="005647BC"/>
    <w:rsid w:val="0056523A"/>
    <w:rsid w:val="00565315"/>
    <w:rsid w:val="00566EEE"/>
    <w:rsid w:val="00567AF1"/>
    <w:rsid w:val="005733BB"/>
    <w:rsid w:val="00573907"/>
    <w:rsid w:val="00573D7B"/>
    <w:rsid w:val="005768F2"/>
    <w:rsid w:val="00580653"/>
    <w:rsid w:val="0058102B"/>
    <w:rsid w:val="0058219B"/>
    <w:rsid w:val="00582903"/>
    <w:rsid w:val="005830EC"/>
    <w:rsid w:val="00584D08"/>
    <w:rsid w:val="00585279"/>
    <w:rsid w:val="005939ED"/>
    <w:rsid w:val="005A0E91"/>
    <w:rsid w:val="005A2CF6"/>
    <w:rsid w:val="005A487C"/>
    <w:rsid w:val="005B0953"/>
    <w:rsid w:val="005B0C48"/>
    <w:rsid w:val="005B1534"/>
    <w:rsid w:val="005B5071"/>
    <w:rsid w:val="005B5286"/>
    <w:rsid w:val="005B5F59"/>
    <w:rsid w:val="005B64C6"/>
    <w:rsid w:val="005C2DF1"/>
    <w:rsid w:val="005C3E71"/>
    <w:rsid w:val="005C4A17"/>
    <w:rsid w:val="005C6AD9"/>
    <w:rsid w:val="005D272F"/>
    <w:rsid w:val="005D3F31"/>
    <w:rsid w:val="005D5111"/>
    <w:rsid w:val="005D697D"/>
    <w:rsid w:val="00600B38"/>
    <w:rsid w:val="00601119"/>
    <w:rsid w:val="00602E9D"/>
    <w:rsid w:val="00605892"/>
    <w:rsid w:val="0060775A"/>
    <w:rsid w:val="00611470"/>
    <w:rsid w:val="00611BF1"/>
    <w:rsid w:val="0061205C"/>
    <w:rsid w:val="00612106"/>
    <w:rsid w:val="006146E3"/>
    <w:rsid w:val="0061562B"/>
    <w:rsid w:val="00616340"/>
    <w:rsid w:val="00617778"/>
    <w:rsid w:val="00621B9F"/>
    <w:rsid w:val="0062605F"/>
    <w:rsid w:val="00626AE3"/>
    <w:rsid w:val="00627230"/>
    <w:rsid w:val="006278FF"/>
    <w:rsid w:val="0063159A"/>
    <w:rsid w:val="00635FAE"/>
    <w:rsid w:val="006373DF"/>
    <w:rsid w:val="006374F9"/>
    <w:rsid w:val="00637AD1"/>
    <w:rsid w:val="00641894"/>
    <w:rsid w:val="006438E1"/>
    <w:rsid w:val="006448CE"/>
    <w:rsid w:val="00653037"/>
    <w:rsid w:val="00653818"/>
    <w:rsid w:val="006540F7"/>
    <w:rsid w:val="00656B61"/>
    <w:rsid w:val="006571A2"/>
    <w:rsid w:val="006572CE"/>
    <w:rsid w:val="00657D5F"/>
    <w:rsid w:val="00657D80"/>
    <w:rsid w:val="006606C9"/>
    <w:rsid w:val="00664D10"/>
    <w:rsid w:val="00667699"/>
    <w:rsid w:val="00670235"/>
    <w:rsid w:val="00671253"/>
    <w:rsid w:val="00672E3E"/>
    <w:rsid w:val="00673441"/>
    <w:rsid w:val="0067358B"/>
    <w:rsid w:val="006746C1"/>
    <w:rsid w:val="00676BF6"/>
    <w:rsid w:val="006835D9"/>
    <w:rsid w:val="006860B9"/>
    <w:rsid w:val="006917DE"/>
    <w:rsid w:val="00692CC3"/>
    <w:rsid w:val="006934AD"/>
    <w:rsid w:val="00693C0C"/>
    <w:rsid w:val="006961B6"/>
    <w:rsid w:val="00697869"/>
    <w:rsid w:val="006A7018"/>
    <w:rsid w:val="006B1886"/>
    <w:rsid w:val="006B2B07"/>
    <w:rsid w:val="006B3205"/>
    <w:rsid w:val="006C1DF2"/>
    <w:rsid w:val="006C3C87"/>
    <w:rsid w:val="006C451D"/>
    <w:rsid w:val="006D2DB9"/>
    <w:rsid w:val="006D2DF4"/>
    <w:rsid w:val="006D4498"/>
    <w:rsid w:val="006D47AB"/>
    <w:rsid w:val="006E0314"/>
    <w:rsid w:val="006E188E"/>
    <w:rsid w:val="006E2BF4"/>
    <w:rsid w:val="006E4B1F"/>
    <w:rsid w:val="006E5ABF"/>
    <w:rsid w:val="006E68BB"/>
    <w:rsid w:val="006E6EB4"/>
    <w:rsid w:val="006E7B5C"/>
    <w:rsid w:val="006F1331"/>
    <w:rsid w:val="0070549A"/>
    <w:rsid w:val="007068F6"/>
    <w:rsid w:val="00710D8D"/>
    <w:rsid w:val="007167EF"/>
    <w:rsid w:val="00716EA4"/>
    <w:rsid w:val="00716F5C"/>
    <w:rsid w:val="00717951"/>
    <w:rsid w:val="00721A98"/>
    <w:rsid w:val="00721EE1"/>
    <w:rsid w:val="00724B17"/>
    <w:rsid w:val="00726B88"/>
    <w:rsid w:val="00733436"/>
    <w:rsid w:val="00733850"/>
    <w:rsid w:val="0074492D"/>
    <w:rsid w:val="00746E34"/>
    <w:rsid w:val="0075331C"/>
    <w:rsid w:val="007563AF"/>
    <w:rsid w:val="00756FAA"/>
    <w:rsid w:val="00757D79"/>
    <w:rsid w:val="00765B87"/>
    <w:rsid w:val="00765D1D"/>
    <w:rsid w:val="007708D2"/>
    <w:rsid w:val="00771DEC"/>
    <w:rsid w:val="00772ECE"/>
    <w:rsid w:val="00774156"/>
    <w:rsid w:val="007745E6"/>
    <w:rsid w:val="00775E1D"/>
    <w:rsid w:val="00783D02"/>
    <w:rsid w:val="007841ED"/>
    <w:rsid w:val="0078438E"/>
    <w:rsid w:val="00784FF1"/>
    <w:rsid w:val="007861EE"/>
    <w:rsid w:val="00786E6C"/>
    <w:rsid w:val="007907C6"/>
    <w:rsid w:val="0079135D"/>
    <w:rsid w:val="007918D7"/>
    <w:rsid w:val="007924E7"/>
    <w:rsid w:val="007A13D5"/>
    <w:rsid w:val="007A1AC8"/>
    <w:rsid w:val="007B0D8A"/>
    <w:rsid w:val="007B5C76"/>
    <w:rsid w:val="007B7D68"/>
    <w:rsid w:val="007C0609"/>
    <w:rsid w:val="007C0920"/>
    <w:rsid w:val="007C1A8A"/>
    <w:rsid w:val="007C4A03"/>
    <w:rsid w:val="007D294F"/>
    <w:rsid w:val="007D79B6"/>
    <w:rsid w:val="007E2320"/>
    <w:rsid w:val="007E4216"/>
    <w:rsid w:val="007E4D3A"/>
    <w:rsid w:val="007E5248"/>
    <w:rsid w:val="007E5C7D"/>
    <w:rsid w:val="007E631D"/>
    <w:rsid w:val="007F0EF6"/>
    <w:rsid w:val="007F273F"/>
    <w:rsid w:val="00805FF7"/>
    <w:rsid w:val="008067D1"/>
    <w:rsid w:val="00807144"/>
    <w:rsid w:val="008132A3"/>
    <w:rsid w:val="00815135"/>
    <w:rsid w:val="00820624"/>
    <w:rsid w:val="00821ADF"/>
    <w:rsid w:val="00823D6E"/>
    <w:rsid w:val="0082547D"/>
    <w:rsid w:val="00825683"/>
    <w:rsid w:val="00833543"/>
    <w:rsid w:val="00833B8F"/>
    <w:rsid w:val="0084251C"/>
    <w:rsid w:val="0084277E"/>
    <w:rsid w:val="0084289C"/>
    <w:rsid w:val="00845EDE"/>
    <w:rsid w:val="00850500"/>
    <w:rsid w:val="0085135E"/>
    <w:rsid w:val="0085657B"/>
    <w:rsid w:val="00857659"/>
    <w:rsid w:val="0086277D"/>
    <w:rsid w:val="008629FE"/>
    <w:rsid w:val="00863643"/>
    <w:rsid w:val="00864345"/>
    <w:rsid w:val="0087049C"/>
    <w:rsid w:val="0087108E"/>
    <w:rsid w:val="00877D4E"/>
    <w:rsid w:val="00881170"/>
    <w:rsid w:val="008827AA"/>
    <w:rsid w:val="0089186B"/>
    <w:rsid w:val="00891F13"/>
    <w:rsid w:val="00892D60"/>
    <w:rsid w:val="00893BB5"/>
    <w:rsid w:val="00894F3D"/>
    <w:rsid w:val="008977ED"/>
    <w:rsid w:val="008A102B"/>
    <w:rsid w:val="008A436D"/>
    <w:rsid w:val="008A56DB"/>
    <w:rsid w:val="008A6396"/>
    <w:rsid w:val="008A6A01"/>
    <w:rsid w:val="008A7F7F"/>
    <w:rsid w:val="008B1A84"/>
    <w:rsid w:val="008B1CF4"/>
    <w:rsid w:val="008B2A5F"/>
    <w:rsid w:val="008B387E"/>
    <w:rsid w:val="008B447D"/>
    <w:rsid w:val="008C08C2"/>
    <w:rsid w:val="008C1A3F"/>
    <w:rsid w:val="008C2AB8"/>
    <w:rsid w:val="008C2C94"/>
    <w:rsid w:val="008C4065"/>
    <w:rsid w:val="008C7B4A"/>
    <w:rsid w:val="008D0DB5"/>
    <w:rsid w:val="008D2CCA"/>
    <w:rsid w:val="008D762E"/>
    <w:rsid w:val="008E0036"/>
    <w:rsid w:val="008E03FB"/>
    <w:rsid w:val="008E168C"/>
    <w:rsid w:val="008E1904"/>
    <w:rsid w:val="008E3FD9"/>
    <w:rsid w:val="008F1DA0"/>
    <w:rsid w:val="008F1EBB"/>
    <w:rsid w:val="008F46B2"/>
    <w:rsid w:val="008F6970"/>
    <w:rsid w:val="008F79A5"/>
    <w:rsid w:val="0090093F"/>
    <w:rsid w:val="00901CDB"/>
    <w:rsid w:val="00906E43"/>
    <w:rsid w:val="00910CF2"/>
    <w:rsid w:val="0091706E"/>
    <w:rsid w:val="00921501"/>
    <w:rsid w:val="00923D94"/>
    <w:rsid w:val="0092657E"/>
    <w:rsid w:val="009312B3"/>
    <w:rsid w:val="00933020"/>
    <w:rsid w:val="009404FC"/>
    <w:rsid w:val="00941F8D"/>
    <w:rsid w:val="009455D1"/>
    <w:rsid w:val="00945BC2"/>
    <w:rsid w:val="00945C6E"/>
    <w:rsid w:val="009526A0"/>
    <w:rsid w:val="00953AAA"/>
    <w:rsid w:val="009544B6"/>
    <w:rsid w:val="00954E9F"/>
    <w:rsid w:val="00955163"/>
    <w:rsid w:val="0096028E"/>
    <w:rsid w:val="009619A6"/>
    <w:rsid w:val="00965549"/>
    <w:rsid w:val="00965734"/>
    <w:rsid w:val="00966CEA"/>
    <w:rsid w:val="00970173"/>
    <w:rsid w:val="009729BA"/>
    <w:rsid w:val="00973044"/>
    <w:rsid w:val="0097549A"/>
    <w:rsid w:val="00981560"/>
    <w:rsid w:val="009827B1"/>
    <w:rsid w:val="00982B9D"/>
    <w:rsid w:val="009836A8"/>
    <w:rsid w:val="009858BE"/>
    <w:rsid w:val="00991F31"/>
    <w:rsid w:val="0099454D"/>
    <w:rsid w:val="00995224"/>
    <w:rsid w:val="00997032"/>
    <w:rsid w:val="009A10D7"/>
    <w:rsid w:val="009A2CD8"/>
    <w:rsid w:val="009A4278"/>
    <w:rsid w:val="009A624E"/>
    <w:rsid w:val="009A6D57"/>
    <w:rsid w:val="009A78BE"/>
    <w:rsid w:val="009B3204"/>
    <w:rsid w:val="009B343E"/>
    <w:rsid w:val="009B40D1"/>
    <w:rsid w:val="009C240B"/>
    <w:rsid w:val="009C26BA"/>
    <w:rsid w:val="009C3D96"/>
    <w:rsid w:val="009C65AB"/>
    <w:rsid w:val="009D457C"/>
    <w:rsid w:val="009E071C"/>
    <w:rsid w:val="009E5541"/>
    <w:rsid w:val="009F0099"/>
    <w:rsid w:val="009F089A"/>
    <w:rsid w:val="009F20F3"/>
    <w:rsid w:val="009F3C51"/>
    <w:rsid w:val="009F4462"/>
    <w:rsid w:val="009F71BD"/>
    <w:rsid w:val="00A01D33"/>
    <w:rsid w:val="00A1510F"/>
    <w:rsid w:val="00A1547D"/>
    <w:rsid w:val="00A16E08"/>
    <w:rsid w:val="00A21C5B"/>
    <w:rsid w:val="00A226F1"/>
    <w:rsid w:val="00A22CD2"/>
    <w:rsid w:val="00A23C89"/>
    <w:rsid w:val="00A2680F"/>
    <w:rsid w:val="00A27BA6"/>
    <w:rsid w:val="00A30109"/>
    <w:rsid w:val="00A31964"/>
    <w:rsid w:val="00A319F4"/>
    <w:rsid w:val="00A34FAA"/>
    <w:rsid w:val="00A36179"/>
    <w:rsid w:val="00A40540"/>
    <w:rsid w:val="00A40B61"/>
    <w:rsid w:val="00A46C2F"/>
    <w:rsid w:val="00A520F6"/>
    <w:rsid w:val="00A52139"/>
    <w:rsid w:val="00A52D71"/>
    <w:rsid w:val="00A53B11"/>
    <w:rsid w:val="00A55215"/>
    <w:rsid w:val="00A55B62"/>
    <w:rsid w:val="00A56A15"/>
    <w:rsid w:val="00A6423C"/>
    <w:rsid w:val="00A6627A"/>
    <w:rsid w:val="00A66340"/>
    <w:rsid w:val="00A67A4D"/>
    <w:rsid w:val="00A725B1"/>
    <w:rsid w:val="00A728AE"/>
    <w:rsid w:val="00A74DC7"/>
    <w:rsid w:val="00A751E3"/>
    <w:rsid w:val="00A80004"/>
    <w:rsid w:val="00A805EF"/>
    <w:rsid w:val="00A82585"/>
    <w:rsid w:val="00A84684"/>
    <w:rsid w:val="00A8632D"/>
    <w:rsid w:val="00A86C33"/>
    <w:rsid w:val="00A90A34"/>
    <w:rsid w:val="00A90D74"/>
    <w:rsid w:val="00A90DE7"/>
    <w:rsid w:val="00A9238B"/>
    <w:rsid w:val="00A94132"/>
    <w:rsid w:val="00A950DB"/>
    <w:rsid w:val="00A95124"/>
    <w:rsid w:val="00A96011"/>
    <w:rsid w:val="00AA44D0"/>
    <w:rsid w:val="00AA6800"/>
    <w:rsid w:val="00AA70A3"/>
    <w:rsid w:val="00AB3318"/>
    <w:rsid w:val="00AB4310"/>
    <w:rsid w:val="00AB5789"/>
    <w:rsid w:val="00AC0EE8"/>
    <w:rsid w:val="00AC28D1"/>
    <w:rsid w:val="00AC29B4"/>
    <w:rsid w:val="00AC29E4"/>
    <w:rsid w:val="00AC4CBA"/>
    <w:rsid w:val="00AC57A6"/>
    <w:rsid w:val="00AC5920"/>
    <w:rsid w:val="00AD5EB5"/>
    <w:rsid w:val="00AD62F0"/>
    <w:rsid w:val="00AD79F9"/>
    <w:rsid w:val="00AE14A2"/>
    <w:rsid w:val="00AE3DD2"/>
    <w:rsid w:val="00AF2661"/>
    <w:rsid w:val="00AF6EE8"/>
    <w:rsid w:val="00B01083"/>
    <w:rsid w:val="00B02A2D"/>
    <w:rsid w:val="00B06300"/>
    <w:rsid w:val="00B06F25"/>
    <w:rsid w:val="00B07274"/>
    <w:rsid w:val="00B07397"/>
    <w:rsid w:val="00B103FB"/>
    <w:rsid w:val="00B11969"/>
    <w:rsid w:val="00B12A2C"/>
    <w:rsid w:val="00B12A53"/>
    <w:rsid w:val="00B13BEE"/>
    <w:rsid w:val="00B14637"/>
    <w:rsid w:val="00B15292"/>
    <w:rsid w:val="00B179AE"/>
    <w:rsid w:val="00B2040D"/>
    <w:rsid w:val="00B216FF"/>
    <w:rsid w:val="00B21E9B"/>
    <w:rsid w:val="00B222F8"/>
    <w:rsid w:val="00B24A54"/>
    <w:rsid w:val="00B24E20"/>
    <w:rsid w:val="00B30A54"/>
    <w:rsid w:val="00B30EC1"/>
    <w:rsid w:val="00B325E3"/>
    <w:rsid w:val="00B42B65"/>
    <w:rsid w:val="00B437CC"/>
    <w:rsid w:val="00B47685"/>
    <w:rsid w:val="00B50055"/>
    <w:rsid w:val="00B55A38"/>
    <w:rsid w:val="00B63310"/>
    <w:rsid w:val="00B6367F"/>
    <w:rsid w:val="00B7249D"/>
    <w:rsid w:val="00B73848"/>
    <w:rsid w:val="00B73D98"/>
    <w:rsid w:val="00B73D9B"/>
    <w:rsid w:val="00B8071F"/>
    <w:rsid w:val="00B82AE8"/>
    <w:rsid w:val="00B83CC0"/>
    <w:rsid w:val="00B8465A"/>
    <w:rsid w:val="00B84AB3"/>
    <w:rsid w:val="00B858D8"/>
    <w:rsid w:val="00B85FFF"/>
    <w:rsid w:val="00B8644E"/>
    <w:rsid w:val="00B87196"/>
    <w:rsid w:val="00B90C1B"/>
    <w:rsid w:val="00B911AC"/>
    <w:rsid w:val="00B952D4"/>
    <w:rsid w:val="00B96DBD"/>
    <w:rsid w:val="00BA14B8"/>
    <w:rsid w:val="00BA3AE6"/>
    <w:rsid w:val="00BA4D15"/>
    <w:rsid w:val="00BA5025"/>
    <w:rsid w:val="00BA58A3"/>
    <w:rsid w:val="00BA5A50"/>
    <w:rsid w:val="00BB0E02"/>
    <w:rsid w:val="00BB2828"/>
    <w:rsid w:val="00BB3148"/>
    <w:rsid w:val="00BB3913"/>
    <w:rsid w:val="00BB3E87"/>
    <w:rsid w:val="00BB4127"/>
    <w:rsid w:val="00BB6559"/>
    <w:rsid w:val="00BC09EA"/>
    <w:rsid w:val="00BC0DFE"/>
    <w:rsid w:val="00BC4DDD"/>
    <w:rsid w:val="00BC579E"/>
    <w:rsid w:val="00BC5C18"/>
    <w:rsid w:val="00BC5EB7"/>
    <w:rsid w:val="00BE042E"/>
    <w:rsid w:val="00BE0868"/>
    <w:rsid w:val="00BE22E5"/>
    <w:rsid w:val="00BE2BAE"/>
    <w:rsid w:val="00BE34DE"/>
    <w:rsid w:val="00BE4FA6"/>
    <w:rsid w:val="00C025DA"/>
    <w:rsid w:val="00C03859"/>
    <w:rsid w:val="00C11FD2"/>
    <w:rsid w:val="00C13B06"/>
    <w:rsid w:val="00C13C54"/>
    <w:rsid w:val="00C145C5"/>
    <w:rsid w:val="00C15A81"/>
    <w:rsid w:val="00C16810"/>
    <w:rsid w:val="00C215AF"/>
    <w:rsid w:val="00C21B74"/>
    <w:rsid w:val="00C235A2"/>
    <w:rsid w:val="00C239EC"/>
    <w:rsid w:val="00C240D7"/>
    <w:rsid w:val="00C25C30"/>
    <w:rsid w:val="00C308B1"/>
    <w:rsid w:val="00C3190A"/>
    <w:rsid w:val="00C31D33"/>
    <w:rsid w:val="00C33F4C"/>
    <w:rsid w:val="00C3474A"/>
    <w:rsid w:val="00C34E4C"/>
    <w:rsid w:val="00C35B03"/>
    <w:rsid w:val="00C37589"/>
    <w:rsid w:val="00C408BF"/>
    <w:rsid w:val="00C418E4"/>
    <w:rsid w:val="00C42011"/>
    <w:rsid w:val="00C4425C"/>
    <w:rsid w:val="00C51054"/>
    <w:rsid w:val="00C53F11"/>
    <w:rsid w:val="00C63A11"/>
    <w:rsid w:val="00C640FC"/>
    <w:rsid w:val="00C70ACF"/>
    <w:rsid w:val="00C70D16"/>
    <w:rsid w:val="00C71CB9"/>
    <w:rsid w:val="00C753B8"/>
    <w:rsid w:val="00C76B90"/>
    <w:rsid w:val="00C76D11"/>
    <w:rsid w:val="00C771BC"/>
    <w:rsid w:val="00C816E2"/>
    <w:rsid w:val="00C81F4F"/>
    <w:rsid w:val="00C84394"/>
    <w:rsid w:val="00C850C4"/>
    <w:rsid w:val="00C87382"/>
    <w:rsid w:val="00C87484"/>
    <w:rsid w:val="00C92523"/>
    <w:rsid w:val="00C9262F"/>
    <w:rsid w:val="00C94C54"/>
    <w:rsid w:val="00C9522D"/>
    <w:rsid w:val="00C956D4"/>
    <w:rsid w:val="00C9658A"/>
    <w:rsid w:val="00C972BA"/>
    <w:rsid w:val="00C97FA1"/>
    <w:rsid w:val="00CA3748"/>
    <w:rsid w:val="00CA7834"/>
    <w:rsid w:val="00CA7855"/>
    <w:rsid w:val="00CB5465"/>
    <w:rsid w:val="00CB5CC5"/>
    <w:rsid w:val="00CB6CCE"/>
    <w:rsid w:val="00CC06BE"/>
    <w:rsid w:val="00CC24EC"/>
    <w:rsid w:val="00CC25CE"/>
    <w:rsid w:val="00CC2C7A"/>
    <w:rsid w:val="00CC43DA"/>
    <w:rsid w:val="00CC7F95"/>
    <w:rsid w:val="00CD2D9A"/>
    <w:rsid w:val="00CE38F8"/>
    <w:rsid w:val="00CE7AFC"/>
    <w:rsid w:val="00D003B0"/>
    <w:rsid w:val="00D007E5"/>
    <w:rsid w:val="00D03582"/>
    <w:rsid w:val="00D07995"/>
    <w:rsid w:val="00D1097B"/>
    <w:rsid w:val="00D11B06"/>
    <w:rsid w:val="00D11E4B"/>
    <w:rsid w:val="00D20BB2"/>
    <w:rsid w:val="00D21463"/>
    <w:rsid w:val="00D21978"/>
    <w:rsid w:val="00D22BDB"/>
    <w:rsid w:val="00D23D78"/>
    <w:rsid w:val="00D24438"/>
    <w:rsid w:val="00D25608"/>
    <w:rsid w:val="00D26A6B"/>
    <w:rsid w:val="00D27C51"/>
    <w:rsid w:val="00D305E6"/>
    <w:rsid w:val="00D33045"/>
    <w:rsid w:val="00D42122"/>
    <w:rsid w:val="00D425B5"/>
    <w:rsid w:val="00D42C33"/>
    <w:rsid w:val="00D44424"/>
    <w:rsid w:val="00D502F1"/>
    <w:rsid w:val="00D5226A"/>
    <w:rsid w:val="00D53B88"/>
    <w:rsid w:val="00D54E92"/>
    <w:rsid w:val="00D61F0A"/>
    <w:rsid w:val="00D62659"/>
    <w:rsid w:val="00D64A15"/>
    <w:rsid w:val="00D64A28"/>
    <w:rsid w:val="00D6525D"/>
    <w:rsid w:val="00D72EA7"/>
    <w:rsid w:val="00D74A69"/>
    <w:rsid w:val="00D74D56"/>
    <w:rsid w:val="00D75153"/>
    <w:rsid w:val="00D76788"/>
    <w:rsid w:val="00D81462"/>
    <w:rsid w:val="00D81F3D"/>
    <w:rsid w:val="00D8442C"/>
    <w:rsid w:val="00D85B1D"/>
    <w:rsid w:val="00D9044D"/>
    <w:rsid w:val="00D929E1"/>
    <w:rsid w:val="00D93C91"/>
    <w:rsid w:val="00D94843"/>
    <w:rsid w:val="00D95D63"/>
    <w:rsid w:val="00D963AF"/>
    <w:rsid w:val="00D97EA2"/>
    <w:rsid w:val="00DA03DD"/>
    <w:rsid w:val="00DA1A9A"/>
    <w:rsid w:val="00DA47BE"/>
    <w:rsid w:val="00DB33CA"/>
    <w:rsid w:val="00DB4F1D"/>
    <w:rsid w:val="00DC0B40"/>
    <w:rsid w:val="00DC2046"/>
    <w:rsid w:val="00DC30B6"/>
    <w:rsid w:val="00DC45E8"/>
    <w:rsid w:val="00DD0CE8"/>
    <w:rsid w:val="00DD27CA"/>
    <w:rsid w:val="00DD3647"/>
    <w:rsid w:val="00DD58C0"/>
    <w:rsid w:val="00DD6092"/>
    <w:rsid w:val="00DE15A7"/>
    <w:rsid w:val="00DE5C30"/>
    <w:rsid w:val="00DE700F"/>
    <w:rsid w:val="00DE9C11"/>
    <w:rsid w:val="00DF34D5"/>
    <w:rsid w:val="00DF36DE"/>
    <w:rsid w:val="00DF40AA"/>
    <w:rsid w:val="00E0008A"/>
    <w:rsid w:val="00E00514"/>
    <w:rsid w:val="00E01838"/>
    <w:rsid w:val="00E01CDF"/>
    <w:rsid w:val="00E028F9"/>
    <w:rsid w:val="00E031F1"/>
    <w:rsid w:val="00E03B19"/>
    <w:rsid w:val="00E047F3"/>
    <w:rsid w:val="00E10EF8"/>
    <w:rsid w:val="00E1159C"/>
    <w:rsid w:val="00E12B5E"/>
    <w:rsid w:val="00E1323A"/>
    <w:rsid w:val="00E20344"/>
    <w:rsid w:val="00E232C9"/>
    <w:rsid w:val="00E27AD1"/>
    <w:rsid w:val="00E31683"/>
    <w:rsid w:val="00E365F7"/>
    <w:rsid w:val="00E37FD6"/>
    <w:rsid w:val="00E40FC1"/>
    <w:rsid w:val="00E4204E"/>
    <w:rsid w:val="00E423AD"/>
    <w:rsid w:val="00E43F14"/>
    <w:rsid w:val="00E44AD1"/>
    <w:rsid w:val="00E44FE5"/>
    <w:rsid w:val="00E46F5C"/>
    <w:rsid w:val="00E509E8"/>
    <w:rsid w:val="00E50AAB"/>
    <w:rsid w:val="00E51345"/>
    <w:rsid w:val="00E56731"/>
    <w:rsid w:val="00E57024"/>
    <w:rsid w:val="00E60663"/>
    <w:rsid w:val="00E61046"/>
    <w:rsid w:val="00E61F5C"/>
    <w:rsid w:val="00E632C3"/>
    <w:rsid w:val="00E65932"/>
    <w:rsid w:val="00E67C6A"/>
    <w:rsid w:val="00E73706"/>
    <w:rsid w:val="00E73E3E"/>
    <w:rsid w:val="00E75550"/>
    <w:rsid w:val="00E75844"/>
    <w:rsid w:val="00E80449"/>
    <w:rsid w:val="00E81CF4"/>
    <w:rsid w:val="00E827D1"/>
    <w:rsid w:val="00E85A1C"/>
    <w:rsid w:val="00E87C40"/>
    <w:rsid w:val="00E90464"/>
    <w:rsid w:val="00E9115A"/>
    <w:rsid w:val="00E9517B"/>
    <w:rsid w:val="00E958D3"/>
    <w:rsid w:val="00E96C3E"/>
    <w:rsid w:val="00EA18A2"/>
    <w:rsid w:val="00EA2790"/>
    <w:rsid w:val="00EA2AFF"/>
    <w:rsid w:val="00EA47DD"/>
    <w:rsid w:val="00EA5DE1"/>
    <w:rsid w:val="00EA700A"/>
    <w:rsid w:val="00EA7DC4"/>
    <w:rsid w:val="00EB1F97"/>
    <w:rsid w:val="00EB3A1C"/>
    <w:rsid w:val="00EB468C"/>
    <w:rsid w:val="00EB637D"/>
    <w:rsid w:val="00EB6B4D"/>
    <w:rsid w:val="00EC12F2"/>
    <w:rsid w:val="00EC24AD"/>
    <w:rsid w:val="00EC43BB"/>
    <w:rsid w:val="00EC4FA8"/>
    <w:rsid w:val="00EC6114"/>
    <w:rsid w:val="00EC6BD6"/>
    <w:rsid w:val="00EC6FC7"/>
    <w:rsid w:val="00EC73B8"/>
    <w:rsid w:val="00ED3F8B"/>
    <w:rsid w:val="00ED4427"/>
    <w:rsid w:val="00ED5392"/>
    <w:rsid w:val="00ED5E92"/>
    <w:rsid w:val="00ED6C4B"/>
    <w:rsid w:val="00EE3749"/>
    <w:rsid w:val="00EE3A08"/>
    <w:rsid w:val="00EE4207"/>
    <w:rsid w:val="00EE52BE"/>
    <w:rsid w:val="00EE6D0E"/>
    <w:rsid w:val="00EF08BE"/>
    <w:rsid w:val="00EF19B6"/>
    <w:rsid w:val="00EF2A10"/>
    <w:rsid w:val="00EF41A8"/>
    <w:rsid w:val="00EF72E1"/>
    <w:rsid w:val="00EF7961"/>
    <w:rsid w:val="00F01789"/>
    <w:rsid w:val="00F02182"/>
    <w:rsid w:val="00F02DCB"/>
    <w:rsid w:val="00F04B2B"/>
    <w:rsid w:val="00F10F2C"/>
    <w:rsid w:val="00F13BAC"/>
    <w:rsid w:val="00F13FF9"/>
    <w:rsid w:val="00F14D28"/>
    <w:rsid w:val="00F220BE"/>
    <w:rsid w:val="00F2273B"/>
    <w:rsid w:val="00F228F8"/>
    <w:rsid w:val="00F229F6"/>
    <w:rsid w:val="00F24A9D"/>
    <w:rsid w:val="00F26107"/>
    <w:rsid w:val="00F3161B"/>
    <w:rsid w:val="00F350B2"/>
    <w:rsid w:val="00F35E7A"/>
    <w:rsid w:val="00F360F5"/>
    <w:rsid w:val="00F3728D"/>
    <w:rsid w:val="00F37E24"/>
    <w:rsid w:val="00F41DD5"/>
    <w:rsid w:val="00F449D8"/>
    <w:rsid w:val="00F46A77"/>
    <w:rsid w:val="00F47358"/>
    <w:rsid w:val="00F47BCB"/>
    <w:rsid w:val="00F52270"/>
    <w:rsid w:val="00F541AB"/>
    <w:rsid w:val="00F54B96"/>
    <w:rsid w:val="00F55ED9"/>
    <w:rsid w:val="00F564B3"/>
    <w:rsid w:val="00F56814"/>
    <w:rsid w:val="00F5698A"/>
    <w:rsid w:val="00F572B4"/>
    <w:rsid w:val="00F57626"/>
    <w:rsid w:val="00F63E05"/>
    <w:rsid w:val="00F63F13"/>
    <w:rsid w:val="00F64F15"/>
    <w:rsid w:val="00F665A2"/>
    <w:rsid w:val="00F71293"/>
    <w:rsid w:val="00F73C46"/>
    <w:rsid w:val="00F73E85"/>
    <w:rsid w:val="00F801DD"/>
    <w:rsid w:val="00F80FBB"/>
    <w:rsid w:val="00F81904"/>
    <w:rsid w:val="00F83513"/>
    <w:rsid w:val="00F840CD"/>
    <w:rsid w:val="00F857B4"/>
    <w:rsid w:val="00F902A9"/>
    <w:rsid w:val="00F9483C"/>
    <w:rsid w:val="00F94E88"/>
    <w:rsid w:val="00FA05A4"/>
    <w:rsid w:val="00FA202E"/>
    <w:rsid w:val="00FA3383"/>
    <w:rsid w:val="00FA3B73"/>
    <w:rsid w:val="00FA6236"/>
    <w:rsid w:val="00FA673F"/>
    <w:rsid w:val="00FA7770"/>
    <w:rsid w:val="00FB2D26"/>
    <w:rsid w:val="00FB42F3"/>
    <w:rsid w:val="00FB6A66"/>
    <w:rsid w:val="00FB7CE1"/>
    <w:rsid w:val="00FC4BA6"/>
    <w:rsid w:val="00FC4E7B"/>
    <w:rsid w:val="00FD0820"/>
    <w:rsid w:val="00FD1115"/>
    <w:rsid w:val="00FD139D"/>
    <w:rsid w:val="00FD2192"/>
    <w:rsid w:val="00FD26CD"/>
    <w:rsid w:val="00FD4AF4"/>
    <w:rsid w:val="00FD74BC"/>
    <w:rsid w:val="00FD7646"/>
    <w:rsid w:val="00FE1DAA"/>
    <w:rsid w:val="00FE1EF8"/>
    <w:rsid w:val="00FE3BDA"/>
    <w:rsid w:val="00FE50DE"/>
    <w:rsid w:val="00FE5CF0"/>
    <w:rsid w:val="00FE780F"/>
    <w:rsid w:val="00FF1861"/>
    <w:rsid w:val="00FF2B95"/>
    <w:rsid w:val="00FF49D9"/>
    <w:rsid w:val="00FF60A7"/>
    <w:rsid w:val="00FF614D"/>
    <w:rsid w:val="00FF6835"/>
    <w:rsid w:val="00FF6B98"/>
    <w:rsid w:val="00FF6D12"/>
    <w:rsid w:val="01C9AD74"/>
    <w:rsid w:val="021BABAF"/>
    <w:rsid w:val="027BF8E8"/>
    <w:rsid w:val="02DBEA4B"/>
    <w:rsid w:val="032DE7FA"/>
    <w:rsid w:val="0349EA22"/>
    <w:rsid w:val="0350DA3D"/>
    <w:rsid w:val="03730EAF"/>
    <w:rsid w:val="0413716D"/>
    <w:rsid w:val="041A027C"/>
    <w:rsid w:val="04464633"/>
    <w:rsid w:val="0575F575"/>
    <w:rsid w:val="05A6E10C"/>
    <w:rsid w:val="05DA61EA"/>
    <w:rsid w:val="05FB8123"/>
    <w:rsid w:val="0620BE36"/>
    <w:rsid w:val="06328DE8"/>
    <w:rsid w:val="06AFEA5C"/>
    <w:rsid w:val="06D2EF2B"/>
    <w:rsid w:val="07048D51"/>
    <w:rsid w:val="079DFDAB"/>
    <w:rsid w:val="07C35AF5"/>
    <w:rsid w:val="07E796B7"/>
    <w:rsid w:val="0866118E"/>
    <w:rsid w:val="08BAE208"/>
    <w:rsid w:val="09A6D635"/>
    <w:rsid w:val="09C2B308"/>
    <w:rsid w:val="0A532CA5"/>
    <w:rsid w:val="0AEA9310"/>
    <w:rsid w:val="0AEDD5BC"/>
    <w:rsid w:val="0B0E984C"/>
    <w:rsid w:val="0B6C0CE9"/>
    <w:rsid w:val="0B9312AA"/>
    <w:rsid w:val="0BF8D710"/>
    <w:rsid w:val="0C49D34E"/>
    <w:rsid w:val="0CBC6A2A"/>
    <w:rsid w:val="0D055565"/>
    <w:rsid w:val="0D0B79B4"/>
    <w:rsid w:val="0D0E3435"/>
    <w:rsid w:val="0D299D40"/>
    <w:rsid w:val="0D462AA6"/>
    <w:rsid w:val="0DF8B880"/>
    <w:rsid w:val="0E8837D4"/>
    <w:rsid w:val="0E9A0A11"/>
    <w:rsid w:val="10177360"/>
    <w:rsid w:val="10388C57"/>
    <w:rsid w:val="105AAAB2"/>
    <w:rsid w:val="10F6FC7A"/>
    <w:rsid w:val="11534961"/>
    <w:rsid w:val="11E6BD8D"/>
    <w:rsid w:val="12B211E4"/>
    <w:rsid w:val="131A8883"/>
    <w:rsid w:val="13BE1700"/>
    <w:rsid w:val="13E7B27F"/>
    <w:rsid w:val="148FC4DC"/>
    <w:rsid w:val="14C66271"/>
    <w:rsid w:val="14CB8CD3"/>
    <w:rsid w:val="14EBA58F"/>
    <w:rsid w:val="1537ADC8"/>
    <w:rsid w:val="1555A4C4"/>
    <w:rsid w:val="15AE963E"/>
    <w:rsid w:val="164E8916"/>
    <w:rsid w:val="165D0329"/>
    <w:rsid w:val="1687A406"/>
    <w:rsid w:val="17857A23"/>
    <w:rsid w:val="17DC7CD8"/>
    <w:rsid w:val="18815A2B"/>
    <w:rsid w:val="1A0FE23A"/>
    <w:rsid w:val="1A34C4BB"/>
    <w:rsid w:val="1B1960C3"/>
    <w:rsid w:val="1B9FE474"/>
    <w:rsid w:val="1BA24FA8"/>
    <w:rsid w:val="1CC1D9AD"/>
    <w:rsid w:val="1CED6A67"/>
    <w:rsid w:val="1CFB3E9F"/>
    <w:rsid w:val="1DA175EE"/>
    <w:rsid w:val="1E675619"/>
    <w:rsid w:val="1E889430"/>
    <w:rsid w:val="1F78D1AE"/>
    <w:rsid w:val="1F8111A5"/>
    <w:rsid w:val="1FAF6F72"/>
    <w:rsid w:val="20049CB4"/>
    <w:rsid w:val="2012C73D"/>
    <w:rsid w:val="20689F8F"/>
    <w:rsid w:val="20E85270"/>
    <w:rsid w:val="21164969"/>
    <w:rsid w:val="2130BDA2"/>
    <w:rsid w:val="2194D8EC"/>
    <w:rsid w:val="22B5C0A7"/>
    <w:rsid w:val="22BEA7DC"/>
    <w:rsid w:val="22CEA302"/>
    <w:rsid w:val="2330D82C"/>
    <w:rsid w:val="2347DFB1"/>
    <w:rsid w:val="23A8BE77"/>
    <w:rsid w:val="24A045EA"/>
    <w:rsid w:val="25131D79"/>
    <w:rsid w:val="2581A3DF"/>
    <w:rsid w:val="25A1576E"/>
    <w:rsid w:val="25DA46E0"/>
    <w:rsid w:val="26AF1B32"/>
    <w:rsid w:val="26D9524A"/>
    <w:rsid w:val="279F76D0"/>
    <w:rsid w:val="27F7782F"/>
    <w:rsid w:val="28EA7A1B"/>
    <w:rsid w:val="29E16186"/>
    <w:rsid w:val="2AB4B4ED"/>
    <w:rsid w:val="2AE55B13"/>
    <w:rsid w:val="2BF03CAA"/>
    <w:rsid w:val="2BF7ADF7"/>
    <w:rsid w:val="2C823153"/>
    <w:rsid w:val="2D0D15A9"/>
    <w:rsid w:val="2D4E7B72"/>
    <w:rsid w:val="2D5231A4"/>
    <w:rsid w:val="2D71DEBC"/>
    <w:rsid w:val="2D768E86"/>
    <w:rsid w:val="2D99C404"/>
    <w:rsid w:val="2DA6197E"/>
    <w:rsid w:val="2DACEC65"/>
    <w:rsid w:val="2DB72CA8"/>
    <w:rsid w:val="2DCB3A99"/>
    <w:rsid w:val="2E09F47F"/>
    <w:rsid w:val="2E39B9D2"/>
    <w:rsid w:val="2EF37E84"/>
    <w:rsid w:val="2F7698CF"/>
    <w:rsid w:val="2F9AC848"/>
    <w:rsid w:val="2FF95F64"/>
    <w:rsid w:val="305D4A78"/>
    <w:rsid w:val="3089BEB3"/>
    <w:rsid w:val="30B0EEA2"/>
    <w:rsid w:val="30BE2F10"/>
    <w:rsid w:val="3124E2CC"/>
    <w:rsid w:val="316981EC"/>
    <w:rsid w:val="31BE0879"/>
    <w:rsid w:val="31CC4070"/>
    <w:rsid w:val="3254E75C"/>
    <w:rsid w:val="32A7583E"/>
    <w:rsid w:val="32BA11D9"/>
    <w:rsid w:val="33117E59"/>
    <w:rsid w:val="33424241"/>
    <w:rsid w:val="337D5130"/>
    <w:rsid w:val="33812CDC"/>
    <w:rsid w:val="338C9CF8"/>
    <w:rsid w:val="33ADFE5A"/>
    <w:rsid w:val="33B50C7C"/>
    <w:rsid w:val="345098CE"/>
    <w:rsid w:val="34678331"/>
    <w:rsid w:val="34C30338"/>
    <w:rsid w:val="35DC956D"/>
    <w:rsid w:val="3722C7AA"/>
    <w:rsid w:val="385066AF"/>
    <w:rsid w:val="387760A2"/>
    <w:rsid w:val="38FE09F4"/>
    <w:rsid w:val="3A025368"/>
    <w:rsid w:val="3AC8780C"/>
    <w:rsid w:val="3B022A09"/>
    <w:rsid w:val="3C517074"/>
    <w:rsid w:val="3D58AC20"/>
    <w:rsid w:val="3DE9E4F6"/>
    <w:rsid w:val="3E973CD6"/>
    <w:rsid w:val="3EA43BCC"/>
    <w:rsid w:val="3F3A80F0"/>
    <w:rsid w:val="40152080"/>
    <w:rsid w:val="40361CDC"/>
    <w:rsid w:val="405FD644"/>
    <w:rsid w:val="40D7D423"/>
    <w:rsid w:val="411E93A2"/>
    <w:rsid w:val="41B7D1EB"/>
    <w:rsid w:val="4305669A"/>
    <w:rsid w:val="43578156"/>
    <w:rsid w:val="43629190"/>
    <w:rsid w:val="43F2DA64"/>
    <w:rsid w:val="43F6431E"/>
    <w:rsid w:val="4469A1C2"/>
    <w:rsid w:val="44A45797"/>
    <w:rsid w:val="44AA1185"/>
    <w:rsid w:val="44CEA184"/>
    <w:rsid w:val="4516E09D"/>
    <w:rsid w:val="452E691D"/>
    <w:rsid w:val="45966976"/>
    <w:rsid w:val="45D60FC3"/>
    <w:rsid w:val="4694A92B"/>
    <w:rsid w:val="46D0E2D2"/>
    <w:rsid w:val="46D80FA8"/>
    <w:rsid w:val="46F6628B"/>
    <w:rsid w:val="475F3F62"/>
    <w:rsid w:val="47B683FE"/>
    <w:rsid w:val="47E37EAF"/>
    <w:rsid w:val="48DC5EAA"/>
    <w:rsid w:val="491F18E1"/>
    <w:rsid w:val="497B7295"/>
    <w:rsid w:val="49C80658"/>
    <w:rsid w:val="4A17F24F"/>
    <w:rsid w:val="4A1EC0D0"/>
    <w:rsid w:val="4AAD4AAE"/>
    <w:rsid w:val="4ADFE90E"/>
    <w:rsid w:val="4B229592"/>
    <w:rsid w:val="4C1AE5AA"/>
    <w:rsid w:val="4C6F0D1E"/>
    <w:rsid w:val="4CA2913E"/>
    <w:rsid w:val="4D4E674C"/>
    <w:rsid w:val="4D57B8FE"/>
    <w:rsid w:val="4DAFAE02"/>
    <w:rsid w:val="4E530548"/>
    <w:rsid w:val="4E70042E"/>
    <w:rsid w:val="4F52C291"/>
    <w:rsid w:val="50348206"/>
    <w:rsid w:val="5058D695"/>
    <w:rsid w:val="50ECD364"/>
    <w:rsid w:val="51071BF0"/>
    <w:rsid w:val="5281EEDB"/>
    <w:rsid w:val="5297DBC6"/>
    <w:rsid w:val="52BFA113"/>
    <w:rsid w:val="53B7AB21"/>
    <w:rsid w:val="53C4B626"/>
    <w:rsid w:val="5414387B"/>
    <w:rsid w:val="5430692C"/>
    <w:rsid w:val="552204A1"/>
    <w:rsid w:val="55397E98"/>
    <w:rsid w:val="558306DA"/>
    <w:rsid w:val="5612BC30"/>
    <w:rsid w:val="563F7CA3"/>
    <w:rsid w:val="565934C5"/>
    <w:rsid w:val="56C0D132"/>
    <w:rsid w:val="5711C6B7"/>
    <w:rsid w:val="57575E23"/>
    <w:rsid w:val="58113993"/>
    <w:rsid w:val="587381FB"/>
    <w:rsid w:val="589323F0"/>
    <w:rsid w:val="58BC7F11"/>
    <w:rsid w:val="590326C4"/>
    <w:rsid w:val="59081D8C"/>
    <w:rsid w:val="5909B5A6"/>
    <w:rsid w:val="59272207"/>
    <w:rsid w:val="592C3EA1"/>
    <w:rsid w:val="59420DE9"/>
    <w:rsid w:val="59B328F8"/>
    <w:rsid w:val="59DD895E"/>
    <w:rsid w:val="59E5D813"/>
    <w:rsid w:val="5A3ADF90"/>
    <w:rsid w:val="5A3E9C82"/>
    <w:rsid w:val="5AA5BAF9"/>
    <w:rsid w:val="5B3D597E"/>
    <w:rsid w:val="5BAD38BA"/>
    <w:rsid w:val="5C7BE262"/>
    <w:rsid w:val="5CD46074"/>
    <w:rsid w:val="5CED7523"/>
    <w:rsid w:val="5D711D72"/>
    <w:rsid w:val="5D9398F2"/>
    <w:rsid w:val="5DE1E87B"/>
    <w:rsid w:val="5DEA29B5"/>
    <w:rsid w:val="5DEB0B2D"/>
    <w:rsid w:val="5E5241C6"/>
    <w:rsid w:val="5EF21047"/>
    <w:rsid w:val="5F02B6CA"/>
    <w:rsid w:val="5F8FBD44"/>
    <w:rsid w:val="5FA5C1ED"/>
    <w:rsid w:val="5FCFED80"/>
    <w:rsid w:val="615A2FBF"/>
    <w:rsid w:val="6194A495"/>
    <w:rsid w:val="623F416E"/>
    <w:rsid w:val="6276BD1F"/>
    <w:rsid w:val="62DE0036"/>
    <w:rsid w:val="630E94ED"/>
    <w:rsid w:val="6310D869"/>
    <w:rsid w:val="63572933"/>
    <w:rsid w:val="6406C34E"/>
    <w:rsid w:val="641EF8BA"/>
    <w:rsid w:val="6427C4C9"/>
    <w:rsid w:val="65A70A39"/>
    <w:rsid w:val="65AA810C"/>
    <w:rsid w:val="65E8C25B"/>
    <w:rsid w:val="662B4726"/>
    <w:rsid w:val="665A52DE"/>
    <w:rsid w:val="6703C7C1"/>
    <w:rsid w:val="676E195F"/>
    <w:rsid w:val="67A1CE78"/>
    <w:rsid w:val="683CF10C"/>
    <w:rsid w:val="688A2FBC"/>
    <w:rsid w:val="6938FEEC"/>
    <w:rsid w:val="696A3AE1"/>
    <w:rsid w:val="69776BDE"/>
    <w:rsid w:val="69CB8662"/>
    <w:rsid w:val="6A82363A"/>
    <w:rsid w:val="6AA0A06E"/>
    <w:rsid w:val="6B794421"/>
    <w:rsid w:val="6BA8D58F"/>
    <w:rsid w:val="6BE2DA36"/>
    <w:rsid w:val="6C44C106"/>
    <w:rsid w:val="6D29F6FF"/>
    <w:rsid w:val="6E3E0636"/>
    <w:rsid w:val="6EA03115"/>
    <w:rsid w:val="6EB6ACB6"/>
    <w:rsid w:val="6EC10E1F"/>
    <w:rsid w:val="6EE24C01"/>
    <w:rsid w:val="707C94C4"/>
    <w:rsid w:val="70FA711C"/>
    <w:rsid w:val="71228B32"/>
    <w:rsid w:val="713D6812"/>
    <w:rsid w:val="716E609D"/>
    <w:rsid w:val="72A1BA69"/>
    <w:rsid w:val="73D72737"/>
    <w:rsid w:val="74BC296D"/>
    <w:rsid w:val="74C7DF96"/>
    <w:rsid w:val="74D8D478"/>
    <w:rsid w:val="75FA92BC"/>
    <w:rsid w:val="76D0EFC7"/>
    <w:rsid w:val="77D4FBAC"/>
    <w:rsid w:val="7843FC38"/>
    <w:rsid w:val="78C755B4"/>
    <w:rsid w:val="792741C6"/>
    <w:rsid w:val="79630EBD"/>
    <w:rsid w:val="7A0C2762"/>
    <w:rsid w:val="7A3928A2"/>
    <w:rsid w:val="7A8B37AA"/>
    <w:rsid w:val="7AADE8BA"/>
    <w:rsid w:val="7B7D2398"/>
    <w:rsid w:val="7BD097A5"/>
    <w:rsid w:val="7C139A1A"/>
    <w:rsid w:val="7D5C21BF"/>
    <w:rsid w:val="7DCD4AF8"/>
    <w:rsid w:val="7DD8FA37"/>
    <w:rsid w:val="7E678AA5"/>
    <w:rsid w:val="7E70C06A"/>
    <w:rsid w:val="7EB9816F"/>
    <w:rsid w:val="7EF52059"/>
    <w:rsid w:val="7F069C7F"/>
    <w:rsid w:val="7F14DEFD"/>
    <w:rsid w:val="7FDF6155"/>
    <w:rsid w:val="7FF74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306303"/>
  <w15:chartTrackingRefBased/>
  <w15:docId w15:val="{046BDC9B-38A8-4BA1-A9E6-EF17ED9E8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Cs w:val="2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26CD"/>
    <w:pPr>
      <w:ind w:left="720" w:hanging="720"/>
      <w:jc w:val="both"/>
    </w:pPr>
    <w:rPr>
      <w:rFonts w:ascii="Calibri" w:eastAsia="Times New Roman" w:hAnsi="Calibri" w:cs="Times New Roman"/>
      <w:kern w:val="0"/>
      <w:sz w:val="24"/>
      <w:szCs w:val="24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D26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26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26C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26C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26C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26C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26C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26C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26C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26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26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26CD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26C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26C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26C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26C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26C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26C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26C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26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26CD"/>
    <w:pPr>
      <w:numPr>
        <w:ilvl w:val="1"/>
      </w:numPr>
      <w:spacing w:after="160"/>
      <w:ind w:left="720" w:hanging="72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26C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26C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26CD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FD26CD"/>
    <w:pPr>
      <w:contextualSpacing/>
    </w:pPr>
  </w:style>
  <w:style w:type="character" w:styleId="IntenseEmphasis">
    <w:name w:val="Intense Emphasis"/>
    <w:basedOn w:val="DefaultParagraphFont"/>
    <w:uiPriority w:val="21"/>
    <w:qFormat/>
    <w:rsid w:val="00FD26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26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26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26C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D26C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26CD"/>
  </w:style>
  <w:style w:type="paragraph" w:styleId="Footer">
    <w:name w:val="footer"/>
    <w:basedOn w:val="Normal"/>
    <w:link w:val="FooterChar"/>
    <w:uiPriority w:val="99"/>
    <w:unhideWhenUsed/>
    <w:rsid w:val="00FD26C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26CD"/>
  </w:style>
  <w:style w:type="table" w:styleId="TableGrid">
    <w:name w:val="Table Grid"/>
    <w:basedOn w:val="TableNormal"/>
    <w:uiPriority w:val="39"/>
    <w:rsid w:val="00FD26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rsid w:val="00FD26CD"/>
  </w:style>
  <w:style w:type="paragraph" w:styleId="Revision">
    <w:name w:val="Revision"/>
    <w:hidden/>
    <w:uiPriority w:val="99"/>
    <w:semiHidden/>
    <w:rsid w:val="000D2BB7"/>
    <w:rPr>
      <w:rFonts w:ascii="Calibri" w:eastAsia="Times New Roman" w:hAnsi="Calibri" w:cs="Times New Roman"/>
      <w:kern w:val="0"/>
      <w:sz w:val="24"/>
      <w:szCs w:val="24"/>
      <w:lang w:eastAsia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3133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1335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13359"/>
    <w:rPr>
      <w:rFonts w:ascii="Calibri" w:eastAsia="Times New Roman" w:hAnsi="Calibri" w:cs="Times New Roman"/>
      <w:kern w:val="0"/>
      <w:szCs w:val="20"/>
      <w:lang w:eastAsia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33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3359"/>
    <w:rPr>
      <w:rFonts w:ascii="Calibri" w:eastAsia="Times New Roman" w:hAnsi="Calibri" w:cs="Times New Roman"/>
      <w:b/>
      <w:bCs/>
      <w:kern w:val="0"/>
      <w:szCs w:val="20"/>
      <w:lang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4C458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C4586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4C4586"/>
    <w:rPr>
      <w:color w:val="2B579A"/>
      <w:shd w:val="clear" w:color="auto" w:fill="E1DFDD"/>
    </w:rPr>
  </w:style>
  <w:style w:type="paragraph" w:customStyle="1" w:styleId="paragraph">
    <w:name w:val="paragraph"/>
    <w:basedOn w:val="Normal"/>
    <w:rsid w:val="00443AB2"/>
    <w:pPr>
      <w:spacing w:before="100" w:beforeAutospacing="1" w:after="100" w:afterAutospacing="1"/>
      <w:ind w:left="0" w:firstLine="0"/>
      <w:jc w:val="left"/>
    </w:pPr>
    <w:rPr>
      <w:rFonts w:ascii="Times New Roman" w:hAnsi="Times New Roman"/>
    </w:rPr>
  </w:style>
  <w:style w:type="character" w:customStyle="1" w:styleId="normaltextrun">
    <w:name w:val="normaltextrun"/>
    <w:basedOn w:val="DefaultParagraphFont"/>
    <w:rsid w:val="00443AB2"/>
  </w:style>
  <w:style w:type="character" w:customStyle="1" w:styleId="eop">
    <w:name w:val="eop"/>
    <w:basedOn w:val="DefaultParagraphFont"/>
    <w:rsid w:val="00443A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780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19/05/relationships/documenttasks" Target="documenttasks/documenttasks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ocumenttasks/documenttasks1.xml><?xml version="1.0" encoding="utf-8"?>
<t:Tasks xmlns:t="http://schemas.microsoft.com/office/tasks/2019/documenttasks" xmlns:oel="http://schemas.microsoft.com/office/2019/extlst">
  <t:Task id="{046D118D-1AF2-473D-825D-C05EEE12C9AE}">
    <t:Anchor>
      <t:Comment id="1420152261"/>
    </t:Anchor>
    <t:History>
      <t:Event id="{8438049A-E3C0-4280-9011-C857144EF2A9}" time="2025-08-07T12:26:44.11Z">
        <t:Attribution userId="S::holly.lewis@leedsbeckett.ac.uk::f5b43bef-7d8a-4e09-b235-f177dcb18168" userProvider="AD" userName="Lewis, Holly"/>
        <t:Anchor>
          <t:Comment id="1420152261"/>
        </t:Anchor>
        <t:Create/>
      </t:Event>
      <t:Event id="{0402F7D6-082E-4273-924A-D6215CC17AEF}" time="2025-08-07T12:26:44.11Z">
        <t:Attribution userId="S::holly.lewis@leedsbeckett.ac.uk::f5b43bef-7d8a-4e09-b235-f177dcb18168" userProvider="AD" userName="Lewis, Holly"/>
        <t:Anchor>
          <t:Comment id="1420152261"/>
        </t:Anchor>
        <t:Assign userId="S::T.L.Taylor@leedsbeckett.ac.uk::5a04fe66-a465-46c6-b407-9e2ce522b250" userProvider="AD" userName="Taylor, Tracey"/>
      </t:Event>
      <t:Event id="{C5C44067-2885-476C-B53E-D49279888C10}" time="2025-08-07T12:26:44.11Z">
        <t:Attribution userId="S::holly.lewis@leedsbeckett.ac.uk::f5b43bef-7d8a-4e09-b235-f177dcb18168" userProvider="AD" userName="Lewis, Holly"/>
        <t:Anchor>
          <t:Comment id="1420152261"/>
        </t:Anchor>
        <t:SetTitle title="@Taylor, Tracey whistleblowing policy is to be reviewed at the Nov meeting (currently with Ros, and then to be shared with trade unions and UEC ahead of Audit)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15a98dd-342d-4598-874d-2434da8524f8" xsi:nil="true"/>
    <lcf76f155ced4ddcb4097134ff3c332f xmlns="798aac3a-9a72-4cb2-ba08-e4661f0a7a76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BED5C18F27B3478F6C440596C2C5D0" ma:contentTypeVersion="12" ma:contentTypeDescription="Create a new document." ma:contentTypeScope="" ma:versionID="51016fc8d818d53973847d55e50a00de">
  <xsd:schema xmlns:xsd="http://www.w3.org/2001/XMLSchema" xmlns:xs="http://www.w3.org/2001/XMLSchema" xmlns:p="http://schemas.microsoft.com/office/2006/metadata/properties" xmlns:ns2="798aac3a-9a72-4cb2-ba08-e4661f0a7a76" xmlns:ns3="015a98dd-342d-4598-874d-2434da8524f8" targetNamespace="http://schemas.microsoft.com/office/2006/metadata/properties" ma:root="true" ma:fieldsID="43ba650c5a7b3e503385b3d60004ffe3" ns2:_="" ns3:_="">
    <xsd:import namespace="798aac3a-9a72-4cb2-ba08-e4661f0a7a76"/>
    <xsd:import namespace="015a98dd-342d-4598-874d-2434da8524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8aac3a-9a72-4cb2-ba08-e4661f0a7a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6b76ba88-ca53-48ba-8ef0-dfa29b04b81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5a98dd-342d-4598-874d-2434da8524f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56cb9a5-9fc6-4229-a150-fcabce4ad8fc}" ma:internalName="TaxCatchAll" ma:showField="CatchAllData" ma:web="015a98dd-342d-4598-874d-2434da8524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A5A6622-03C8-46CE-80D8-DA9FDA843308}">
  <ds:schemaRefs>
    <ds:schemaRef ds:uri="http://schemas.microsoft.com/office/2006/metadata/properties"/>
    <ds:schemaRef ds:uri="http://schemas.microsoft.com/office/infopath/2007/PartnerControls"/>
    <ds:schemaRef ds:uri="015a98dd-342d-4598-874d-2434da8524f8"/>
    <ds:schemaRef ds:uri="798aac3a-9a72-4cb2-ba08-e4661f0a7a76"/>
  </ds:schemaRefs>
</ds:datastoreItem>
</file>

<file path=customXml/itemProps2.xml><?xml version="1.0" encoding="utf-8"?>
<ds:datastoreItem xmlns:ds="http://schemas.openxmlformats.org/officeDocument/2006/customXml" ds:itemID="{11F78644-9A89-4B50-95F7-5BE940D758F9}"/>
</file>

<file path=customXml/itemProps3.xml><?xml version="1.0" encoding="utf-8"?>
<ds:datastoreItem xmlns:ds="http://schemas.openxmlformats.org/officeDocument/2006/customXml" ds:itemID="{EEACB3CE-660A-43B6-BAE1-F81FA4CE84E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D81C3D2-48B8-4609-8F3E-55F161BAEA5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79a8112-4fbe-417a-a112-cd0fb490d85c}" enabled="0" method="" siteId="{d79a8112-4fbe-417a-a112-cd0fb490d85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492</Words>
  <Characters>2805</Characters>
  <Application>Microsoft Office Word</Application>
  <DocSecurity>4</DocSecurity>
  <Lines>23</Lines>
  <Paragraphs>6</Paragraphs>
  <ScaleCrop>false</ScaleCrop>
  <Company/>
  <LinksUpToDate>false</LinksUpToDate>
  <CharactersWithSpaces>3291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Knapp, Kelly</dc:creator>
  <cp:keywords/>
  <dc:description/>
  <cp:lastModifiedBy>Bradford, Susie</cp:lastModifiedBy>
  <cp:revision>667</cp:revision>
  <dcterms:created xsi:type="dcterms:W3CDTF">2025-07-02T21:54:00Z</dcterms:created>
  <dcterms:modified xsi:type="dcterms:W3CDTF">2026-08-04T10:03:00Z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0x010100EEBED5C18F27B3478F6C440596C2C5D0</vt:lpwstr>
  </property>
  <property fmtid="{D5CDD505-2E9C-101B-9397-08002B2CF9AE}" pid="3" name="Order">
    <vt:r8>100</vt:r8>
  </property>
  <property fmtid="{D5CDD505-2E9C-101B-9397-08002B2CF9AE}" pid="4" name="_ExtendedDescription">
    <vt:lpwstr/>
  </property>
  <property fmtid="{D5CDD505-2E9C-101B-9397-08002B2CF9AE}" pid="5" name="MediaServiceImageTags">
    <vt:lpwstr/>
  </property>
</Properties>
</file>