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5C146" w14:textId="08F7097B" w:rsidR="007A7637" w:rsidRPr="0041407D" w:rsidRDefault="007A7637" w:rsidP="000A6C7B">
      <w:pPr>
        <w:tabs>
          <w:tab w:val="right" w:pos="0"/>
        </w:tabs>
        <w:spacing w:after="120"/>
        <w:ind w:right="-45"/>
        <w:rPr>
          <w:rFonts w:ascii="Calibri" w:hAnsi="Calibri"/>
          <w:b/>
          <w:color w:val="7030A0"/>
          <w:sz w:val="28"/>
          <w:szCs w:val="26"/>
        </w:rPr>
      </w:pPr>
      <w:r w:rsidRPr="0041407D">
        <w:rPr>
          <w:rFonts w:ascii="Calibri" w:hAnsi="Calibri"/>
          <w:b/>
          <w:color w:val="7030A0"/>
          <w:sz w:val="28"/>
          <w:szCs w:val="26"/>
        </w:rPr>
        <w:t>Purpose</w:t>
      </w:r>
    </w:p>
    <w:p w14:paraId="037D79CB" w14:textId="6C152D26" w:rsidR="00DC7613" w:rsidRDefault="369195D2" w:rsidP="00872644">
      <w:pPr>
        <w:tabs>
          <w:tab w:val="right" w:pos="0"/>
        </w:tabs>
        <w:spacing w:after="120"/>
        <w:ind w:right="-45"/>
        <w:rPr>
          <w:rFonts w:ascii="Calibri" w:hAnsi="Calibri"/>
          <w:color w:val="000000"/>
          <w:sz w:val="24"/>
          <w:szCs w:val="26"/>
        </w:rPr>
      </w:pPr>
      <w:r w:rsidRPr="3A84C1A5">
        <w:rPr>
          <w:rFonts w:ascii="Calibri" w:hAnsi="Calibri"/>
          <w:color w:val="000000" w:themeColor="text1"/>
          <w:sz w:val="24"/>
          <w:szCs w:val="24"/>
        </w:rPr>
        <w:t xml:space="preserve">The Audit and Risk Committee (ARC) </w:t>
      </w:r>
      <w:r w:rsidR="5EF34B14" w:rsidRPr="3A84C1A5">
        <w:rPr>
          <w:rFonts w:ascii="Calibri" w:hAnsi="Calibri"/>
          <w:color w:val="000000" w:themeColor="text1"/>
          <w:sz w:val="24"/>
          <w:szCs w:val="24"/>
        </w:rPr>
        <w:t>provides assurances to</w:t>
      </w:r>
      <w:r w:rsidRPr="3A84C1A5">
        <w:rPr>
          <w:rFonts w:ascii="Calibri" w:hAnsi="Calibri"/>
          <w:color w:val="000000" w:themeColor="text1"/>
          <w:sz w:val="24"/>
          <w:szCs w:val="24"/>
        </w:rPr>
        <w:t xml:space="preserve"> the Board of Governors </w:t>
      </w:r>
      <w:r w:rsidR="5EF34B14" w:rsidRPr="3A84C1A5">
        <w:rPr>
          <w:rFonts w:ascii="Calibri" w:hAnsi="Calibri"/>
          <w:color w:val="000000" w:themeColor="text1"/>
          <w:sz w:val="24"/>
          <w:szCs w:val="24"/>
        </w:rPr>
        <w:t xml:space="preserve">(the Board) </w:t>
      </w:r>
      <w:r w:rsidRPr="3A84C1A5">
        <w:rPr>
          <w:rFonts w:ascii="Calibri" w:hAnsi="Calibri"/>
          <w:color w:val="000000" w:themeColor="text1"/>
          <w:sz w:val="24"/>
          <w:szCs w:val="24"/>
        </w:rPr>
        <w:t>on the adequacy of the University’s risk management</w:t>
      </w:r>
      <w:r w:rsidR="12786A49" w:rsidRPr="3A84C1A5">
        <w:rPr>
          <w:rFonts w:ascii="Calibri" w:hAnsi="Calibri"/>
          <w:color w:val="000000" w:themeColor="text1"/>
          <w:sz w:val="24"/>
          <w:szCs w:val="24"/>
        </w:rPr>
        <w:t xml:space="preserve"> framework</w:t>
      </w:r>
      <w:r w:rsidRPr="3A84C1A5">
        <w:rPr>
          <w:rFonts w:ascii="Calibri" w:hAnsi="Calibri"/>
          <w:color w:val="000000" w:themeColor="text1"/>
          <w:sz w:val="24"/>
          <w:szCs w:val="24"/>
        </w:rPr>
        <w:t xml:space="preserve">, </w:t>
      </w:r>
      <w:r w:rsidR="5EF34B14" w:rsidRPr="3A84C1A5">
        <w:rPr>
          <w:rFonts w:ascii="Calibri" w:hAnsi="Calibri"/>
          <w:color w:val="000000" w:themeColor="text1"/>
          <w:sz w:val="24"/>
          <w:szCs w:val="24"/>
        </w:rPr>
        <w:t>financial</w:t>
      </w:r>
      <w:r w:rsidR="1A84E232" w:rsidRPr="3A84C1A5">
        <w:rPr>
          <w:rFonts w:ascii="Calibri" w:hAnsi="Calibri"/>
          <w:color w:val="000000" w:themeColor="text1"/>
          <w:sz w:val="24"/>
          <w:szCs w:val="24"/>
        </w:rPr>
        <w:t xml:space="preserve"> controls</w:t>
      </w:r>
      <w:r w:rsidR="523E24A6" w:rsidRPr="3A84C1A5">
        <w:rPr>
          <w:rFonts w:ascii="Calibri" w:hAnsi="Calibri"/>
          <w:color w:val="000000" w:themeColor="text1"/>
          <w:sz w:val="24"/>
          <w:szCs w:val="24"/>
        </w:rPr>
        <w:t>, value for money</w:t>
      </w:r>
      <w:r w:rsidR="1A84E232" w:rsidRPr="3A84C1A5">
        <w:rPr>
          <w:rFonts w:ascii="Calibri" w:hAnsi="Calibri"/>
          <w:color w:val="000000" w:themeColor="text1"/>
          <w:sz w:val="24"/>
          <w:szCs w:val="24"/>
        </w:rPr>
        <w:t>,</w:t>
      </w:r>
      <w:r w:rsidR="5EF34B14" w:rsidRPr="3A84C1A5">
        <w:rPr>
          <w:rFonts w:ascii="Calibri" w:hAnsi="Calibri"/>
          <w:color w:val="000000" w:themeColor="text1"/>
          <w:sz w:val="24"/>
          <w:szCs w:val="24"/>
        </w:rPr>
        <w:t xml:space="preserve"> and other management </w:t>
      </w:r>
      <w:r w:rsidRPr="3A84C1A5">
        <w:rPr>
          <w:rFonts w:ascii="Calibri" w:hAnsi="Calibri"/>
          <w:color w:val="000000" w:themeColor="text1"/>
          <w:sz w:val="24"/>
          <w:szCs w:val="24"/>
        </w:rPr>
        <w:t>control</w:t>
      </w:r>
      <w:r w:rsidR="0FDA363E" w:rsidRPr="3A84C1A5">
        <w:rPr>
          <w:rFonts w:ascii="Calibri" w:hAnsi="Calibri"/>
          <w:color w:val="000000" w:themeColor="text1"/>
          <w:sz w:val="24"/>
          <w:szCs w:val="24"/>
        </w:rPr>
        <w:t>s</w:t>
      </w:r>
      <w:r w:rsidR="523E24A6" w:rsidRPr="3A84C1A5">
        <w:rPr>
          <w:rFonts w:ascii="Calibri" w:hAnsi="Calibri"/>
          <w:color w:val="000000" w:themeColor="text1"/>
          <w:sz w:val="24"/>
          <w:szCs w:val="24"/>
        </w:rPr>
        <w:t xml:space="preserve"> and </w:t>
      </w:r>
      <w:r w:rsidR="0FDA363E" w:rsidRPr="3A84C1A5">
        <w:rPr>
          <w:rFonts w:ascii="Calibri" w:hAnsi="Calibri"/>
          <w:color w:val="000000" w:themeColor="text1"/>
          <w:sz w:val="24"/>
          <w:szCs w:val="24"/>
        </w:rPr>
        <w:t>the effectiveness of its</w:t>
      </w:r>
      <w:r w:rsidRPr="3A84C1A5">
        <w:rPr>
          <w:rFonts w:ascii="Calibri" w:hAnsi="Calibri"/>
          <w:color w:val="000000" w:themeColor="text1"/>
          <w:sz w:val="24"/>
          <w:szCs w:val="24"/>
        </w:rPr>
        <w:t xml:space="preserve"> governance</w:t>
      </w:r>
      <w:r w:rsidR="12786A49" w:rsidRPr="3A84C1A5">
        <w:rPr>
          <w:rFonts w:ascii="Calibri" w:hAnsi="Calibri"/>
          <w:color w:val="000000" w:themeColor="text1"/>
          <w:sz w:val="24"/>
          <w:szCs w:val="24"/>
        </w:rPr>
        <w:t xml:space="preserve"> </w:t>
      </w:r>
      <w:r w:rsidR="2F9B1B77" w:rsidRPr="3A84C1A5">
        <w:rPr>
          <w:rFonts w:ascii="Calibri" w:hAnsi="Calibri"/>
          <w:color w:val="000000" w:themeColor="text1"/>
          <w:sz w:val="24"/>
          <w:szCs w:val="24"/>
        </w:rPr>
        <w:t>arrangements</w:t>
      </w:r>
      <w:r w:rsidR="0FDA363E" w:rsidRPr="3A84C1A5">
        <w:rPr>
          <w:rFonts w:ascii="Calibri" w:hAnsi="Calibri"/>
          <w:color w:val="000000" w:themeColor="text1"/>
          <w:sz w:val="24"/>
          <w:szCs w:val="24"/>
        </w:rPr>
        <w:t xml:space="preserve">. </w:t>
      </w:r>
      <w:r w:rsidR="523E24A6" w:rsidRPr="3A84C1A5">
        <w:rPr>
          <w:rFonts w:ascii="Calibri" w:hAnsi="Calibri"/>
          <w:color w:val="000000" w:themeColor="text1"/>
          <w:sz w:val="24"/>
          <w:szCs w:val="24"/>
        </w:rPr>
        <w:t>The Committee</w:t>
      </w:r>
      <w:r w:rsidR="179258B5" w:rsidRPr="3A84C1A5">
        <w:rPr>
          <w:rFonts w:ascii="Calibri" w:hAnsi="Calibri"/>
          <w:color w:val="000000" w:themeColor="text1"/>
          <w:sz w:val="24"/>
          <w:szCs w:val="24"/>
        </w:rPr>
        <w:t xml:space="preserve"> </w:t>
      </w:r>
      <w:r w:rsidR="50E2E509" w:rsidRPr="3A84C1A5">
        <w:rPr>
          <w:rFonts w:ascii="Calibri" w:hAnsi="Calibri"/>
          <w:color w:val="000000" w:themeColor="text1"/>
          <w:sz w:val="24"/>
          <w:szCs w:val="24"/>
        </w:rPr>
        <w:t>oversees the provision of external and internal audit services</w:t>
      </w:r>
      <w:r w:rsidR="79478B94" w:rsidRPr="3A84C1A5">
        <w:rPr>
          <w:rFonts w:ascii="Calibri" w:hAnsi="Calibri"/>
          <w:color w:val="000000" w:themeColor="text1"/>
          <w:sz w:val="24"/>
          <w:szCs w:val="24"/>
        </w:rPr>
        <w:t xml:space="preserve"> and</w:t>
      </w:r>
      <w:r w:rsidR="50E2E509" w:rsidRPr="3A84C1A5">
        <w:rPr>
          <w:rFonts w:ascii="Calibri" w:hAnsi="Calibri"/>
          <w:color w:val="000000" w:themeColor="text1"/>
          <w:sz w:val="24"/>
          <w:szCs w:val="24"/>
        </w:rPr>
        <w:t xml:space="preserve"> </w:t>
      </w:r>
      <w:r w:rsidR="5636A521" w:rsidRPr="3A84C1A5">
        <w:rPr>
          <w:rFonts w:ascii="Calibri" w:hAnsi="Calibri"/>
          <w:color w:val="000000" w:themeColor="text1"/>
          <w:sz w:val="24"/>
          <w:szCs w:val="24"/>
        </w:rPr>
        <w:t xml:space="preserve">monitors the management and quality assurance of data submissions </w:t>
      </w:r>
      <w:r w:rsidR="79478B94" w:rsidRPr="3A84C1A5">
        <w:rPr>
          <w:rFonts w:ascii="Calibri" w:hAnsi="Calibri"/>
          <w:color w:val="000000" w:themeColor="text1"/>
          <w:sz w:val="24"/>
          <w:szCs w:val="24"/>
        </w:rPr>
        <w:t>to the Higher Education Statistics Agency (HESA), the Office for Students (OfS), the Student Loans Company (SLC), UKRI and other funding bodies.</w:t>
      </w:r>
    </w:p>
    <w:p w14:paraId="07226792" w14:textId="2937C31F" w:rsidR="3A84C1A5" w:rsidRDefault="3A84C1A5" w:rsidP="3A84C1A5">
      <w:pPr>
        <w:spacing w:after="120"/>
        <w:jc w:val="both"/>
        <w:rPr>
          <w:rFonts w:ascii="Calibri" w:hAnsi="Calibri"/>
          <w:b/>
          <w:bCs/>
          <w:color w:val="7030A0"/>
          <w:sz w:val="28"/>
          <w:szCs w:val="28"/>
        </w:rPr>
      </w:pPr>
    </w:p>
    <w:p w14:paraId="125DB39C" w14:textId="77777777" w:rsidR="00B650CE" w:rsidRDefault="00CC0C9B" w:rsidP="000A6C7B">
      <w:pPr>
        <w:autoSpaceDE w:val="0"/>
        <w:autoSpaceDN w:val="0"/>
        <w:adjustRightInd w:val="0"/>
        <w:spacing w:after="120"/>
        <w:jc w:val="both"/>
        <w:rPr>
          <w:rFonts w:ascii="Calibri" w:hAnsi="Calibri"/>
          <w:color w:val="000000"/>
          <w:sz w:val="24"/>
          <w:szCs w:val="24"/>
        </w:rPr>
      </w:pPr>
      <w:r w:rsidRPr="0041407D">
        <w:rPr>
          <w:rFonts w:ascii="Calibri" w:hAnsi="Calibri"/>
          <w:b/>
          <w:color w:val="7030A0"/>
          <w:sz w:val="28"/>
          <w:szCs w:val="26"/>
        </w:rPr>
        <w:t>Delegation of Authority</w:t>
      </w:r>
      <w:r w:rsidR="00B650CE" w:rsidRPr="00B650CE">
        <w:rPr>
          <w:rFonts w:ascii="Calibri" w:hAnsi="Calibri"/>
          <w:color w:val="000000"/>
          <w:sz w:val="24"/>
          <w:szCs w:val="24"/>
        </w:rPr>
        <w:t xml:space="preserve"> </w:t>
      </w:r>
    </w:p>
    <w:p w14:paraId="0CFC0C72" w14:textId="22B4A3FC" w:rsidR="00B650CE" w:rsidRPr="001F1B61" w:rsidRDefault="00B650CE" w:rsidP="000A6C7B">
      <w:pPr>
        <w:autoSpaceDE w:val="0"/>
        <w:autoSpaceDN w:val="0"/>
        <w:adjustRightInd w:val="0"/>
        <w:spacing w:after="120"/>
        <w:jc w:val="both"/>
        <w:rPr>
          <w:rFonts w:ascii="Calibri" w:hAnsi="Calibri"/>
          <w:color w:val="000000"/>
          <w:sz w:val="24"/>
          <w:szCs w:val="24"/>
        </w:rPr>
      </w:pPr>
      <w:r w:rsidRPr="001F1B61">
        <w:rPr>
          <w:rFonts w:ascii="Calibri" w:hAnsi="Calibri"/>
          <w:color w:val="000000"/>
          <w:sz w:val="24"/>
          <w:szCs w:val="24"/>
        </w:rPr>
        <w:t xml:space="preserve">The Committee has </w:t>
      </w:r>
      <w:r w:rsidRPr="001F1B61">
        <w:rPr>
          <w:rFonts w:ascii="Calibri" w:hAnsi="Calibri" w:cs="Arial,Bold"/>
          <w:b/>
          <w:bCs/>
          <w:color w:val="000000"/>
          <w:sz w:val="24"/>
          <w:szCs w:val="24"/>
        </w:rPr>
        <w:t xml:space="preserve">delegated authority </w:t>
      </w:r>
      <w:r w:rsidRPr="001F1B61">
        <w:rPr>
          <w:rFonts w:ascii="Calibri" w:hAnsi="Calibri"/>
          <w:color w:val="000000"/>
          <w:sz w:val="24"/>
          <w:szCs w:val="24"/>
        </w:rPr>
        <w:t>to:</w:t>
      </w:r>
    </w:p>
    <w:p w14:paraId="43C03858" w14:textId="67A827F3" w:rsidR="00F34A6D" w:rsidRPr="00096C7F" w:rsidRDefault="00F34A6D" w:rsidP="00F34A6D">
      <w:pPr>
        <w:widowControl w:val="0"/>
        <w:numPr>
          <w:ilvl w:val="0"/>
          <w:numId w:val="22"/>
        </w:numPr>
        <w:spacing w:after="120" w:line="259" w:lineRule="auto"/>
        <w:rPr>
          <w:rFonts w:ascii="Calibri" w:hAnsi="Calibri"/>
          <w:color w:val="000000"/>
          <w:sz w:val="24"/>
          <w:szCs w:val="24"/>
        </w:rPr>
      </w:pPr>
      <w:r w:rsidRPr="00096C7F">
        <w:rPr>
          <w:rFonts w:ascii="Calibri" w:hAnsi="Calibri"/>
          <w:color w:val="000000"/>
          <w:sz w:val="24"/>
          <w:szCs w:val="24"/>
        </w:rPr>
        <w:t xml:space="preserve">discuss the scope of the </w:t>
      </w:r>
      <w:r w:rsidR="00DF5ED7" w:rsidRPr="00096C7F">
        <w:rPr>
          <w:rFonts w:ascii="Calibri" w:hAnsi="Calibri"/>
          <w:color w:val="000000"/>
          <w:sz w:val="24"/>
          <w:szCs w:val="24"/>
        </w:rPr>
        <w:t xml:space="preserve">external </w:t>
      </w:r>
      <w:r w:rsidRPr="00096C7F">
        <w:rPr>
          <w:rFonts w:ascii="Calibri" w:hAnsi="Calibri"/>
          <w:color w:val="000000"/>
          <w:sz w:val="24"/>
          <w:szCs w:val="24"/>
        </w:rPr>
        <w:t>audit and approve the External Audit Annual Plan</w:t>
      </w:r>
      <w:r w:rsidR="00163E20">
        <w:rPr>
          <w:rFonts w:ascii="Calibri" w:hAnsi="Calibri"/>
          <w:color w:val="000000"/>
          <w:sz w:val="24"/>
          <w:szCs w:val="24"/>
        </w:rPr>
        <w:t>;</w:t>
      </w:r>
    </w:p>
    <w:p w14:paraId="2FD5ED25" w14:textId="01B454FD" w:rsidR="00351555" w:rsidRPr="00096C7F" w:rsidRDefault="00191930" w:rsidP="0091393C">
      <w:pPr>
        <w:widowControl w:val="0"/>
        <w:numPr>
          <w:ilvl w:val="0"/>
          <w:numId w:val="22"/>
        </w:numPr>
        <w:spacing w:after="120" w:line="259" w:lineRule="auto"/>
        <w:ind w:left="360"/>
        <w:jc w:val="both"/>
        <w:rPr>
          <w:rFonts w:ascii="Calibri" w:hAnsi="Calibri"/>
          <w:color w:val="000000"/>
          <w:sz w:val="24"/>
          <w:szCs w:val="24"/>
        </w:rPr>
      </w:pPr>
      <w:r w:rsidRPr="00096C7F">
        <w:rPr>
          <w:rFonts w:ascii="Calibri" w:hAnsi="Calibri"/>
          <w:color w:val="000000"/>
          <w:sz w:val="24"/>
          <w:szCs w:val="24"/>
        </w:rPr>
        <w:t xml:space="preserve">approve </w:t>
      </w:r>
      <w:r w:rsidR="004571E9" w:rsidRPr="00096C7F">
        <w:rPr>
          <w:rFonts w:ascii="Calibri" w:hAnsi="Calibri"/>
          <w:color w:val="000000"/>
          <w:sz w:val="24"/>
          <w:szCs w:val="24"/>
        </w:rPr>
        <w:t xml:space="preserve">and monitor </w:t>
      </w:r>
      <w:r w:rsidRPr="00096C7F">
        <w:rPr>
          <w:rFonts w:ascii="Calibri" w:hAnsi="Calibri"/>
          <w:color w:val="000000"/>
          <w:sz w:val="24"/>
          <w:szCs w:val="24"/>
        </w:rPr>
        <w:t>the</w:t>
      </w:r>
      <w:r w:rsidR="00DF5ED7" w:rsidRPr="00096C7F">
        <w:rPr>
          <w:rFonts w:ascii="Calibri" w:hAnsi="Calibri"/>
          <w:color w:val="000000"/>
          <w:sz w:val="24"/>
          <w:szCs w:val="24"/>
        </w:rPr>
        <w:t xml:space="preserve"> </w:t>
      </w:r>
      <w:r w:rsidR="0063614E" w:rsidRPr="00096C7F">
        <w:rPr>
          <w:rFonts w:ascii="Calibri" w:hAnsi="Calibri"/>
          <w:color w:val="000000"/>
          <w:sz w:val="24"/>
          <w:szCs w:val="24"/>
        </w:rPr>
        <w:t>Internal Audit Plan</w:t>
      </w:r>
      <w:r w:rsidR="004571E9" w:rsidRPr="00096C7F">
        <w:rPr>
          <w:rFonts w:ascii="Calibri" w:hAnsi="Calibri"/>
          <w:color w:val="000000"/>
          <w:sz w:val="24"/>
          <w:szCs w:val="24"/>
        </w:rPr>
        <w:t xml:space="preserve"> ensuring key areas are regularly considered</w:t>
      </w:r>
      <w:r w:rsidR="00163E20">
        <w:rPr>
          <w:rFonts w:ascii="Calibri" w:hAnsi="Calibri"/>
          <w:color w:val="000000"/>
          <w:sz w:val="24"/>
          <w:szCs w:val="24"/>
        </w:rPr>
        <w:t>;</w:t>
      </w:r>
    </w:p>
    <w:p w14:paraId="4914C96E" w14:textId="0A1BA18D" w:rsidR="00351555" w:rsidRPr="00096C7F" w:rsidRDefault="00685ACB" w:rsidP="006E3FCE">
      <w:pPr>
        <w:widowControl w:val="0"/>
        <w:numPr>
          <w:ilvl w:val="0"/>
          <w:numId w:val="22"/>
        </w:numPr>
        <w:spacing w:after="120" w:line="259" w:lineRule="auto"/>
        <w:rPr>
          <w:rFonts w:ascii="Calibri" w:hAnsi="Calibri"/>
          <w:color w:val="000000"/>
          <w:sz w:val="24"/>
          <w:szCs w:val="24"/>
        </w:rPr>
      </w:pPr>
      <w:r w:rsidRPr="12DAD300">
        <w:rPr>
          <w:rFonts w:ascii="Calibri" w:hAnsi="Calibri"/>
          <w:color w:val="000000" w:themeColor="text1"/>
          <w:sz w:val="24"/>
          <w:szCs w:val="24"/>
        </w:rPr>
        <w:t xml:space="preserve">approve the </w:t>
      </w:r>
      <w:r w:rsidR="56188E9A" w:rsidRPr="12DAD300">
        <w:rPr>
          <w:rFonts w:ascii="Calibri" w:hAnsi="Calibri"/>
          <w:color w:val="000000" w:themeColor="text1"/>
          <w:sz w:val="24"/>
          <w:szCs w:val="24"/>
        </w:rPr>
        <w:t>p</w:t>
      </w:r>
      <w:r w:rsidR="00C53372" w:rsidRPr="12DAD300">
        <w:rPr>
          <w:rFonts w:ascii="Calibri" w:hAnsi="Calibri"/>
          <w:color w:val="000000" w:themeColor="text1"/>
          <w:sz w:val="24"/>
          <w:szCs w:val="24"/>
        </w:rPr>
        <w:t>olicy for the engagement of auditors for non-audit services (see Chair’s action below)</w:t>
      </w:r>
      <w:r w:rsidR="00163E20" w:rsidRPr="12DAD300">
        <w:rPr>
          <w:rFonts w:ascii="Calibri" w:hAnsi="Calibri"/>
          <w:color w:val="000000" w:themeColor="text1"/>
          <w:sz w:val="24"/>
          <w:szCs w:val="24"/>
        </w:rPr>
        <w:t>;</w:t>
      </w:r>
    </w:p>
    <w:p w14:paraId="3A2B1327" w14:textId="2F1DE799" w:rsidR="00374811" w:rsidRPr="00096C7F" w:rsidRDefault="00B60DF2" w:rsidP="00374811">
      <w:pPr>
        <w:widowControl w:val="0"/>
        <w:numPr>
          <w:ilvl w:val="0"/>
          <w:numId w:val="22"/>
        </w:numPr>
        <w:spacing w:after="120" w:line="259" w:lineRule="auto"/>
        <w:rPr>
          <w:rFonts w:ascii="Calibri" w:hAnsi="Calibri"/>
          <w:color w:val="000000"/>
          <w:sz w:val="24"/>
          <w:szCs w:val="24"/>
        </w:rPr>
      </w:pPr>
      <w:r>
        <w:rPr>
          <w:rFonts w:ascii="Calibri" w:hAnsi="Calibri"/>
          <w:color w:val="000000" w:themeColor="text1"/>
          <w:sz w:val="24"/>
          <w:szCs w:val="24"/>
        </w:rPr>
        <w:t xml:space="preserve">approve </w:t>
      </w:r>
      <w:r w:rsidR="00374811" w:rsidRPr="00096C7F">
        <w:rPr>
          <w:rFonts w:ascii="Calibri" w:hAnsi="Calibri"/>
          <w:color w:val="000000" w:themeColor="text1"/>
          <w:sz w:val="24"/>
          <w:szCs w:val="24"/>
        </w:rPr>
        <w:t xml:space="preserve">the Corporate Risk Register </w:t>
      </w:r>
      <w:r w:rsidR="00163E20">
        <w:rPr>
          <w:rFonts w:ascii="Calibri" w:hAnsi="Calibri"/>
          <w:color w:val="000000" w:themeColor="text1"/>
          <w:sz w:val="24"/>
          <w:szCs w:val="24"/>
        </w:rPr>
        <w:t>;</w:t>
      </w:r>
    </w:p>
    <w:p w14:paraId="53EE79D9" w14:textId="7EE0B653" w:rsidR="00963FF6" w:rsidRPr="00694922" w:rsidRDefault="009D6CF0" w:rsidP="00404150">
      <w:pPr>
        <w:numPr>
          <w:ilvl w:val="0"/>
          <w:numId w:val="22"/>
        </w:numPr>
        <w:autoSpaceDE w:val="0"/>
        <w:autoSpaceDN w:val="0"/>
        <w:adjustRightInd w:val="0"/>
        <w:spacing w:after="120"/>
        <w:rPr>
          <w:rFonts w:ascii="Calibri" w:hAnsi="Calibri"/>
          <w:color w:val="000000"/>
          <w:sz w:val="24"/>
          <w:szCs w:val="24"/>
        </w:rPr>
      </w:pPr>
      <w:r w:rsidRPr="00096C7F">
        <w:rPr>
          <w:rFonts w:ascii="Calibri" w:hAnsi="Calibri"/>
          <w:color w:val="000000"/>
          <w:sz w:val="24"/>
          <w:szCs w:val="24"/>
        </w:rPr>
        <w:t>approve the University’s policies in relation to ethical and other behaviours including</w:t>
      </w:r>
      <w:r w:rsidR="00447C5D">
        <w:rPr>
          <w:rFonts w:ascii="Calibri" w:hAnsi="Calibri"/>
          <w:color w:val="000000"/>
          <w:sz w:val="24"/>
          <w:szCs w:val="24"/>
        </w:rPr>
        <w:t xml:space="preserve">, </w:t>
      </w:r>
      <w:r w:rsidR="00163E20">
        <w:rPr>
          <w:rFonts w:ascii="Calibri" w:hAnsi="Calibri"/>
          <w:color w:val="000000"/>
          <w:sz w:val="24"/>
          <w:szCs w:val="24"/>
        </w:rPr>
        <w:t>but not limited to,</w:t>
      </w:r>
      <w:r w:rsidRPr="00096C7F">
        <w:rPr>
          <w:rFonts w:ascii="Calibri" w:hAnsi="Calibri"/>
          <w:color w:val="000000"/>
          <w:sz w:val="24"/>
          <w:szCs w:val="24"/>
        </w:rPr>
        <w:t xml:space="preserve"> whistleblowing, anti-bribery, fraud and irregularity, material adverse or reportable events</w:t>
      </w:r>
      <w:r w:rsidR="00447C5D">
        <w:rPr>
          <w:rFonts w:ascii="Calibri" w:hAnsi="Calibri"/>
          <w:color w:val="000000"/>
          <w:sz w:val="24"/>
          <w:szCs w:val="24"/>
        </w:rPr>
        <w:t>, and t</w:t>
      </w:r>
      <w:r w:rsidRPr="00096C7F">
        <w:rPr>
          <w:rFonts w:ascii="Calibri" w:hAnsi="Calibri"/>
          <w:color w:val="000000"/>
          <w:sz w:val="24"/>
          <w:szCs w:val="24"/>
        </w:rPr>
        <w:t>he Prevent Duty</w:t>
      </w:r>
      <w:r w:rsidR="003A196F">
        <w:rPr>
          <w:rFonts w:ascii="Calibri" w:hAnsi="Calibri"/>
          <w:color w:val="000000"/>
          <w:sz w:val="24"/>
          <w:szCs w:val="24"/>
        </w:rPr>
        <w:t xml:space="preserve"> and to </w:t>
      </w:r>
      <w:r w:rsidR="0034703F">
        <w:rPr>
          <w:rFonts w:ascii="Calibri" w:hAnsi="Calibri"/>
          <w:color w:val="000000"/>
          <w:sz w:val="24"/>
          <w:szCs w:val="24"/>
        </w:rPr>
        <w:t>be updated on</w:t>
      </w:r>
      <w:r w:rsidR="00963FF6" w:rsidRPr="00694922">
        <w:rPr>
          <w:rFonts w:ascii="Calibri" w:hAnsi="Calibri"/>
          <w:color w:val="000000"/>
          <w:sz w:val="24"/>
          <w:szCs w:val="24"/>
        </w:rPr>
        <w:t xml:space="preserve"> any</w:t>
      </w:r>
      <w:r w:rsidR="00963FF6">
        <w:rPr>
          <w:rFonts w:ascii="Calibri" w:hAnsi="Calibri"/>
          <w:color w:val="000000"/>
          <w:sz w:val="24"/>
          <w:szCs w:val="24"/>
        </w:rPr>
        <w:t xml:space="preserve"> material</w:t>
      </w:r>
      <w:r w:rsidR="00963FF6" w:rsidRPr="00694922">
        <w:rPr>
          <w:rFonts w:ascii="Calibri" w:hAnsi="Calibri"/>
          <w:color w:val="000000"/>
          <w:sz w:val="24"/>
          <w:szCs w:val="24"/>
          <w:shd w:val="clear" w:color="auto" w:fill="FFFFFF"/>
        </w:rPr>
        <w:t xml:space="preserve"> action taken under </w:t>
      </w:r>
      <w:r w:rsidR="0034703F">
        <w:rPr>
          <w:rFonts w:ascii="Calibri" w:hAnsi="Calibri"/>
          <w:color w:val="000000"/>
          <w:sz w:val="24"/>
          <w:szCs w:val="24"/>
          <w:shd w:val="clear" w:color="auto" w:fill="FFFFFF"/>
        </w:rPr>
        <w:t xml:space="preserve">these </w:t>
      </w:r>
      <w:r w:rsidR="00963FF6" w:rsidRPr="00694922">
        <w:rPr>
          <w:rFonts w:ascii="Calibri" w:hAnsi="Calibri"/>
          <w:color w:val="000000"/>
          <w:sz w:val="24"/>
          <w:szCs w:val="24"/>
          <w:shd w:val="clear" w:color="auto" w:fill="FFFFFF"/>
        </w:rPr>
        <w:t xml:space="preserve">policies </w:t>
      </w:r>
    </w:p>
    <w:p w14:paraId="5B324CEB" w14:textId="04AEACF7" w:rsidR="00351555" w:rsidRPr="0034703F" w:rsidRDefault="00CF419D" w:rsidP="006E3FCE">
      <w:pPr>
        <w:widowControl w:val="0"/>
        <w:numPr>
          <w:ilvl w:val="0"/>
          <w:numId w:val="22"/>
        </w:numPr>
        <w:spacing w:after="120" w:line="259" w:lineRule="auto"/>
        <w:rPr>
          <w:rFonts w:ascii="Calibri" w:hAnsi="Calibri"/>
          <w:color w:val="000000"/>
          <w:sz w:val="24"/>
          <w:szCs w:val="24"/>
        </w:rPr>
      </w:pPr>
      <w:r w:rsidRPr="55FFF711">
        <w:rPr>
          <w:rFonts w:ascii="Calibri" w:hAnsi="Calibri"/>
          <w:sz w:val="24"/>
          <w:szCs w:val="24"/>
        </w:rPr>
        <w:t xml:space="preserve">approve </w:t>
      </w:r>
      <w:r w:rsidR="009D6CF0" w:rsidRPr="55FFF711">
        <w:rPr>
          <w:rFonts w:ascii="Calibri" w:hAnsi="Calibri"/>
          <w:color w:val="000000" w:themeColor="text1"/>
          <w:sz w:val="24"/>
          <w:szCs w:val="24"/>
        </w:rPr>
        <w:t>the Modern Slavery Statement for signature by the Chair</w:t>
      </w:r>
      <w:r w:rsidR="718E82B2" w:rsidRPr="55FFF711">
        <w:rPr>
          <w:rFonts w:ascii="Calibri" w:hAnsi="Calibri"/>
          <w:color w:val="000000" w:themeColor="text1"/>
          <w:sz w:val="24"/>
          <w:szCs w:val="24"/>
        </w:rPr>
        <w:t>.</w:t>
      </w:r>
    </w:p>
    <w:p w14:paraId="4909DC13" w14:textId="0AE38EED" w:rsidR="00B60DF2" w:rsidRPr="00096C7F" w:rsidRDefault="00B60DF2" w:rsidP="005E365A">
      <w:pPr>
        <w:numPr>
          <w:ilvl w:val="0"/>
          <w:numId w:val="22"/>
        </w:numPr>
        <w:spacing w:after="120"/>
        <w:rPr>
          <w:rFonts w:ascii="Calibri" w:hAnsi="Calibri"/>
          <w:sz w:val="24"/>
          <w:szCs w:val="24"/>
        </w:rPr>
      </w:pPr>
      <w:r w:rsidRPr="00096C7F">
        <w:rPr>
          <w:rFonts w:ascii="Calibri" w:hAnsi="Calibri"/>
          <w:color w:val="000000" w:themeColor="text1"/>
          <w:sz w:val="24"/>
          <w:szCs w:val="24"/>
        </w:rPr>
        <w:t xml:space="preserve">meet on its own to discuss any matter within </w:t>
      </w:r>
      <w:r>
        <w:rPr>
          <w:rFonts w:ascii="Calibri" w:hAnsi="Calibri"/>
          <w:color w:val="000000" w:themeColor="text1"/>
          <w:sz w:val="24"/>
          <w:szCs w:val="24"/>
        </w:rPr>
        <w:t>the Committee’s</w:t>
      </w:r>
      <w:r w:rsidRPr="00096C7F">
        <w:rPr>
          <w:rFonts w:ascii="Calibri" w:hAnsi="Calibri"/>
          <w:color w:val="000000" w:themeColor="text1"/>
          <w:sz w:val="24"/>
          <w:szCs w:val="24"/>
        </w:rPr>
        <w:t xml:space="preserve"> remit with the Internal and/or External Auditors and </w:t>
      </w:r>
      <w:r w:rsidRPr="00096C7F">
        <w:rPr>
          <w:rFonts w:ascii="Calibri" w:hAnsi="Calibri"/>
          <w:sz w:val="24"/>
          <w:szCs w:val="24"/>
        </w:rPr>
        <w:t>to go into confidential session with the exclusion of all attendees/</w:t>
      </w:r>
      <w:r w:rsidR="00697D0C">
        <w:rPr>
          <w:rFonts w:ascii="Calibri" w:hAnsi="Calibri"/>
          <w:sz w:val="24"/>
          <w:szCs w:val="24"/>
        </w:rPr>
        <w:t xml:space="preserve"> </w:t>
      </w:r>
      <w:r w:rsidRPr="00096C7F">
        <w:rPr>
          <w:rFonts w:ascii="Calibri" w:hAnsi="Calibri"/>
          <w:sz w:val="24"/>
          <w:szCs w:val="24"/>
        </w:rPr>
        <w:t>observers other than the ARC Secretary</w:t>
      </w:r>
      <w:r>
        <w:rPr>
          <w:rFonts w:ascii="Calibri" w:hAnsi="Calibri"/>
          <w:sz w:val="24"/>
          <w:szCs w:val="24"/>
        </w:rPr>
        <w:t>;</w:t>
      </w:r>
      <w:r w:rsidRPr="00096C7F">
        <w:rPr>
          <w:rFonts w:ascii="Calibri" w:hAnsi="Calibri"/>
          <w:sz w:val="24"/>
          <w:szCs w:val="24"/>
        </w:rPr>
        <w:t xml:space="preserve"> </w:t>
      </w:r>
    </w:p>
    <w:p w14:paraId="1A4C94EE" w14:textId="1D370D34" w:rsidR="00B60DF2" w:rsidRPr="00304661" w:rsidRDefault="00B60DF2" w:rsidP="00B60DF2">
      <w:pPr>
        <w:widowControl w:val="0"/>
        <w:numPr>
          <w:ilvl w:val="0"/>
          <w:numId w:val="22"/>
        </w:numPr>
        <w:spacing w:after="120" w:line="259" w:lineRule="auto"/>
        <w:rPr>
          <w:rFonts w:ascii="Calibri" w:hAnsi="Calibri"/>
          <w:color w:val="000000"/>
          <w:sz w:val="24"/>
          <w:szCs w:val="24"/>
        </w:rPr>
      </w:pPr>
      <w:r w:rsidRPr="0040363D">
        <w:rPr>
          <w:rFonts w:ascii="Calibri" w:hAnsi="Calibri"/>
          <w:color w:val="000000"/>
          <w:sz w:val="24"/>
          <w:szCs w:val="24"/>
        </w:rPr>
        <w:t xml:space="preserve">investigate any activity within its terms of reference. </w:t>
      </w:r>
      <w:r>
        <w:rPr>
          <w:rFonts w:ascii="Calibri" w:hAnsi="Calibri"/>
          <w:color w:val="000000"/>
          <w:sz w:val="24"/>
          <w:szCs w:val="24"/>
        </w:rPr>
        <w:t>The Committee</w:t>
      </w:r>
      <w:r w:rsidRPr="0040363D">
        <w:rPr>
          <w:rFonts w:ascii="Calibri" w:hAnsi="Calibri"/>
          <w:color w:val="000000"/>
          <w:sz w:val="24"/>
          <w:szCs w:val="24"/>
        </w:rPr>
        <w:t xml:space="preserve"> is authorised to seek any information it requires from any employee, and all employees are directed to co-operate with any request made by the </w:t>
      </w:r>
      <w:r>
        <w:rPr>
          <w:rFonts w:ascii="Calibri" w:hAnsi="Calibri"/>
          <w:color w:val="000000"/>
          <w:sz w:val="24"/>
          <w:szCs w:val="24"/>
        </w:rPr>
        <w:t>C</w:t>
      </w:r>
      <w:r w:rsidRPr="0040363D">
        <w:rPr>
          <w:rFonts w:ascii="Calibri" w:hAnsi="Calibri"/>
          <w:color w:val="000000"/>
          <w:sz w:val="24"/>
          <w:szCs w:val="24"/>
        </w:rPr>
        <w:t>ommittee</w:t>
      </w:r>
      <w:r>
        <w:rPr>
          <w:rFonts w:ascii="Calibri" w:hAnsi="Calibri"/>
          <w:color w:val="000000"/>
          <w:sz w:val="24"/>
          <w:szCs w:val="24"/>
        </w:rPr>
        <w:t>;</w:t>
      </w:r>
      <w:r w:rsidR="00990D6C">
        <w:rPr>
          <w:rFonts w:ascii="Calibri" w:hAnsi="Calibri"/>
          <w:color w:val="000000"/>
          <w:sz w:val="24"/>
          <w:szCs w:val="24"/>
        </w:rPr>
        <w:t xml:space="preserve"> and</w:t>
      </w:r>
    </w:p>
    <w:p w14:paraId="06FA21A4" w14:textId="38B6D0D9" w:rsidR="00B60DF2" w:rsidRPr="00096C7F" w:rsidRDefault="00B60DF2" w:rsidP="00B60DF2">
      <w:pPr>
        <w:widowControl w:val="0"/>
        <w:numPr>
          <w:ilvl w:val="0"/>
          <w:numId w:val="22"/>
        </w:numPr>
        <w:spacing w:after="120" w:line="259" w:lineRule="auto"/>
        <w:rPr>
          <w:rFonts w:ascii="Calibri" w:hAnsi="Calibri"/>
          <w:color w:val="000000"/>
          <w:sz w:val="24"/>
          <w:szCs w:val="24"/>
        </w:rPr>
      </w:pPr>
      <w:r w:rsidRPr="181CFEF9">
        <w:rPr>
          <w:rFonts w:ascii="Calibri" w:hAnsi="Calibri"/>
          <w:color w:val="000000" w:themeColor="text1"/>
          <w:sz w:val="24"/>
          <w:szCs w:val="24"/>
        </w:rPr>
        <w:t xml:space="preserve">obtain outside legal or other independent professional advice and to secure the attendance of non-members with relevant experience and expertise if </w:t>
      </w:r>
      <w:r>
        <w:rPr>
          <w:rFonts w:ascii="Calibri" w:hAnsi="Calibri"/>
          <w:color w:val="000000" w:themeColor="text1"/>
          <w:sz w:val="24"/>
          <w:szCs w:val="24"/>
        </w:rPr>
        <w:t>the Committee</w:t>
      </w:r>
      <w:r w:rsidRPr="181CFEF9">
        <w:rPr>
          <w:rFonts w:ascii="Calibri" w:hAnsi="Calibri"/>
          <w:color w:val="000000" w:themeColor="text1"/>
          <w:sz w:val="24"/>
          <w:szCs w:val="24"/>
        </w:rPr>
        <w:t xml:space="preserve"> considers this necessary, normally in consultation with the Registrar &amp; Secretary</w:t>
      </w:r>
      <w:r w:rsidRPr="00096C7F">
        <w:rPr>
          <w:rFonts w:ascii="Calibri" w:hAnsi="Calibri"/>
          <w:color w:val="000000" w:themeColor="text1"/>
          <w:sz w:val="24"/>
          <w:szCs w:val="24"/>
        </w:rPr>
        <w:t xml:space="preserve">. However, </w:t>
      </w:r>
      <w:r>
        <w:rPr>
          <w:rFonts w:ascii="Calibri" w:hAnsi="Calibri"/>
          <w:color w:val="000000" w:themeColor="text1"/>
          <w:sz w:val="24"/>
          <w:szCs w:val="24"/>
        </w:rPr>
        <w:t>the Committee</w:t>
      </w:r>
      <w:r w:rsidRPr="00096C7F">
        <w:rPr>
          <w:rFonts w:ascii="Calibri" w:hAnsi="Calibri"/>
          <w:color w:val="000000" w:themeColor="text1"/>
          <w:sz w:val="24"/>
          <w:szCs w:val="24"/>
        </w:rPr>
        <w:t xml:space="preserve"> may not incur direct expenditure in this respect in excess of £25,000, without the prior approval of the Board</w:t>
      </w:r>
      <w:r w:rsidR="00486E7B">
        <w:rPr>
          <w:rFonts w:ascii="Calibri" w:hAnsi="Calibri"/>
          <w:color w:val="000000" w:themeColor="text1"/>
          <w:sz w:val="24"/>
          <w:szCs w:val="24"/>
        </w:rPr>
        <w:t>.</w:t>
      </w:r>
      <w:r w:rsidRPr="00096C7F">
        <w:rPr>
          <w:rFonts w:ascii="Calibri" w:hAnsi="Calibri"/>
          <w:color w:val="000000" w:themeColor="text1"/>
          <w:sz w:val="24"/>
          <w:szCs w:val="24"/>
        </w:rPr>
        <w:t xml:space="preserve"> </w:t>
      </w:r>
    </w:p>
    <w:p w14:paraId="2239DD0E" w14:textId="0B74E7AE" w:rsidR="00AF0C13" w:rsidRPr="00C53372" w:rsidRDefault="00AF0C13" w:rsidP="00C29E48">
      <w:pPr>
        <w:pStyle w:val="ListParagraph"/>
        <w:numPr>
          <w:ilvl w:val="0"/>
          <w:numId w:val="22"/>
        </w:numPr>
        <w:spacing w:after="120"/>
        <w:ind w:left="300" w:right="-45" w:hanging="357"/>
        <w:rPr>
          <w:rFonts w:ascii="Calibri" w:eastAsia="Calibri" w:hAnsi="Calibri" w:cs="Calibri"/>
          <w:sz w:val="24"/>
          <w:szCs w:val="24"/>
          <w:lang w:eastAsia="en-US"/>
        </w:rPr>
      </w:pPr>
      <w:r w:rsidRPr="00C29E48">
        <w:rPr>
          <w:rFonts w:ascii="Calibri" w:hAnsi="Calibri"/>
          <w:b/>
          <w:color w:val="000000" w:themeColor="text1"/>
          <w:sz w:val="24"/>
          <w:szCs w:val="24"/>
        </w:rPr>
        <w:t>Chair’s action</w:t>
      </w:r>
      <w:r w:rsidRPr="00C29E48">
        <w:rPr>
          <w:rFonts w:ascii="Calibri" w:hAnsi="Calibri"/>
          <w:color w:val="000000" w:themeColor="text1"/>
          <w:sz w:val="24"/>
          <w:szCs w:val="24"/>
        </w:rPr>
        <w:t xml:space="preserve">:  </w:t>
      </w:r>
      <w:r w:rsidRPr="00C29E48">
        <w:rPr>
          <w:rFonts w:ascii="Calibri" w:hAnsi="Calibri"/>
          <w:color w:val="000000" w:themeColor="text1"/>
          <w:sz w:val="24"/>
          <w:szCs w:val="24"/>
          <w:lang w:val="en-US"/>
        </w:rPr>
        <w:t xml:space="preserve">In exceptional circumstances, the </w:t>
      </w:r>
      <w:r w:rsidR="00FE6AD1">
        <w:rPr>
          <w:rFonts w:ascii="Calibri" w:hAnsi="Calibri"/>
          <w:color w:val="000000" w:themeColor="text1"/>
          <w:sz w:val="24"/>
          <w:szCs w:val="24"/>
          <w:lang w:val="en-US"/>
        </w:rPr>
        <w:t xml:space="preserve">Committee </w:t>
      </w:r>
      <w:r w:rsidRPr="00C29E48">
        <w:rPr>
          <w:rFonts w:ascii="Calibri" w:hAnsi="Calibri"/>
          <w:color w:val="000000" w:themeColor="text1"/>
          <w:sz w:val="24"/>
          <w:szCs w:val="24"/>
          <w:lang w:val="en-US"/>
        </w:rPr>
        <w:t>Chair shall have authority to act between meetings after consulting with the University Registrar &amp; Secretary who will liaise with the appropriate University Executive Team (UET) lead. Details of any action taken will be reported to the Committee at the next meeting.</w:t>
      </w:r>
    </w:p>
    <w:p w14:paraId="634155A1" w14:textId="034AECB5" w:rsidR="00C29E48" w:rsidRDefault="00C29E48" w:rsidP="00053629">
      <w:pPr>
        <w:pStyle w:val="ListParagraph"/>
        <w:spacing w:after="120"/>
        <w:ind w:left="300" w:right="-45" w:hanging="357"/>
        <w:rPr>
          <w:rFonts w:ascii="Calibri" w:eastAsia="Calibri" w:hAnsi="Calibri" w:cs="Calibri"/>
          <w:sz w:val="24"/>
          <w:szCs w:val="24"/>
          <w:lang w:eastAsia="en-US"/>
        </w:rPr>
      </w:pPr>
    </w:p>
    <w:p w14:paraId="03D010F7" w14:textId="20393BEC" w:rsidR="00C53372" w:rsidRPr="006069DB" w:rsidRDefault="00C53372" w:rsidP="00FE588F">
      <w:pPr>
        <w:pStyle w:val="ListParagraph"/>
        <w:numPr>
          <w:ilvl w:val="0"/>
          <w:numId w:val="22"/>
        </w:numPr>
        <w:tabs>
          <w:tab w:val="right" w:pos="0"/>
        </w:tabs>
        <w:spacing w:after="120"/>
        <w:ind w:left="300" w:right="-45" w:hanging="357"/>
        <w:contextualSpacing w:val="0"/>
        <w:rPr>
          <w:rFonts w:ascii="Calibri" w:eastAsia="Calibri" w:hAnsi="Calibri" w:cs="Calibri"/>
          <w:sz w:val="24"/>
          <w:szCs w:val="24"/>
          <w:lang w:eastAsia="en-US"/>
        </w:rPr>
      </w:pPr>
      <w:r w:rsidRPr="00E6578A">
        <w:rPr>
          <w:rFonts w:ascii="Calibri" w:hAnsi="Calibri"/>
          <w:color w:val="000000"/>
          <w:sz w:val="24"/>
          <w:szCs w:val="26"/>
        </w:rPr>
        <w:lastRenderedPageBreak/>
        <w:t xml:space="preserve">The </w:t>
      </w:r>
      <w:r w:rsidR="00D428C5">
        <w:rPr>
          <w:rFonts w:ascii="Calibri" w:hAnsi="Calibri"/>
          <w:color w:val="000000"/>
          <w:sz w:val="24"/>
          <w:szCs w:val="26"/>
        </w:rPr>
        <w:t xml:space="preserve">Committee </w:t>
      </w:r>
      <w:r w:rsidRPr="00E6578A">
        <w:rPr>
          <w:rFonts w:ascii="Calibri" w:hAnsi="Calibri"/>
          <w:color w:val="000000"/>
          <w:sz w:val="24"/>
          <w:szCs w:val="26"/>
        </w:rPr>
        <w:t xml:space="preserve">Chair has </w:t>
      </w:r>
      <w:r w:rsidR="00E6578A" w:rsidRPr="00E6578A">
        <w:rPr>
          <w:rFonts w:ascii="Calibri" w:hAnsi="Calibri"/>
          <w:color w:val="000000"/>
          <w:sz w:val="24"/>
          <w:szCs w:val="26"/>
        </w:rPr>
        <w:t>authority to approve all proposals from the external and internal auditors for non</w:t>
      </w:r>
      <w:r w:rsidR="00E6578A" w:rsidRPr="00E6578A">
        <w:rPr>
          <w:rFonts w:ascii="Calibri" w:eastAsia="Calibri" w:hAnsi="Calibri" w:cs="Calibri"/>
          <w:sz w:val="24"/>
          <w:szCs w:val="24"/>
          <w:lang w:eastAsia="en-US"/>
        </w:rPr>
        <w:t>-audit work</w:t>
      </w:r>
      <w:r w:rsidR="005021F9">
        <w:rPr>
          <w:rFonts w:ascii="Calibri" w:eastAsia="Calibri" w:hAnsi="Calibri" w:cs="Calibri"/>
          <w:sz w:val="24"/>
          <w:szCs w:val="24"/>
          <w:lang w:eastAsia="en-US"/>
        </w:rPr>
        <w:t xml:space="preserve"> in line with the</w:t>
      </w:r>
      <w:r w:rsidR="006069DB">
        <w:rPr>
          <w:rFonts w:ascii="Calibri" w:eastAsia="Calibri" w:hAnsi="Calibri" w:cs="Calibri"/>
          <w:sz w:val="24"/>
          <w:szCs w:val="24"/>
          <w:lang w:eastAsia="en-US"/>
        </w:rPr>
        <w:t xml:space="preserve"> </w:t>
      </w:r>
      <w:r w:rsidR="006069DB" w:rsidRPr="006069DB">
        <w:rPr>
          <w:rFonts w:ascii="Calibri" w:hAnsi="Calibri"/>
          <w:color w:val="000000"/>
          <w:sz w:val="24"/>
          <w:szCs w:val="24"/>
        </w:rPr>
        <w:t>Policy for the engagement of auditors for non-audit services</w:t>
      </w:r>
      <w:r w:rsidR="00E6578A" w:rsidRPr="006069DB">
        <w:rPr>
          <w:rFonts w:ascii="Calibri" w:eastAsia="Calibri" w:hAnsi="Calibri" w:cs="Calibri"/>
          <w:sz w:val="24"/>
          <w:szCs w:val="24"/>
          <w:lang w:eastAsia="en-US"/>
        </w:rPr>
        <w:t>.</w:t>
      </w:r>
    </w:p>
    <w:p w14:paraId="04FDC099" w14:textId="30B73DAD" w:rsidR="00A34181" w:rsidRPr="004C121A" w:rsidRDefault="00A34181" w:rsidP="00A34181">
      <w:pPr>
        <w:autoSpaceDE w:val="0"/>
        <w:autoSpaceDN w:val="0"/>
        <w:adjustRightInd w:val="0"/>
        <w:spacing w:after="120"/>
        <w:rPr>
          <w:rFonts w:ascii="Calibri" w:hAnsi="Calibri"/>
          <w:sz w:val="24"/>
          <w:szCs w:val="24"/>
        </w:rPr>
      </w:pPr>
      <w:r>
        <w:rPr>
          <w:rFonts w:ascii="Calibri" w:hAnsi="Calibri"/>
          <w:sz w:val="24"/>
          <w:szCs w:val="24"/>
        </w:rPr>
        <w:t xml:space="preserve">Each instance where delegated authority has been exercised </w:t>
      </w:r>
      <w:r w:rsidRPr="004C121A">
        <w:rPr>
          <w:rFonts w:ascii="Calibri" w:hAnsi="Calibri"/>
          <w:sz w:val="24"/>
          <w:szCs w:val="24"/>
        </w:rPr>
        <w:t>shall</w:t>
      </w:r>
      <w:r>
        <w:rPr>
          <w:rFonts w:ascii="Calibri" w:hAnsi="Calibri"/>
          <w:sz w:val="24"/>
          <w:szCs w:val="24"/>
        </w:rPr>
        <w:t xml:space="preserve"> be</w:t>
      </w:r>
      <w:r w:rsidRPr="004C121A">
        <w:rPr>
          <w:rFonts w:ascii="Calibri" w:hAnsi="Calibri"/>
          <w:sz w:val="24"/>
          <w:szCs w:val="24"/>
        </w:rPr>
        <w:t xml:space="preserve"> report</w:t>
      </w:r>
      <w:r>
        <w:rPr>
          <w:rFonts w:ascii="Calibri" w:hAnsi="Calibri"/>
          <w:sz w:val="24"/>
          <w:szCs w:val="24"/>
        </w:rPr>
        <w:t>ed</w:t>
      </w:r>
      <w:r w:rsidRPr="004C121A">
        <w:rPr>
          <w:rFonts w:ascii="Calibri" w:hAnsi="Calibri"/>
          <w:sz w:val="24"/>
          <w:szCs w:val="24"/>
        </w:rPr>
        <w:t xml:space="preserve"> to the Board </w:t>
      </w:r>
      <w:r>
        <w:rPr>
          <w:rFonts w:ascii="Calibri" w:hAnsi="Calibri"/>
          <w:sz w:val="24"/>
          <w:szCs w:val="24"/>
        </w:rPr>
        <w:t xml:space="preserve">at the following meeting. </w:t>
      </w:r>
      <w:r w:rsidRPr="004C121A">
        <w:rPr>
          <w:rFonts w:ascii="Calibri" w:hAnsi="Calibri"/>
          <w:sz w:val="24"/>
          <w:szCs w:val="24"/>
        </w:rPr>
        <w:t xml:space="preserve">  </w:t>
      </w:r>
    </w:p>
    <w:p w14:paraId="50919BD1" w14:textId="77777777" w:rsidR="00A34181" w:rsidRPr="00A34181" w:rsidRDefault="00A34181" w:rsidP="00A34181">
      <w:pPr>
        <w:tabs>
          <w:tab w:val="right" w:pos="0"/>
        </w:tabs>
        <w:spacing w:after="120"/>
        <w:ind w:right="-45"/>
        <w:rPr>
          <w:rFonts w:ascii="Calibri" w:eastAsia="Calibri" w:hAnsi="Calibri" w:cs="Calibri"/>
          <w:sz w:val="24"/>
          <w:szCs w:val="24"/>
          <w:lang w:eastAsia="en-US"/>
        </w:rPr>
      </w:pPr>
    </w:p>
    <w:p w14:paraId="72206E08" w14:textId="0770D670" w:rsidR="006E3FCE" w:rsidRPr="00F970AE" w:rsidRDefault="00F970AE" w:rsidP="000A6C7B">
      <w:pPr>
        <w:autoSpaceDE w:val="0"/>
        <w:autoSpaceDN w:val="0"/>
        <w:adjustRightInd w:val="0"/>
        <w:spacing w:after="120"/>
        <w:jc w:val="both"/>
        <w:rPr>
          <w:rFonts w:ascii="Calibri" w:hAnsi="Calibri"/>
          <w:b/>
          <w:color w:val="7030A0"/>
          <w:sz w:val="28"/>
          <w:szCs w:val="26"/>
        </w:rPr>
      </w:pPr>
      <w:r w:rsidRPr="00F970AE">
        <w:rPr>
          <w:rFonts w:ascii="Calibri" w:hAnsi="Calibri"/>
          <w:b/>
          <w:color w:val="7030A0"/>
          <w:sz w:val="28"/>
          <w:szCs w:val="26"/>
        </w:rPr>
        <w:t xml:space="preserve">Duties </w:t>
      </w:r>
    </w:p>
    <w:p w14:paraId="4E18F4E7" w14:textId="39484577" w:rsidR="000F5E2A" w:rsidRDefault="000F5E2A" w:rsidP="000A6C7B">
      <w:pPr>
        <w:autoSpaceDE w:val="0"/>
        <w:autoSpaceDN w:val="0"/>
        <w:adjustRightInd w:val="0"/>
        <w:spacing w:after="120"/>
        <w:jc w:val="both"/>
        <w:rPr>
          <w:rFonts w:ascii="Calibri" w:hAnsi="Calibri"/>
          <w:b/>
          <w:iCs/>
          <w:color w:val="000000"/>
          <w:sz w:val="24"/>
          <w:szCs w:val="24"/>
        </w:rPr>
      </w:pPr>
      <w:r w:rsidRPr="00225EAD">
        <w:rPr>
          <w:rFonts w:ascii="Calibri" w:hAnsi="Calibri"/>
          <w:b/>
          <w:iCs/>
          <w:color w:val="000000"/>
          <w:sz w:val="24"/>
          <w:szCs w:val="24"/>
        </w:rPr>
        <w:t>External and Internal Audit</w:t>
      </w:r>
    </w:p>
    <w:p w14:paraId="73A3E722" w14:textId="69F5815C" w:rsidR="00EF4692" w:rsidRPr="00500BA3" w:rsidRDefault="00EF4692" w:rsidP="0034626B">
      <w:pPr>
        <w:widowControl w:val="0"/>
        <w:numPr>
          <w:ilvl w:val="0"/>
          <w:numId w:val="42"/>
        </w:numPr>
        <w:spacing w:after="120" w:line="259" w:lineRule="auto"/>
        <w:ind w:right="-48"/>
        <w:rPr>
          <w:rFonts w:ascii="Calibri" w:hAnsi="Calibri"/>
          <w:color w:val="000000"/>
          <w:sz w:val="24"/>
          <w:szCs w:val="24"/>
        </w:rPr>
      </w:pPr>
      <w:r w:rsidRPr="181CFEF9">
        <w:rPr>
          <w:rFonts w:ascii="Calibri" w:hAnsi="Calibri"/>
          <w:color w:val="000000" w:themeColor="text1"/>
          <w:sz w:val="24"/>
          <w:szCs w:val="24"/>
        </w:rPr>
        <w:t xml:space="preserve">To </w:t>
      </w:r>
      <w:r w:rsidR="00C13752" w:rsidRPr="181CFEF9">
        <w:rPr>
          <w:rFonts w:ascii="Calibri" w:hAnsi="Calibri"/>
          <w:color w:val="000000" w:themeColor="text1"/>
          <w:sz w:val="24"/>
          <w:szCs w:val="24"/>
        </w:rPr>
        <w:t>make a r</w:t>
      </w:r>
      <w:r w:rsidR="00F970AE" w:rsidRPr="181CFEF9">
        <w:rPr>
          <w:rFonts w:ascii="Calibri" w:hAnsi="Calibri"/>
          <w:color w:val="000000" w:themeColor="text1"/>
          <w:sz w:val="24"/>
          <w:szCs w:val="24"/>
        </w:rPr>
        <w:t>ecommendation to</w:t>
      </w:r>
      <w:r w:rsidRPr="181CFEF9">
        <w:rPr>
          <w:rFonts w:ascii="Calibri" w:hAnsi="Calibri"/>
          <w:color w:val="000000" w:themeColor="text1"/>
          <w:sz w:val="24"/>
          <w:szCs w:val="24"/>
        </w:rPr>
        <w:t xml:space="preserve"> the Board on the appointment</w:t>
      </w:r>
      <w:r w:rsidR="00C76F0E" w:rsidRPr="181CFEF9">
        <w:rPr>
          <w:rFonts w:ascii="Calibri" w:hAnsi="Calibri"/>
          <w:color w:val="000000" w:themeColor="text1"/>
          <w:sz w:val="24"/>
          <w:szCs w:val="24"/>
        </w:rPr>
        <w:t xml:space="preserve"> and terms of engagement</w:t>
      </w:r>
      <w:r w:rsidRPr="181CFEF9">
        <w:rPr>
          <w:rFonts w:ascii="Calibri" w:hAnsi="Calibri"/>
          <w:color w:val="000000" w:themeColor="text1"/>
          <w:sz w:val="24"/>
          <w:szCs w:val="24"/>
        </w:rPr>
        <w:t xml:space="preserve"> of the external</w:t>
      </w:r>
      <w:r w:rsidR="00C76F0E" w:rsidRPr="181CFEF9">
        <w:rPr>
          <w:rFonts w:ascii="Calibri" w:hAnsi="Calibri"/>
          <w:color w:val="000000" w:themeColor="text1"/>
          <w:sz w:val="24"/>
          <w:szCs w:val="24"/>
        </w:rPr>
        <w:t xml:space="preserve"> and internal</w:t>
      </w:r>
      <w:r w:rsidRPr="181CFEF9">
        <w:rPr>
          <w:rFonts w:ascii="Calibri" w:hAnsi="Calibri"/>
          <w:color w:val="000000" w:themeColor="text1"/>
          <w:sz w:val="24"/>
          <w:szCs w:val="24"/>
        </w:rPr>
        <w:t xml:space="preserve"> auditor</w:t>
      </w:r>
      <w:r w:rsidR="00C76F0E" w:rsidRPr="181CFEF9">
        <w:rPr>
          <w:rFonts w:ascii="Calibri" w:hAnsi="Calibri"/>
          <w:color w:val="000000" w:themeColor="text1"/>
          <w:sz w:val="24"/>
          <w:szCs w:val="24"/>
        </w:rPr>
        <w:t xml:space="preserve">s, including </w:t>
      </w:r>
      <w:r w:rsidRPr="181CFEF9">
        <w:rPr>
          <w:rFonts w:ascii="Calibri" w:hAnsi="Calibri"/>
          <w:color w:val="000000" w:themeColor="text1"/>
          <w:sz w:val="24"/>
          <w:szCs w:val="24"/>
        </w:rPr>
        <w:t xml:space="preserve">the audit </w:t>
      </w:r>
      <w:r w:rsidR="00CD4865" w:rsidRPr="181CFEF9">
        <w:rPr>
          <w:rFonts w:ascii="Calibri" w:hAnsi="Calibri"/>
          <w:color w:val="000000" w:themeColor="text1"/>
          <w:sz w:val="24"/>
          <w:szCs w:val="24"/>
        </w:rPr>
        <w:t>fee and</w:t>
      </w:r>
      <w:r w:rsidRPr="181CFEF9">
        <w:rPr>
          <w:rFonts w:ascii="Calibri" w:hAnsi="Calibri"/>
          <w:color w:val="000000" w:themeColor="text1"/>
          <w:sz w:val="24"/>
          <w:szCs w:val="24"/>
        </w:rPr>
        <w:t xml:space="preserve"> any questions of resignation or dismissal of the auditor</w:t>
      </w:r>
      <w:r w:rsidR="00C76F0E" w:rsidRPr="181CFEF9">
        <w:rPr>
          <w:rFonts w:ascii="Calibri" w:hAnsi="Calibri"/>
          <w:color w:val="000000" w:themeColor="text1"/>
          <w:sz w:val="24"/>
          <w:szCs w:val="24"/>
        </w:rPr>
        <w:t>s</w:t>
      </w:r>
      <w:r w:rsidRPr="181CFEF9">
        <w:rPr>
          <w:rFonts w:ascii="Calibri" w:hAnsi="Calibri"/>
          <w:color w:val="000000" w:themeColor="text1"/>
          <w:sz w:val="24"/>
          <w:szCs w:val="24"/>
        </w:rPr>
        <w:t>.</w:t>
      </w:r>
    </w:p>
    <w:p w14:paraId="7D08A96A" w14:textId="61734B3A" w:rsidR="005441B8" w:rsidRDefault="005441B8" w:rsidP="0034626B">
      <w:pPr>
        <w:widowControl w:val="0"/>
        <w:numPr>
          <w:ilvl w:val="0"/>
          <w:numId w:val="42"/>
        </w:numPr>
        <w:spacing w:after="120" w:line="259" w:lineRule="auto"/>
        <w:ind w:right="-48"/>
        <w:rPr>
          <w:rFonts w:ascii="Calibri" w:hAnsi="Calibri"/>
          <w:color w:val="000000"/>
          <w:sz w:val="24"/>
          <w:szCs w:val="24"/>
        </w:rPr>
      </w:pPr>
      <w:r w:rsidRPr="181CFEF9">
        <w:rPr>
          <w:rFonts w:ascii="Calibri" w:hAnsi="Calibri"/>
          <w:color w:val="000000" w:themeColor="text1"/>
          <w:sz w:val="24"/>
          <w:szCs w:val="24"/>
        </w:rPr>
        <w:t xml:space="preserve">To monitor the effectiveness of risk management, culture, </w:t>
      </w:r>
      <w:r w:rsidR="28783CCC" w:rsidRPr="181CFEF9">
        <w:rPr>
          <w:rFonts w:ascii="Calibri" w:hAnsi="Calibri"/>
          <w:color w:val="000000" w:themeColor="text1"/>
          <w:sz w:val="24"/>
          <w:szCs w:val="24"/>
        </w:rPr>
        <w:t xml:space="preserve">internal </w:t>
      </w:r>
      <w:r w:rsidRPr="181CFEF9">
        <w:rPr>
          <w:rFonts w:ascii="Calibri" w:hAnsi="Calibri"/>
          <w:color w:val="000000" w:themeColor="text1"/>
          <w:sz w:val="24"/>
          <w:szCs w:val="24"/>
        </w:rPr>
        <w:t>control and governance arrangements</w:t>
      </w:r>
      <w:r w:rsidR="00D5609E">
        <w:rPr>
          <w:rFonts w:ascii="Calibri" w:hAnsi="Calibri"/>
          <w:color w:val="000000" w:themeColor="text1"/>
          <w:sz w:val="24"/>
          <w:szCs w:val="24"/>
        </w:rPr>
        <w:t>.</w:t>
      </w:r>
    </w:p>
    <w:p w14:paraId="74255B46" w14:textId="77777777" w:rsidR="005441B8" w:rsidRPr="00831B2D" w:rsidRDefault="005441B8" w:rsidP="0034626B">
      <w:pPr>
        <w:widowControl w:val="0"/>
        <w:numPr>
          <w:ilvl w:val="0"/>
          <w:numId w:val="42"/>
        </w:numPr>
        <w:spacing w:after="120" w:line="259" w:lineRule="auto"/>
        <w:ind w:right="-48"/>
        <w:rPr>
          <w:rFonts w:ascii="Calibri" w:hAnsi="Calibri"/>
          <w:color w:val="000000"/>
          <w:sz w:val="24"/>
          <w:szCs w:val="24"/>
        </w:rPr>
      </w:pPr>
      <w:r w:rsidRPr="00330347">
        <w:rPr>
          <w:rFonts w:ascii="Calibri" w:hAnsi="Calibri"/>
          <w:color w:val="000000"/>
          <w:sz w:val="24"/>
          <w:szCs w:val="24"/>
        </w:rPr>
        <w:t>To discuss with the external auditors</w:t>
      </w:r>
      <w:r>
        <w:rPr>
          <w:rFonts w:ascii="Calibri" w:hAnsi="Calibri"/>
          <w:color w:val="000000"/>
          <w:sz w:val="24"/>
          <w:szCs w:val="24"/>
        </w:rPr>
        <w:t xml:space="preserve"> any</w:t>
      </w:r>
      <w:r w:rsidRPr="00330347">
        <w:rPr>
          <w:rFonts w:ascii="Calibri" w:hAnsi="Calibri"/>
          <w:color w:val="000000"/>
          <w:sz w:val="24"/>
          <w:szCs w:val="24"/>
        </w:rPr>
        <w:t xml:space="preserve"> issues arising from the interim and final audits, including a review of the external auditors’ findings report incorporating management responses</w:t>
      </w:r>
      <w:r>
        <w:rPr>
          <w:rFonts w:ascii="Calibri" w:hAnsi="Calibri"/>
          <w:color w:val="000000"/>
          <w:sz w:val="24"/>
          <w:szCs w:val="24"/>
        </w:rPr>
        <w:t xml:space="preserve"> and</w:t>
      </w:r>
      <w:r w:rsidRPr="00831B2D">
        <w:rPr>
          <w:rFonts w:ascii="Calibri" w:hAnsi="Calibri"/>
          <w:color w:val="000000"/>
          <w:sz w:val="24"/>
          <w:szCs w:val="24"/>
        </w:rPr>
        <w:t xml:space="preserve"> the results of their audit</w:t>
      </w:r>
      <w:r>
        <w:rPr>
          <w:rFonts w:ascii="Calibri" w:hAnsi="Calibri"/>
          <w:color w:val="000000"/>
          <w:sz w:val="24"/>
          <w:szCs w:val="24"/>
        </w:rPr>
        <w:t xml:space="preserve"> </w:t>
      </w:r>
      <w:r w:rsidRPr="00831B2D">
        <w:rPr>
          <w:rFonts w:ascii="Calibri" w:hAnsi="Calibri"/>
          <w:color w:val="000000"/>
          <w:sz w:val="24"/>
          <w:szCs w:val="24"/>
        </w:rPr>
        <w:t>management letter</w:t>
      </w:r>
      <w:r>
        <w:rPr>
          <w:rFonts w:ascii="Calibri" w:hAnsi="Calibri"/>
          <w:color w:val="000000"/>
          <w:sz w:val="24"/>
          <w:szCs w:val="24"/>
        </w:rPr>
        <w:t>.</w:t>
      </w:r>
    </w:p>
    <w:p w14:paraId="14D26741" w14:textId="7927AD8B" w:rsidR="00C71955" w:rsidRPr="00A375B8" w:rsidRDefault="00E85436" w:rsidP="0034626B">
      <w:pPr>
        <w:widowControl w:val="0"/>
        <w:numPr>
          <w:ilvl w:val="0"/>
          <w:numId w:val="42"/>
        </w:numPr>
        <w:spacing w:after="120" w:line="259" w:lineRule="auto"/>
        <w:ind w:right="-48"/>
        <w:rPr>
          <w:rFonts w:ascii="Calibri" w:hAnsi="Calibri"/>
          <w:color w:val="000000"/>
          <w:sz w:val="24"/>
          <w:szCs w:val="24"/>
        </w:rPr>
      </w:pPr>
      <w:r w:rsidRPr="01B72653">
        <w:rPr>
          <w:rFonts w:ascii="Calibri" w:hAnsi="Calibri"/>
          <w:color w:val="000000" w:themeColor="text1"/>
          <w:sz w:val="24"/>
          <w:szCs w:val="24"/>
        </w:rPr>
        <w:t xml:space="preserve">To </w:t>
      </w:r>
      <w:r w:rsidR="00474D7F" w:rsidRPr="01B72653">
        <w:rPr>
          <w:rFonts w:ascii="Calibri" w:hAnsi="Calibri"/>
          <w:color w:val="000000" w:themeColor="text1"/>
          <w:sz w:val="24"/>
          <w:szCs w:val="24"/>
        </w:rPr>
        <w:t>review</w:t>
      </w:r>
      <w:r w:rsidR="008576EB" w:rsidRPr="01B72653">
        <w:rPr>
          <w:rFonts w:ascii="Calibri" w:hAnsi="Calibri"/>
          <w:color w:val="000000" w:themeColor="text1"/>
          <w:sz w:val="24"/>
          <w:szCs w:val="24"/>
        </w:rPr>
        <w:t xml:space="preserve"> </w:t>
      </w:r>
      <w:r w:rsidR="00C71955" w:rsidRPr="01B72653">
        <w:rPr>
          <w:rFonts w:ascii="Calibri" w:hAnsi="Calibri"/>
          <w:color w:val="000000" w:themeColor="text1"/>
          <w:sz w:val="24"/>
          <w:szCs w:val="24"/>
        </w:rPr>
        <w:t>the</w:t>
      </w:r>
      <w:r w:rsidR="008576EB" w:rsidRPr="01B72653">
        <w:rPr>
          <w:rFonts w:ascii="Calibri" w:hAnsi="Calibri"/>
          <w:color w:val="000000" w:themeColor="text1"/>
          <w:sz w:val="24"/>
          <w:szCs w:val="24"/>
        </w:rPr>
        <w:t xml:space="preserve"> findings of internal audit</w:t>
      </w:r>
      <w:r w:rsidR="00C71955" w:rsidRPr="01B72653">
        <w:rPr>
          <w:rFonts w:ascii="Calibri" w:hAnsi="Calibri"/>
          <w:color w:val="000000" w:themeColor="text1"/>
          <w:sz w:val="24"/>
          <w:szCs w:val="24"/>
        </w:rPr>
        <w:t xml:space="preserve"> reports and</w:t>
      </w:r>
      <w:r w:rsidR="008576EB" w:rsidRPr="01B72653">
        <w:rPr>
          <w:rFonts w:ascii="Calibri" w:hAnsi="Calibri"/>
          <w:color w:val="000000" w:themeColor="text1"/>
          <w:sz w:val="24"/>
          <w:szCs w:val="24"/>
        </w:rPr>
        <w:t xml:space="preserve"> investigations</w:t>
      </w:r>
      <w:r w:rsidR="00474D7F" w:rsidRPr="01B72653">
        <w:rPr>
          <w:rFonts w:ascii="Calibri" w:hAnsi="Calibri"/>
          <w:color w:val="000000" w:themeColor="text1"/>
          <w:sz w:val="24"/>
          <w:szCs w:val="24"/>
        </w:rPr>
        <w:t>, the internal auditors’ annual report</w:t>
      </w:r>
      <w:r w:rsidR="0093482B">
        <w:rPr>
          <w:rFonts w:ascii="Calibri" w:hAnsi="Calibri"/>
          <w:color w:val="000000" w:themeColor="text1"/>
          <w:sz w:val="24"/>
          <w:szCs w:val="24"/>
        </w:rPr>
        <w:t>,</w:t>
      </w:r>
      <w:r w:rsidR="00474D7F" w:rsidRPr="01B72653">
        <w:rPr>
          <w:rFonts w:ascii="Calibri" w:hAnsi="Calibri"/>
          <w:color w:val="000000" w:themeColor="text1"/>
          <w:sz w:val="24"/>
          <w:szCs w:val="24"/>
        </w:rPr>
        <w:t xml:space="preserve"> </w:t>
      </w:r>
      <w:r w:rsidR="00E93CDF" w:rsidRPr="01B72653">
        <w:rPr>
          <w:rFonts w:ascii="Calibri" w:hAnsi="Calibri"/>
          <w:color w:val="000000" w:themeColor="text1"/>
          <w:sz w:val="24"/>
          <w:szCs w:val="24"/>
        </w:rPr>
        <w:t>monitor</w:t>
      </w:r>
      <w:r w:rsidR="004C6904" w:rsidRPr="01B72653">
        <w:rPr>
          <w:rFonts w:ascii="Calibri" w:hAnsi="Calibri"/>
          <w:color w:val="000000" w:themeColor="text1"/>
          <w:sz w:val="24"/>
          <w:szCs w:val="24"/>
        </w:rPr>
        <w:t xml:space="preserve"> the implementation of agreed</w:t>
      </w:r>
      <w:r w:rsidR="00E93CDF" w:rsidRPr="01B72653">
        <w:rPr>
          <w:rFonts w:ascii="Calibri" w:hAnsi="Calibri"/>
          <w:color w:val="000000" w:themeColor="text1"/>
          <w:sz w:val="24"/>
          <w:szCs w:val="24"/>
        </w:rPr>
        <w:t xml:space="preserve"> </w:t>
      </w:r>
      <w:r w:rsidR="008576EB" w:rsidRPr="01B72653">
        <w:rPr>
          <w:rFonts w:ascii="Calibri" w:hAnsi="Calibri"/>
          <w:color w:val="000000" w:themeColor="text1"/>
          <w:sz w:val="24"/>
          <w:szCs w:val="24"/>
        </w:rPr>
        <w:t>managemen</w:t>
      </w:r>
      <w:r w:rsidR="00C71955" w:rsidRPr="01B72653">
        <w:rPr>
          <w:rFonts w:ascii="Calibri" w:hAnsi="Calibri"/>
          <w:color w:val="000000" w:themeColor="text1"/>
          <w:sz w:val="24"/>
          <w:szCs w:val="24"/>
        </w:rPr>
        <w:t xml:space="preserve">t </w:t>
      </w:r>
      <w:r w:rsidR="00DF5CDD" w:rsidRPr="01B72653">
        <w:rPr>
          <w:rFonts w:ascii="Calibri" w:hAnsi="Calibri"/>
          <w:color w:val="000000" w:themeColor="text1"/>
          <w:sz w:val="24"/>
          <w:szCs w:val="24"/>
        </w:rPr>
        <w:t>responses</w:t>
      </w:r>
      <w:r w:rsidR="00DF5CDD">
        <w:rPr>
          <w:rFonts w:ascii="Calibri" w:hAnsi="Calibri"/>
          <w:color w:val="000000" w:themeColor="text1"/>
          <w:sz w:val="24"/>
          <w:szCs w:val="24"/>
        </w:rPr>
        <w:t xml:space="preserve"> and</w:t>
      </w:r>
      <w:r w:rsidR="00885F05" w:rsidRPr="01B72653">
        <w:rPr>
          <w:rFonts w:ascii="Calibri" w:hAnsi="Calibri"/>
          <w:color w:val="000000" w:themeColor="text1"/>
          <w:sz w:val="24"/>
          <w:szCs w:val="24"/>
        </w:rPr>
        <w:t xml:space="preserve"> </w:t>
      </w:r>
      <w:r w:rsidR="002B4B6F" w:rsidRPr="01B72653">
        <w:rPr>
          <w:rFonts w:ascii="Calibri" w:hAnsi="Calibri"/>
          <w:color w:val="000000" w:themeColor="text1"/>
          <w:sz w:val="24"/>
          <w:szCs w:val="24"/>
        </w:rPr>
        <w:t>promote co-ordination between the internal and external auditors</w:t>
      </w:r>
      <w:r w:rsidR="00982277" w:rsidRPr="01B72653">
        <w:rPr>
          <w:rFonts w:ascii="Calibri" w:hAnsi="Calibri"/>
          <w:color w:val="000000" w:themeColor="text1"/>
          <w:sz w:val="24"/>
          <w:szCs w:val="24"/>
        </w:rPr>
        <w:t xml:space="preserve">. The Committee will </w:t>
      </w:r>
      <w:r w:rsidR="00885F05" w:rsidRPr="01B72653">
        <w:rPr>
          <w:rFonts w:ascii="Calibri" w:hAnsi="Calibri"/>
          <w:color w:val="000000" w:themeColor="text1"/>
          <w:sz w:val="24"/>
          <w:szCs w:val="24"/>
        </w:rPr>
        <w:t xml:space="preserve">ensure that sufficient resources are made available for internal audit to meet the institution’s needs </w:t>
      </w:r>
      <w:r w:rsidR="00885F05" w:rsidRPr="00696896">
        <w:rPr>
          <w:rFonts w:ascii="Calibri" w:hAnsi="Calibri"/>
          <w:color w:val="000000" w:themeColor="text1"/>
          <w:sz w:val="24"/>
          <w:szCs w:val="24"/>
        </w:rPr>
        <w:t>(or make a recommendation to the Board as appropriate).</w:t>
      </w:r>
    </w:p>
    <w:p w14:paraId="617121C1" w14:textId="0028987F" w:rsidR="000F5E2A" w:rsidRDefault="00231A6A" w:rsidP="0034626B">
      <w:pPr>
        <w:widowControl w:val="0"/>
        <w:numPr>
          <w:ilvl w:val="0"/>
          <w:numId w:val="42"/>
        </w:numPr>
        <w:spacing w:after="120" w:line="259" w:lineRule="auto"/>
        <w:ind w:right="-48"/>
        <w:rPr>
          <w:rFonts w:ascii="Calibri" w:hAnsi="Calibri"/>
          <w:color w:val="000000"/>
          <w:sz w:val="24"/>
          <w:szCs w:val="24"/>
        </w:rPr>
      </w:pPr>
      <w:r w:rsidRPr="00F7F549">
        <w:rPr>
          <w:rFonts w:ascii="Calibri" w:hAnsi="Calibri"/>
          <w:color w:val="000000" w:themeColor="text1"/>
          <w:sz w:val="24"/>
          <w:szCs w:val="24"/>
        </w:rPr>
        <w:t>T</w:t>
      </w:r>
      <w:r w:rsidR="006A1F17" w:rsidRPr="00F7F549">
        <w:rPr>
          <w:rFonts w:ascii="Calibri" w:hAnsi="Calibri"/>
          <w:color w:val="000000" w:themeColor="text1"/>
          <w:sz w:val="24"/>
          <w:szCs w:val="24"/>
        </w:rPr>
        <w:t xml:space="preserve">o undertake an annual review </w:t>
      </w:r>
      <w:r w:rsidRPr="00F7F549">
        <w:rPr>
          <w:rFonts w:ascii="Calibri" w:hAnsi="Calibri"/>
          <w:color w:val="000000" w:themeColor="text1"/>
          <w:sz w:val="24"/>
          <w:szCs w:val="24"/>
        </w:rPr>
        <w:t>on</w:t>
      </w:r>
      <w:r w:rsidR="00170A47" w:rsidRPr="00F7F549">
        <w:rPr>
          <w:rFonts w:ascii="Calibri" w:hAnsi="Calibri"/>
          <w:color w:val="000000" w:themeColor="text1"/>
          <w:sz w:val="24"/>
          <w:szCs w:val="24"/>
        </w:rPr>
        <w:t xml:space="preserve"> </w:t>
      </w:r>
      <w:r w:rsidRPr="00F7F549">
        <w:rPr>
          <w:rFonts w:ascii="Calibri" w:hAnsi="Calibri"/>
          <w:color w:val="000000" w:themeColor="text1"/>
          <w:sz w:val="24"/>
          <w:szCs w:val="24"/>
        </w:rPr>
        <w:t>the performance</w:t>
      </w:r>
      <w:r w:rsidR="00D24ED5" w:rsidRPr="00F7F549">
        <w:rPr>
          <w:rFonts w:ascii="Calibri" w:hAnsi="Calibri"/>
          <w:color w:val="000000" w:themeColor="text1"/>
          <w:sz w:val="24"/>
          <w:szCs w:val="24"/>
        </w:rPr>
        <w:t>,</w:t>
      </w:r>
      <w:r w:rsidRPr="00F7F549">
        <w:rPr>
          <w:rFonts w:ascii="Calibri" w:hAnsi="Calibri"/>
          <w:color w:val="000000" w:themeColor="text1"/>
          <w:sz w:val="24"/>
          <w:szCs w:val="24"/>
        </w:rPr>
        <w:t xml:space="preserve"> effectiveness</w:t>
      </w:r>
      <w:r w:rsidR="00D24ED5" w:rsidRPr="00F7F549">
        <w:rPr>
          <w:rFonts w:ascii="Calibri" w:hAnsi="Calibri"/>
          <w:color w:val="000000" w:themeColor="text1"/>
          <w:sz w:val="24"/>
          <w:szCs w:val="24"/>
        </w:rPr>
        <w:t>, and objectivity</w:t>
      </w:r>
      <w:r w:rsidRPr="00F7F549">
        <w:rPr>
          <w:rFonts w:ascii="Calibri" w:hAnsi="Calibri"/>
          <w:color w:val="000000" w:themeColor="text1"/>
          <w:sz w:val="24"/>
          <w:szCs w:val="24"/>
        </w:rPr>
        <w:t xml:space="preserve"> of the external and internal auditors</w:t>
      </w:r>
      <w:r w:rsidR="00225EAD" w:rsidRPr="00F7F549">
        <w:rPr>
          <w:rFonts w:ascii="Calibri" w:hAnsi="Calibri"/>
          <w:color w:val="000000" w:themeColor="text1"/>
          <w:sz w:val="24"/>
          <w:szCs w:val="24"/>
        </w:rPr>
        <w:t>.</w:t>
      </w:r>
    </w:p>
    <w:p w14:paraId="088EF124" w14:textId="72A44036" w:rsidR="00BB39B7" w:rsidRDefault="00385A1A" w:rsidP="000A6C7B">
      <w:pPr>
        <w:tabs>
          <w:tab w:val="right" w:pos="0"/>
          <w:tab w:val="num" w:pos="720"/>
        </w:tabs>
        <w:spacing w:after="120"/>
        <w:ind w:right="-45"/>
        <w:jc w:val="both"/>
        <w:rPr>
          <w:rFonts w:ascii="Calibri" w:hAnsi="Calibri"/>
          <w:b/>
          <w:bCs/>
          <w:color w:val="000000"/>
          <w:sz w:val="24"/>
          <w:szCs w:val="26"/>
        </w:rPr>
      </w:pPr>
      <w:r>
        <w:rPr>
          <w:rFonts w:ascii="Calibri" w:hAnsi="Calibri"/>
          <w:b/>
          <w:bCs/>
          <w:color w:val="000000"/>
          <w:sz w:val="24"/>
          <w:szCs w:val="26"/>
        </w:rPr>
        <w:t xml:space="preserve">Internal Controls, </w:t>
      </w:r>
      <w:r w:rsidR="00BB39B7">
        <w:rPr>
          <w:rFonts w:ascii="Calibri" w:hAnsi="Calibri"/>
          <w:b/>
          <w:bCs/>
          <w:color w:val="000000"/>
          <w:sz w:val="24"/>
          <w:szCs w:val="26"/>
        </w:rPr>
        <w:t>Governance, Risk and</w:t>
      </w:r>
      <w:r w:rsidR="00A763A6">
        <w:rPr>
          <w:rFonts w:ascii="Calibri" w:hAnsi="Calibri"/>
          <w:b/>
          <w:bCs/>
          <w:color w:val="000000"/>
          <w:sz w:val="24"/>
          <w:szCs w:val="26"/>
        </w:rPr>
        <w:t xml:space="preserve"> Legal/Regulatory </w:t>
      </w:r>
      <w:r w:rsidR="00BB39B7">
        <w:rPr>
          <w:rFonts w:ascii="Calibri" w:hAnsi="Calibri"/>
          <w:b/>
          <w:bCs/>
          <w:color w:val="000000"/>
          <w:sz w:val="24"/>
          <w:szCs w:val="26"/>
        </w:rPr>
        <w:t>Complianc</w:t>
      </w:r>
      <w:r w:rsidR="00055519">
        <w:rPr>
          <w:rFonts w:ascii="Calibri" w:hAnsi="Calibri"/>
          <w:b/>
          <w:bCs/>
          <w:color w:val="000000"/>
          <w:sz w:val="24"/>
          <w:szCs w:val="26"/>
        </w:rPr>
        <w:t>e</w:t>
      </w:r>
    </w:p>
    <w:p w14:paraId="063D6B99" w14:textId="4E970414" w:rsidR="00055519" w:rsidRPr="0084164B" w:rsidRDefault="00FE0114" w:rsidP="0034626B">
      <w:pPr>
        <w:widowControl w:val="0"/>
        <w:numPr>
          <w:ilvl w:val="0"/>
          <w:numId w:val="42"/>
        </w:numPr>
        <w:autoSpaceDE w:val="0"/>
        <w:autoSpaceDN w:val="0"/>
        <w:adjustRightInd w:val="0"/>
        <w:spacing w:after="120" w:line="259" w:lineRule="auto"/>
        <w:ind w:right="-48"/>
        <w:rPr>
          <w:rFonts w:ascii="Calibri" w:hAnsi="Calibri"/>
          <w:color w:val="000000"/>
          <w:sz w:val="24"/>
          <w:szCs w:val="24"/>
        </w:rPr>
      </w:pPr>
      <w:r w:rsidRPr="215C4246">
        <w:rPr>
          <w:rFonts w:ascii="Calibri" w:hAnsi="Calibri"/>
          <w:color w:val="000000" w:themeColor="text1"/>
          <w:sz w:val="24"/>
          <w:szCs w:val="24"/>
        </w:rPr>
        <w:t xml:space="preserve">To </w:t>
      </w:r>
      <w:r w:rsidR="00495D22">
        <w:rPr>
          <w:rFonts w:ascii="Calibri" w:hAnsi="Calibri"/>
          <w:color w:val="000000" w:themeColor="text1"/>
          <w:sz w:val="24"/>
          <w:szCs w:val="24"/>
        </w:rPr>
        <w:t>recommend</w:t>
      </w:r>
      <w:r w:rsidR="00495D22" w:rsidRPr="215C4246">
        <w:rPr>
          <w:rFonts w:ascii="Calibri" w:hAnsi="Calibri"/>
          <w:color w:val="000000" w:themeColor="text1"/>
          <w:sz w:val="24"/>
          <w:szCs w:val="24"/>
        </w:rPr>
        <w:t xml:space="preserve"> </w:t>
      </w:r>
      <w:r w:rsidR="00887401" w:rsidRPr="215C4246">
        <w:rPr>
          <w:rFonts w:ascii="Calibri" w:hAnsi="Calibri"/>
          <w:color w:val="000000" w:themeColor="text1"/>
          <w:sz w:val="24"/>
          <w:szCs w:val="24"/>
        </w:rPr>
        <w:t xml:space="preserve">the </w:t>
      </w:r>
      <w:r w:rsidR="00495D22" w:rsidRPr="215C4246">
        <w:rPr>
          <w:rFonts w:ascii="Calibri" w:hAnsi="Calibri"/>
          <w:color w:val="000000" w:themeColor="text1"/>
          <w:sz w:val="24"/>
          <w:szCs w:val="24"/>
        </w:rPr>
        <w:t xml:space="preserve">Risk Management </w:t>
      </w:r>
      <w:r w:rsidR="0078003D">
        <w:rPr>
          <w:rFonts w:ascii="Calibri" w:hAnsi="Calibri"/>
          <w:color w:val="000000" w:themeColor="text1"/>
          <w:sz w:val="24"/>
          <w:szCs w:val="24"/>
        </w:rPr>
        <w:t>Framework</w:t>
      </w:r>
      <w:r w:rsidR="0078003D" w:rsidRPr="215C4246">
        <w:rPr>
          <w:rFonts w:ascii="Calibri" w:hAnsi="Calibri"/>
          <w:color w:val="000000" w:themeColor="text1"/>
          <w:sz w:val="24"/>
          <w:szCs w:val="24"/>
        </w:rPr>
        <w:t xml:space="preserve"> </w:t>
      </w:r>
      <w:r w:rsidR="00393AF7">
        <w:rPr>
          <w:rFonts w:ascii="Calibri" w:hAnsi="Calibri"/>
          <w:color w:val="000000" w:themeColor="text1"/>
          <w:sz w:val="24"/>
          <w:szCs w:val="24"/>
        </w:rPr>
        <w:t xml:space="preserve">and </w:t>
      </w:r>
      <w:r w:rsidR="00BB39B7" w:rsidRPr="215C4246">
        <w:rPr>
          <w:rFonts w:ascii="Calibri" w:hAnsi="Calibri"/>
          <w:color w:val="000000" w:themeColor="text1"/>
          <w:sz w:val="24"/>
          <w:szCs w:val="24"/>
        </w:rPr>
        <w:t>the Statement of Risk Appetite</w:t>
      </w:r>
      <w:r w:rsidRPr="215C4246">
        <w:rPr>
          <w:rFonts w:ascii="Calibri" w:hAnsi="Calibri"/>
          <w:color w:val="000000" w:themeColor="text1"/>
          <w:sz w:val="24"/>
          <w:szCs w:val="24"/>
        </w:rPr>
        <w:t xml:space="preserve"> to the Board for approval</w:t>
      </w:r>
      <w:r w:rsidR="003E001B" w:rsidRPr="215C4246">
        <w:rPr>
          <w:rFonts w:ascii="Calibri" w:hAnsi="Calibri"/>
          <w:color w:val="000000" w:themeColor="text1"/>
          <w:sz w:val="24"/>
          <w:szCs w:val="24"/>
        </w:rPr>
        <w:t>.</w:t>
      </w:r>
    </w:p>
    <w:p w14:paraId="5C219DD5" w14:textId="20E58C8A" w:rsidR="0084164B" w:rsidRPr="00965CA2" w:rsidRDefault="0084164B" w:rsidP="0034626B">
      <w:pPr>
        <w:numPr>
          <w:ilvl w:val="0"/>
          <w:numId w:val="42"/>
        </w:numPr>
        <w:autoSpaceDE w:val="0"/>
        <w:autoSpaceDN w:val="0"/>
        <w:adjustRightInd w:val="0"/>
        <w:spacing w:after="120"/>
        <w:rPr>
          <w:rFonts w:ascii="Calibri" w:hAnsi="Calibri"/>
          <w:color w:val="000000"/>
          <w:sz w:val="24"/>
          <w:szCs w:val="24"/>
        </w:rPr>
      </w:pPr>
      <w:r w:rsidRPr="009C3799">
        <w:rPr>
          <w:rFonts w:ascii="Calibri" w:hAnsi="Calibri"/>
          <w:color w:val="000000" w:themeColor="text1"/>
          <w:sz w:val="24"/>
          <w:szCs w:val="24"/>
        </w:rPr>
        <w:t>To consider the report on compliance with the OfS Conditions of Registration and Reportable Events procedure</w:t>
      </w:r>
      <w:r w:rsidR="00965CA2">
        <w:rPr>
          <w:rFonts w:ascii="Calibri" w:hAnsi="Calibri"/>
          <w:color w:val="000000" w:themeColor="text1"/>
          <w:sz w:val="24"/>
          <w:szCs w:val="24"/>
        </w:rPr>
        <w:t xml:space="preserve"> and </w:t>
      </w:r>
      <w:r w:rsidR="00965CA2">
        <w:rPr>
          <w:rFonts w:ascii="Calibri" w:hAnsi="Calibri"/>
          <w:color w:val="000000"/>
          <w:sz w:val="24"/>
          <w:szCs w:val="24"/>
        </w:rPr>
        <w:t>to</w:t>
      </w:r>
      <w:r w:rsidR="00965CA2" w:rsidRPr="00CF1C1B">
        <w:rPr>
          <w:rFonts w:ascii="Calibri" w:hAnsi="Calibri"/>
          <w:color w:val="000000"/>
          <w:sz w:val="24"/>
          <w:szCs w:val="24"/>
        </w:rPr>
        <w:t xml:space="preserve"> </w:t>
      </w:r>
      <w:r w:rsidR="00965CA2">
        <w:rPr>
          <w:rFonts w:ascii="Calibri" w:hAnsi="Calibri"/>
          <w:color w:val="000000"/>
          <w:sz w:val="24"/>
          <w:szCs w:val="24"/>
        </w:rPr>
        <w:t>have oversight of</w:t>
      </w:r>
      <w:r w:rsidR="00965CA2" w:rsidRPr="00CF1C1B">
        <w:rPr>
          <w:rFonts w:ascii="Calibri" w:hAnsi="Calibri"/>
          <w:color w:val="000000"/>
          <w:sz w:val="24"/>
          <w:szCs w:val="24"/>
        </w:rPr>
        <w:t xml:space="preserve"> any decisions taken under the Reportable Events Procedure</w:t>
      </w:r>
      <w:r w:rsidR="00965CA2">
        <w:rPr>
          <w:rFonts w:ascii="Calibri" w:hAnsi="Calibri"/>
          <w:color w:val="000000"/>
          <w:sz w:val="24"/>
          <w:szCs w:val="24"/>
        </w:rPr>
        <w:t>.</w:t>
      </w:r>
    </w:p>
    <w:p w14:paraId="543F0540" w14:textId="769C6E24" w:rsidR="00B80B9A" w:rsidRPr="00A12FA8" w:rsidRDefault="00B80B9A" w:rsidP="0034626B">
      <w:pPr>
        <w:numPr>
          <w:ilvl w:val="0"/>
          <w:numId w:val="42"/>
        </w:numPr>
        <w:autoSpaceDE w:val="0"/>
        <w:autoSpaceDN w:val="0"/>
        <w:adjustRightInd w:val="0"/>
        <w:spacing w:after="120"/>
        <w:rPr>
          <w:rFonts w:ascii="Calibri" w:hAnsi="Calibri"/>
          <w:b/>
          <w:i/>
          <w:color w:val="000000"/>
          <w:sz w:val="24"/>
          <w:szCs w:val="24"/>
        </w:rPr>
      </w:pPr>
      <w:r>
        <w:rPr>
          <w:rFonts w:ascii="Calibri" w:hAnsi="Calibri"/>
          <w:color w:val="000000"/>
          <w:sz w:val="24"/>
          <w:szCs w:val="24"/>
        </w:rPr>
        <w:t>To consider an annual report on University related companies, including its subsidiary, from a risk perspective.</w:t>
      </w:r>
    </w:p>
    <w:p w14:paraId="650EE86E" w14:textId="37D41FB5" w:rsidR="00E74BE1" w:rsidRPr="00D400D3" w:rsidRDefault="00E74BE1" w:rsidP="0034626B">
      <w:pPr>
        <w:numPr>
          <w:ilvl w:val="0"/>
          <w:numId w:val="42"/>
        </w:numPr>
        <w:autoSpaceDE w:val="0"/>
        <w:autoSpaceDN w:val="0"/>
        <w:adjustRightInd w:val="0"/>
        <w:spacing w:after="120"/>
        <w:rPr>
          <w:rFonts w:ascii="Calibri" w:hAnsi="Calibri"/>
          <w:b/>
          <w:bCs/>
          <w:i/>
          <w:iCs/>
          <w:color w:val="000000"/>
          <w:sz w:val="24"/>
          <w:szCs w:val="24"/>
        </w:rPr>
      </w:pPr>
      <w:r w:rsidRPr="29228A31">
        <w:rPr>
          <w:rFonts w:ascii="Calibri" w:hAnsi="Calibri"/>
          <w:color w:val="000000" w:themeColor="text1"/>
          <w:sz w:val="24"/>
          <w:szCs w:val="24"/>
        </w:rPr>
        <w:t xml:space="preserve">To ensure that all significant losses have been properly </w:t>
      </w:r>
      <w:r w:rsidR="00DB007A">
        <w:rPr>
          <w:rFonts w:ascii="Calibri" w:hAnsi="Calibri"/>
          <w:color w:val="000000" w:themeColor="text1"/>
          <w:sz w:val="24"/>
          <w:szCs w:val="24"/>
        </w:rPr>
        <w:t xml:space="preserve">investigated </w:t>
      </w:r>
      <w:r w:rsidRPr="29228A31">
        <w:rPr>
          <w:rFonts w:ascii="Calibri" w:hAnsi="Calibri"/>
          <w:color w:val="000000" w:themeColor="text1"/>
          <w:sz w:val="24"/>
          <w:szCs w:val="24"/>
        </w:rPr>
        <w:t xml:space="preserve">and that the Internal and external auditors, and where appropriate the OfS, have been informed; </w:t>
      </w:r>
    </w:p>
    <w:p w14:paraId="0C35777F" w14:textId="4817086C" w:rsidR="00927819" w:rsidRDefault="00927819" w:rsidP="0034626B">
      <w:pPr>
        <w:numPr>
          <w:ilvl w:val="0"/>
          <w:numId w:val="42"/>
        </w:numPr>
        <w:autoSpaceDE w:val="0"/>
        <w:autoSpaceDN w:val="0"/>
        <w:adjustRightInd w:val="0"/>
        <w:spacing w:after="120"/>
        <w:rPr>
          <w:rFonts w:ascii="Calibri" w:hAnsi="Calibri"/>
          <w:color w:val="000000"/>
          <w:sz w:val="24"/>
          <w:szCs w:val="24"/>
        </w:rPr>
      </w:pPr>
      <w:r>
        <w:rPr>
          <w:rFonts w:ascii="Calibri" w:hAnsi="Calibri"/>
          <w:color w:val="000000"/>
          <w:sz w:val="24"/>
          <w:szCs w:val="24"/>
        </w:rPr>
        <w:t xml:space="preserve">To </w:t>
      </w:r>
      <w:r w:rsidRPr="00AC39C2">
        <w:rPr>
          <w:rFonts w:ascii="Calibri" w:hAnsi="Calibri"/>
          <w:color w:val="000000"/>
          <w:sz w:val="24"/>
          <w:szCs w:val="24"/>
        </w:rPr>
        <w:t xml:space="preserve">ensure that </w:t>
      </w:r>
      <w:r w:rsidR="00797590">
        <w:rPr>
          <w:rFonts w:ascii="Calibri" w:hAnsi="Calibri"/>
          <w:color w:val="000000"/>
          <w:sz w:val="24"/>
          <w:szCs w:val="24"/>
        </w:rPr>
        <w:t xml:space="preserve">satisfactory </w:t>
      </w:r>
      <w:r w:rsidR="00926AE3">
        <w:rPr>
          <w:rFonts w:ascii="Calibri" w:hAnsi="Calibri"/>
          <w:color w:val="000000"/>
          <w:sz w:val="24"/>
          <w:szCs w:val="24"/>
        </w:rPr>
        <w:t xml:space="preserve">control </w:t>
      </w:r>
      <w:r w:rsidRPr="00AC39C2">
        <w:rPr>
          <w:rFonts w:ascii="Calibri" w:hAnsi="Calibri"/>
          <w:color w:val="000000"/>
          <w:sz w:val="24"/>
          <w:szCs w:val="24"/>
        </w:rPr>
        <w:t xml:space="preserve">arrangements are in place to </w:t>
      </w:r>
      <w:r w:rsidR="00926AE3">
        <w:rPr>
          <w:rFonts w:ascii="Calibri" w:hAnsi="Calibri"/>
          <w:color w:val="000000"/>
          <w:sz w:val="24"/>
          <w:szCs w:val="24"/>
        </w:rPr>
        <w:t xml:space="preserve">help </w:t>
      </w:r>
      <w:r w:rsidR="00797590">
        <w:rPr>
          <w:rFonts w:ascii="Calibri" w:hAnsi="Calibri"/>
          <w:color w:val="000000"/>
          <w:sz w:val="24"/>
          <w:szCs w:val="24"/>
        </w:rPr>
        <w:t xml:space="preserve">ensure the sustainability of the institution and </w:t>
      </w:r>
      <w:r w:rsidRPr="00AC39C2">
        <w:rPr>
          <w:rFonts w:ascii="Calibri" w:hAnsi="Calibri"/>
          <w:color w:val="000000"/>
          <w:sz w:val="24"/>
          <w:szCs w:val="24"/>
        </w:rPr>
        <w:t xml:space="preserve">secure efficiency, economy, and effectiveness </w:t>
      </w:r>
      <w:r>
        <w:rPr>
          <w:rFonts w:ascii="Calibri" w:hAnsi="Calibri"/>
          <w:color w:val="000000"/>
          <w:sz w:val="24"/>
          <w:szCs w:val="24"/>
        </w:rPr>
        <w:t>(</w:t>
      </w:r>
      <w:r w:rsidRPr="00AC39C2">
        <w:rPr>
          <w:rFonts w:ascii="Calibri" w:hAnsi="Calibri"/>
          <w:color w:val="000000"/>
          <w:sz w:val="24"/>
          <w:szCs w:val="24"/>
        </w:rPr>
        <w:t>value for money</w:t>
      </w:r>
      <w:r>
        <w:rPr>
          <w:rFonts w:ascii="Calibri" w:hAnsi="Calibri"/>
          <w:color w:val="000000"/>
          <w:sz w:val="24"/>
          <w:szCs w:val="24"/>
        </w:rPr>
        <w:t>)</w:t>
      </w:r>
      <w:r w:rsidR="00D51188">
        <w:rPr>
          <w:rFonts w:ascii="Calibri" w:hAnsi="Calibri"/>
          <w:color w:val="000000"/>
          <w:sz w:val="24"/>
          <w:szCs w:val="24"/>
        </w:rPr>
        <w:t xml:space="preserve">, including </w:t>
      </w:r>
      <w:r w:rsidR="00931662">
        <w:rPr>
          <w:rFonts w:ascii="Calibri" w:hAnsi="Calibri"/>
          <w:color w:val="000000"/>
          <w:sz w:val="24"/>
          <w:szCs w:val="24"/>
        </w:rPr>
        <w:t xml:space="preserve">transparent and ethical </w:t>
      </w:r>
      <w:r w:rsidR="00835A65">
        <w:rPr>
          <w:rFonts w:ascii="Calibri" w:hAnsi="Calibri"/>
          <w:color w:val="000000"/>
          <w:sz w:val="24"/>
          <w:szCs w:val="24"/>
        </w:rPr>
        <w:t>organisational culture and behaviours and the effective management of conflicts of interest.</w:t>
      </w:r>
    </w:p>
    <w:p w14:paraId="0658EF9C" w14:textId="13F1FAF3" w:rsidR="000F5E2A" w:rsidRPr="006E13EE" w:rsidRDefault="70E58B84" w:rsidP="3A84C1A5">
      <w:pPr>
        <w:numPr>
          <w:ilvl w:val="0"/>
          <w:numId w:val="42"/>
        </w:numPr>
        <w:spacing w:after="120" w:line="259" w:lineRule="auto"/>
        <w:rPr>
          <w:rFonts w:ascii="Calibri" w:hAnsi="Calibri"/>
          <w:color w:val="000000" w:themeColor="text1"/>
          <w:sz w:val="24"/>
          <w:szCs w:val="24"/>
        </w:rPr>
      </w:pPr>
      <w:r w:rsidRPr="3A84C1A5">
        <w:rPr>
          <w:rFonts w:ascii="Calibri" w:hAnsi="Calibri"/>
          <w:color w:val="000000" w:themeColor="text1"/>
          <w:sz w:val="24"/>
          <w:szCs w:val="24"/>
        </w:rPr>
        <w:t xml:space="preserve">To </w:t>
      </w:r>
      <w:r w:rsidR="0A7DAE66" w:rsidRPr="3A84C1A5">
        <w:rPr>
          <w:rFonts w:ascii="Calibri" w:hAnsi="Calibri"/>
          <w:color w:val="000000" w:themeColor="text1"/>
          <w:sz w:val="24"/>
          <w:szCs w:val="24"/>
        </w:rPr>
        <w:t>monitor and review the effectiveness of the arrangements for the management and quality assurance of data submitted to</w:t>
      </w:r>
      <w:r w:rsidR="0C9C2F6C" w:rsidRPr="3A84C1A5">
        <w:rPr>
          <w:rFonts w:ascii="Calibri" w:hAnsi="Calibri"/>
          <w:color w:val="000000" w:themeColor="text1"/>
          <w:sz w:val="24"/>
          <w:szCs w:val="24"/>
        </w:rPr>
        <w:t xml:space="preserve"> </w:t>
      </w:r>
      <w:r w:rsidR="23655698" w:rsidRPr="3A84C1A5">
        <w:rPr>
          <w:rFonts w:ascii="Calibri" w:hAnsi="Calibri"/>
          <w:color w:val="000000" w:themeColor="text1"/>
          <w:sz w:val="24"/>
          <w:szCs w:val="24"/>
        </w:rPr>
        <w:t>regulatory and funding bodies.</w:t>
      </w:r>
    </w:p>
    <w:p w14:paraId="3143EC5B" w14:textId="751BAFA2" w:rsidR="002548DF" w:rsidRPr="00CF1C1B" w:rsidRDefault="00E74BE1" w:rsidP="0034626B">
      <w:pPr>
        <w:numPr>
          <w:ilvl w:val="0"/>
          <w:numId w:val="42"/>
        </w:numPr>
        <w:autoSpaceDE w:val="0"/>
        <w:autoSpaceDN w:val="0"/>
        <w:adjustRightInd w:val="0"/>
        <w:spacing w:after="120"/>
        <w:rPr>
          <w:rFonts w:ascii="Calibri" w:hAnsi="Calibri"/>
          <w:color w:val="000000"/>
          <w:sz w:val="24"/>
          <w:szCs w:val="24"/>
        </w:rPr>
      </w:pPr>
      <w:r w:rsidRPr="00CF1C1B">
        <w:rPr>
          <w:rFonts w:ascii="Calibri" w:hAnsi="Calibri"/>
          <w:color w:val="000000" w:themeColor="text1"/>
          <w:sz w:val="24"/>
          <w:szCs w:val="24"/>
        </w:rPr>
        <w:t xml:space="preserve">To </w:t>
      </w:r>
      <w:r w:rsidR="000F5E2A" w:rsidRPr="00CF1C1B">
        <w:rPr>
          <w:rFonts w:ascii="Calibri" w:hAnsi="Calibri"/>
          <w:color w:val="000000" w:themeColor="text1"/>
          <w:sz w:val="24"/>
          <w:szCs w:val="24"/>
        </w:rPr>
        <w:t>monitor the University’s compliance</w:t>
      </w:r>
      <w:r w:rsidR="00F522EC" w:rsidRPr="00F522EC">
        <w:rPr>
          <w:rFonts w:ascii="Calibri" w:hAnsi="Calibri"/>
          <w:color w:val="000000" w:themeColor="text1"/>
          <w:sz w:val="24"/>
          <w:szCs w:val="24"/>
        </w:rPr>
        <w:t xml:space="preserve"> </w:t>
      </w:r>
      <w:r w:rsidR="00F522EC" w:rsidRPr="00CF1C1B">
        <w:rPr>
          <w:rFonts w:ascii="Calibri" w:hAnsi="Calibri"/>
          <w:color w:val="000000" w:themeColor="text1"/>
          <w:sz w:val="24"/>
          <w:szCs w:val="24"/>
        </w:rPr>
        <w:t>with legal and regulatory requirements</w:t>
      </w:r>
      <w:r w:rsidR="2B330BEB" w:rsidRPr="00CF1C1B">
        <w:rPr>
          <w:rFonts w:ascii="Calibri" w:hAnsi="Calibri"/>
          <w:color w:val="000000" w:themeColor="text1"/>
          <w:sz w:val="24"/>
          <w:szCs w:val="24"/>
        </w:rPr>
        <w:t>,</w:t>
      </w:r>
      <w:r w:rsidRPr="00CF1C1B">
        <w:rPr>
          <w:rFonts w:ascii="Calibri" w:hAnsi="Calibri"/>
          <w:color w:val="000000" w:themeColor="text1"/>
          <w:sz w:val="24"/>
          <w:szCs w:val="24"/>
        </w:rPr>
        <w:t xml:space="preserve"> </w:t>
      </w:r>
    </w:p>
    <w:p w14:paraId="3528B8C6" w14:textId="1BD9656C" w:rsidR="000F5E2A" w:rsidRDefault="007B2128" w:rsidP="0034626B">
      <w:pPr>
        <w:numPr>
          <w:ilvl w:val="0"/>
          <w:numId w:val="42"/>
        </w:numPr>
        <w:autoSpaceDE w:val="0"/>
        <w:autoSpaceDN w:val="0"/>
        <w:adjustRightInd w:val="0"/>
        <w:spacing w:after="120"/>
        <w:rPr>
          <w:rFonts w:ascii="Calibri" w:hAnsi="Calibri"/>
          <w:color w:val="000000"/>
          <w:sz w:val="24"/>
          <w:szCs w:val="24"/>
        </w:rPr>
      </w:pPr>
      <w:r>
        <w:rPr>
          <w:rFonts w:ascii="Calibri" w:hAnsi="Calibri"/>
          <w:color w:val="000000"/>
          <w:sz w:val="24"/>
          <w:szCs w:val="24"/>
        </w:rPr>
        <w:lastRenderedPageBreak/>
        <w:t>To r</w:t>
      </w:r>
      <w:r w:rsidR="000F5E2A">
        <w:rPr>
          <w:rFonts w:ascii="Calibri" w:hAnsi="Calibri"/>
          <w:color w:val="000000"/>
          <w:sz w:val="24"/>
          <w:szCs w:val="24"/>
        </w:rPr>
        <w:t xml:space="preserve">eceive </w:t>
      </w:r>
      <w:r w:rsidR="000F5E2A" w:rsidRPr="0033060D">
        <w:rPr>
          <w:rFonts w:ascii="Calibri" w:hAnsi="Calibri"/>
          <w:color w:val="000000"/>
          <w:sz w:val="24"/>
          <w:szCs w:val="24"/>
        </w:rPr>
        <w:t xml:space="preserve">any relevant reports from the National Audit Office, the </w:t>
      </w:r>
      <w:r w:rsidR="000F5E2A">
        <w:rPr>
          <w:rFonts w:ascii="Calibri" w:hAnsi="Calibri"/>
          <w:color w:val="000000"/>
          <w:sz w:val="24"/>
          <w:szCs w:val="24"/>
        </w:rPr>
        <w:t>OfS</w:t>
      </w:r>
      <w:r w:rsidR="000F5E2A" w:rsidRPr="0033060D">
        <w:rPr>
          <w:rFonts w:ascii="Calibri" w:hAnsi="Calibri"/>
          <w:color w:val="000000"/>
          <w:sz w:val="24"/>
          <w:szCs w:val="24"/>
        </w:rPr>
        <w:t xml:space="preserve"> and other</w:t>
      </w:r>
      <w:r w:rsidR="00A43E59">
        <w:rPr>
          <w:rFonts w:ascii="Calibri" w:hAnsi="Calibri"/>
          <w:color w:val="000000"/>
          <w:sz w:val="24"/>
          <w:szCs w:val="24"/>
        </w:rPr>
        <w:t xml:space="preserve"> such</w:t>
      </w:r>
      <w:r w:rsidR="000F5E2A" w:rsidRPr="0033060D">
        <w:rPr>
          <w:rFonts w:ascii="Calibri" w:hAnsi="Calibri"/>
          <w:color w:val="000000"/>
          <w:sz w:val="24"/>
          <w:szCs w:val="24"/>
        </w:rPr>
        <w:t xml:space="preserve"> organisations</w:t>
      </w:r>
      <w:r w:rsidR="000F5E2A">
        <w:rPr>
          <w:rFonts w:ascii="Calibri" w:hAnsi="Calibri"/>
          <w:color w:val="000000"/>
          <w:sz w:val="24"/>
          <w:szCs w:val="24"/>
        </w:rPr>
        <w:t>;</w:t>
      </w:r>
    </w:p>
    <w:p w14:paraId="5236574F" w14:textId="67A764F8" w:rsidR="00AF48A7" w:rsidRDefault="00AF48A7" w:rsidP="0034626B">
      <w:pPr>
        <w:numPr>
          <w:ilvl w:val="0"/>
          <w:numId w:val="42"/>
        </w:numPr>
        <w:autoSpaceDE w:val="0"/>
        <w:autoSpaceDN w:val="0"/>
        <w:adjustRightInd w:val="0"/>
        <w:spacing w:after="120"/>
        <w:rPr>
          <w:rFonts w:ascii="Calibri" w:hAnsi="Calibri"/>
          <w:color w:val="000000"/>
          <w:sz w:val="24"/>
          <w:szCs w:val="24"/>
        </w:rPr>
      </w:pPr>
      <w:r>
        <w:rPr>
          <w:rFonts w:ascii="Calibri" w:hAnsi="Calibri"/>
          <w:color w:val="000000"/>
          <w:sz w:val="24"/>
          <w:szCs w:val="24"/>
        </w:rPr>
        <w:t>To moni</w:t>
      </w:r>
      <w:r w:rsidR="00724A7A">
        <w:rPr>
          <w:rFonts w:ascii="Calibri" w:hAnsi="Calibri"/>
          <w:color w:val="000000"/>
          <w:sz w:val="24"/>
          <w:szCs w:val="24"/>
        </w:rPr>
        <w:t>tor other sources of assurance, for example, other external reviews.</w:t>
      </w:r>
    </w:p>
    <w:p w14:paraId="11DD5165" w14:textId="77777777" w:rsidR="00C43AEC" w:rsidRDefault="00C43AEC" w:rsidP="000A6C7B">
      <w:pPr>
        <w:tabs>
          <w:tab w:val="right" w:pos="0"/>
          <w:tab w:val="num" w:pos="720"/>
        </w:tabs>
        <w:spacing w:after="120"/>
        <w:ind w:right="-45"/>
        <w:jc w:val="both"/>
        <w:rPr>
          <w:rFonts w:ascii="Calibri" w:hAnsi="Calibri"/>
          <w:b/>
          <w:bCs/>
          <w:color w:val="000000"/>
          <w:sz w:val="24"/>
          <w:szCs w:val="26"/>
        </w:rPr>
      </w:pPr>
      <w:r>
        <w:rPr>
          <w:rFonts w:ascii="Calibri" w:hAnsi="Calibri"/>
          <w:b/>
          <w:bCs/>
          <w:color w:val="000000"/>
          <w:sz w:val="24"/>
          <w:szCs w:val="26"/>
        </w:rPr>
        <w:t>Financial Statements and Annual Reporting</w:t>
      </w:r>
    </w:p>
    <w:p w14:paraId="0ED2CAE1" w14:textId="375CD038" w:rsidR="0065138E" w:rsidRPr="00AC39C2" w:rsidRDefault="0065138E" w:rsidP="0034626B">
      <w:pPr>
        <w:numPr>
          <w:ilvl w:val="0"/>
          <w:numId w:val="42"/>
        </w:numPr>
        <w:autoSpaceDE w:val="0"/>
        <w:autoSpaceDN w:val="0"/>
        <w:adjustRightInd w:val="0"/>
        <w:spacing w:after="120"/>
        <w:rPr>
          <w:rFonts w:ascii="Calibri" w:hAnsi="Calibri"/>
          <w:sz w:val="24"/>
          <w:szCs w:val="24"/>
        </w:rPr>
      </w:pPr>
      <w:r w:rsidRPr="00AC39C2">
        <w:rPr>
          <w:rFonts w:ascii="Calibri" w:hAnsi="Calibri"/>
          <w:sz w:val="24"/>
          <w:szCs w:val="24"/>
        </w:rPr>
        <w:t xml:space="preserve">To consider elements of the annual </w:t>
      </w:r>
      <w:r w:rsidR="00965CA2" w:rsidRPr="00AC39C2">
        <w:rPr>
          <w:rFonts w:ascii="Calibri" w:hAnsi="Calibri"/>
          <w:sz w:val="24"/>
          <w:szCs w:val="24"/>
        </w:rPr>
        <w:t xml:space="preserve">Financial Statements </w:t>
      </w:r>
      <w:r w:rsidRPr="00AC39C2">
        <w:rPr>
          <w:rFonts w:ascii="Calibri" w:hAnsi="Calibri"/>
          <w:sz w:val="24"/>
          <w:szCs w:val="24"/>
        </w:rPr>
        <w:t xml:space="preserve">in the presence of the external auditor, including the </w:t>
      </w:r>
      <w:r w:rsidR="007D4096">
        <w:rPr>
          <w:rFonts w:ascii="Calibri" w:hAnsi="Calibri"/>
          <w:sz w:val="24"/>
          <w:szCs w:val="24"/>
        </w:rPr>
        <w:t xml:space="preserve">independent </w:t>
      </w:r>
      <w:r w:rsidRPr="00AC39C2">
        <w:rPr>
          <w:rFonts w:ascii="Calibri" w:hAnsi="Calibri"/>
          <w:sz w:val="24"/>
          <w:szCs w:val="24"/>
        </w:rPr>
        <w:t xml:space="preserve">auditor’s formal opinion, the statement of </w:t>
      </w:r>
      <w:r w:rsidR="00965CA2">
        <w:rPr>
          <w:rFonts w:ascii="Calibri" w:hAnsi="Calibri"/>
          <w:sz w:val="24"/>
          <w:szCs w:val="24"/>
        </w:rPr>
        <w:t xml:space="preserve">Board </w:t>
      </w:r>
      <w:r w:rsidRPr="00AC39C2">
        <w:rPr>
          <w:rFonts w:ascii="Calibri" w:hAnsi="Calibri"/>
          <w:sz w:val="24"/>
          <w:szCs w:val="24"/>
        </w:rPr>
        <w:t>members’ responsibilities, and the statement of internal control</w:t>
      </w:r>
      <w:r w:rsidR="00921159">
        <w:rPr>
          <w:rFonts w:ascii="Calibri" w:hAnsi="Calibri"/>
          <w:sz w:val="24"/>
          <w:szCs w:val="24"/>
        </w:rPr>
        <w:t>. The Committee should</w:t>
      </w:r>
      <w:r w:rsidR="00501D3B">
        <w:rPr>
          <w:rFonts w:ascii="Calibri" w:hAnsi="Calibri"/>
          <w:sz w:val="24"/>
          <w:szCs w:val="24"/>
        </w:rPr>
        <w:t xml:space="preserve"> confirm with the auditors that </w:t>
      </w:r>
      <w:r w:rsidR="003E653F">
        <w:rPr>
          <w:rFonts w:ascii="Calibri" w:hAnsi="Calibri"/>
          <w:sz w:val="24"/>
          <w:szCs w:val="24"/>
        </w:rPr>
        <w:t>the effectiveness of the internal con</w:t>
      </w:r>
      <w:r w:rsidR="000F2FB7">
        <w:rPr>
          <w:rFonts w:ascii="Calibri" w:hAnsi="Calibri"/>
          <w:sz w:val="24"/>
          <w:szCs w:val="24"/>
        </w:rPr>
        <w:t>trol arrangements</w:t>
      </w:r>
      <w:r w:rsidR="00322009">
        <w:rPr>
          <w:rFonts w:ascii="Calibri" w:hAnsi="Calibri"/>
          <w:sz w:val="24"/>
          <w:szCs w:val="24"/>
        </w:rPr>
        <w:t xml:space="preserve"> has been reviewed and comment on this</w:t>
      </w:r>
      <w:r w:rsidR="000F2FB7">
        <w:rPr>
          <w:rFonts w:ascii="Calibri" w:hAnsi="Calibri"/>
          <w:sz w:val="24"/>
          <w:szCs w:val="24"/>
        </w:rPr>
        <w:t xml:space="preserve"> in its annual report to the Board </w:t>
      </w:r>
      <w:r w:rsidR="00322009">
        <w:rPr>
          <w:rFonts w:ascii="Calibri" w:hAnsi="Calibri"/>
          <w:sz w:val="24"/>
          <w:szCs w:val="24"/>
        </w:rPr>
        <w:t>as well as having</w:t>
      </w:r>
      <w:r w:rsidR="000F2FB7">
        <w:rPr>
          <w:rFonts w:ascii="Calibri" w:hAnsi="Calibri"/>
          <w:sz w:val="24"/>
          <w:szCs w:val="24"/>
        </w:rPr>
        <w:t xml:space="preserve"> due regard to transparen</w:t>
      </w:r>
      <w:r w:rsidR="000D199D">
        <w:rPr>
          <w:rFonts w:ascii="Calibri" w:hAnsi="Calibri"/>
          <w:sz w:val="24"/>
          <w:szCs w:val="24"/>
        </w:rPr>
        <w:t xml:space="preserve">cy and openness of reporting </w:t>
      </w:r>
      <w:r w:rsidR="000F2FB7">
        <w:rPr>
          <w:rFonts w:ascii="Calibri" w:hAnsi="Calibri"/>
          <w:sz w:val="24"/>
          <w:szCs w:val="24"/>
        </w:rPr>
        <w:t xml:space="preserve">to ensure a </w:t>
      </w:r>
      <w:r w:rsidR="000D199D">
        <w:rPr>
          <w:rFonts w:ascii="Calibri" w:hAnsi="Calibri"/>
          <w:sz w:val="24"/>
          <w:szCs w:val="24"/>
        </w:rPr>
        <w:t>fair and balanced</w:t>
      </w:r>
      <w:r w:rsidR="000F2FB7">
        <w:rPr>
          <w:rFonts w:ascii="Calibri" w:hAnsi="Calibri"/>
          <w:sz w:val="24"/>
          <w:szCs w:val="24"/>
        </w:rPr>
        <w:t xml:space="preserve"> approach</w:t>
      </w:r>
      <w:r w:rsidR="000D199D">
        <w:rPr>
          <w:rFonts w:ascii="Calibri" w:hAnsi="Calibri"/>
          <w:sz w:val="24"/>
          <w:szCs w:val="24"/>
        </w:rPr>
        <w:t>.</w:t>
      </w:r>
    </w:p>
    <w:p w14:paraId="5E30DFFA" w14:textId="4756DE54" w:rsidR="000F5E2A" w:rsidRPr="00B1239C" w:rsidRDefault="007C61A0" w:rsidP="0034626B">
      <w:pPr>
        <w:numPr>
          <w:ilvl w:val="0"/>
          <w:numId w:val="42"/>
        </w:numPr>
        <w:autoSpaceDE w:val="0"/>
        <w:autoSpaceDN w:val="0"/>
        <w:adjustRightInd w:val="0"/>
        <w:spacing w:after="120"/>
        <w:rPr>
          <w:rFonts w:ascii="Calibri" w:hAnsi="Calibri"/>
          <w:sz w:val="24"/>
          <w:szCs w:val="24"/>
        </w:rPr>
      </w:pPr>
      <w:r>
        <w:rPr>
          <w:rFonts w:ascii="Calibri" w:hAnsi="Calibri"/>
          <w:sz w:val="24"/>
          <w:szCs w:val="24"/>
        </w:rPr>
        <w:t>I</w:t>
      </w:r>
      <w:r w:rsidR="000F5E2A" w:rsidRPr="00B1239C">
        <w:rPr>
          <w:rFonts w:ascii="Calibri" w:hAnsi="Calibri"/>
          <w:sz w:val="24"/>
          <w:szCs w:val="24"/>
        </w:rPr>
        <w:t xml:space="preserve">n the event of the merger or dissolution of the institution to ensure that the necessary actions are completed, including arranging for a final set of </w:t>
      </w:r>
      <w:r w:rsidR="006D2CB4" w:rsidRPr="00B1239C">
        <w:rPr>
          <w:rFonts w:ascii="Calibri" w:hAnsi="Calibri"/>
          <w:sz w:val="24"/>
          <w:szCs w:val="24"/>
        </w:rPr>
        <w:t xml:space="preserve">Financial Statements </w:t>
      </w:r>
      <w:r w:rsidR="000F5E2A" w:rsidRPr="00B1239C">
        <w:rPr>
          <w:rFonts w:ascii="Calibri" w:hAnsi="Calibri"/>
          <w:sz w:val="24"/>
          <w:szCs w:val="24"/>
        </w:rPr>
        <w:t>to be completed and signed</w:t>
      </w:r>
      <w:r w:rsidR="009E1E75">
        <w:rPr>
          <w:rFonts w:ascii="Calibri" w:hAnsi="Calibri"/>
          <w:sz w:val="24"/>
          <w:szCs w:val="24"/>
        </w:rPr>
        <w:t>.</w:t>
      </w:r>
      <w:r w:rsidR="000F5E2A" w:rsidRPr="00B1239C">
        <w:rPr>
          <w:rFonts w:ascii="Calibri" w:hAnsi="Calibri"/>
          <w:sz w:val="24"/>
          <w:szCs w:val="24"/>
        </w:rPr>
        <w:t xml:space="preserve"> </w:t>
      </w:r>
    </w:p>
    <w:p w14:paraId="2F954942" w14:textId="5D1BB27D" w:rsidR="002D5923" w:rsidRPr="002D5923" w:rsidRDefault="002D5923" w:rsidP="002D5923">
      <w:pPr>
        <w:tabs>
          <w:tab w:val="left" w:pos="720"/>
        </w:tabs>
        <w:spacing w:after="120"/>
        <w:rPr>
          <w:rFonts w:ascii="Calibri" w:hAnsi="Calibri"/>
          <w:b/>
          <w:bCs/>
          <w:sz w:val="24"/>
          <w:szCs w:val="24"/>
        </w:rPr>
      </w:pPr>
      <w:r w:rsidRPr="002D5923">
        <w:rPr>
          <w:rFonts w:ascii="Calibri" w:hAnsi="Calibri"/>
          <w:b/>
          <w:bCs/>
          <w:sz w:val="24"/>
          <w:szCs w:val="24"/>
        </w:rPr>
        <w:t>Other Matters</w:t>
      </w:r>
    </w:p>
    <w:p w14:paraId="54F0F33E" w14:textId="2656CD4D" w:rsidR="00BE03B5" w:rsidRDefault="00BE03B5" w:rsidP="0034626B">
      <w:pPr>
        <w:numPr>
          <w:ilvl w:val="0"/>
          <w:numId w:val="42"/>
        </w:numPr>
        <w:tabs>
          <w:tab w:val="left" w:pos="720"/>
        </w:tabs>
        <w:rPr>
          <w:rFonts w:ascii="Calibri" w:hAnsi="Calibri"/>
          <w:sz w:val="24"/>
          <w:szCs w:val="24"/>
        </w:rPr>
      </w:pPr>
      <w:r>
        <w:rPr>
          <w:rFonts w:ascii="Calibri" w:hAnsi="Calibri"/>
          <w:sz w:val="24"/>
          <w:szCs w:val="24"/>
        </w:rPr>
        <w:t xml:space="preserve">To report on any matter referred to </w:t>
      </w:r>
      <w:r w:rsidR="00717F33">
        <w:rPr>
          <w:rFonts w:ascii="Calibri" w:hAnsi="Calibri"/>
          <w:sz w:val="24"/>
          <w:szCs w:val="24"/>
        </w:rPr>
        <w:t xml:space="preserve">the Committee </w:t>
      </w:r>
      <w:r>
        <w:rPr>
          <w:rFonts w:ascii="Calibri" w:hAnsi="Calibri"/>
          <w:sz w:val="24"/>
          <w:szCs w:val="24"/>
        </w:rPr>
        <w:t>by the Board and/or the committees.</w:t>
      </w:r>
    </w:p>
    <w:p w14:paraId="5B513A21" w14:textId="77777777" w:rsidR="00B1239C" w:rsidRPr="000A6C7B" w:rsidRDefault="00B1239C" w:rsidP="00C247AB">
      <w:pPr>
        <w:autoSpaceDE w:val="0"/>
        <w:autoSpaceDN w:val="0"/>
        <w:adjustRightInd w:val="0"/>
        <w:spacing w:after="120"/>
        <w:ind w:left="306"/>
        <w:jc w:val="both"/>
        <w:rPr>
          <w:rFonts w:ascii="Calibri" w:hAnsi="Calibri"/>
          <w:color w:val="000000"/>
          <w:sz w:val="24"/>
          <w:szCs w:val="24"/>
          <w:shd w:val="clear" w:color="auto" w:fill="FFFFFF"/>
        </w:rPr>
      </w:pPr>
    </w:p>
    <w:p w14:paraId="1ECB9D46" w14:textId="62DECB0A" w:rsidR="00B64674" w:rsidRPr="0041407D" w:rsidRDefault="00A106E2" w:rsidP="00AF16D4">
      <w:pPr>
        <w:autoSpaceDE w:val="0"/>
        <w:autoSpaceDN w:val="0"/>
        <w:adjustRightInd w:val="0"/>
        <w:spacing w:after="120"/>
        <w:ind w:left="-54"/>
        <w:jc w:val="both"/>
        <w:rPr>
          <w:rFonts w:ascii="Calibri" w:hAnsi="Calibri"/>
          <w:b/>
          <w:color w:val="7030A0"/>
          <w:sz w:val="28"/>
          <w:szCs w:val="26"/>
        </w:rPr>
      </w:pPr>
      <w:r>
        <w:rPr>
          <w:rFonts w:ascii="Calibri" w:hAnsi="Calibri"/>
          <w:b/>
          <w:color w:val="7030A0"/>
          <w:sz w:val="28"/>
          <w:szCs w:val="26"/>
        </w:rPr>
        <w:t xml:space="preserve">Reporting Procedures </w:t>
      </w:r>
    </w:p>
    <w:p w14:paraId="323437DE" w14:textId="5800D1F6" w:rsidR="002D6278" w:rsidRPr="002D6278" w:rsidRDefault="002D6278" w:rsidP="00421723">
      <w:pPr>
        <w:autoSpaceDE w:val="0"/>
        <w:autoSpaceDN w:val="0"/>
        <w:adjustRightInd w:val="0"/>
        <w:spacing w:after="120"/>
        <w:ind w:left="-54"/>
        <w:rPr>
          <w:rFonts w:ascii="Calibri" w:hAnsi="Calibri"/>
          <w:color w:val="000000"/>
          <w:sz w:val="24"/>
          <w:szCs w:val="24"/>
        </w:rPr>
      </w:pPr>
      <w:r w:rsidRPr="0C3868B6">
        <w:rPr>
          <w:rFonts w:ascii="Calibri" w:hAnsi="Calibri"/>
          <w:color w:val="000000" w:themeColor="text1"/>
          <w:sz w:val="24"/>
          <w:szCs w:val="24"/>
        </w:rPr>
        <w:t xml:space="preserve">The Committee will prepare an annual report covering the institution’s financial year and any significant issues up to the date of preparing the report. The report will be addressed to the Board and </w:t>
      </w:r>
      <w:r w:rsidR="6808741D" w:rsidRPr="00C29E48">
        <w:rPr>
          <w:rFonts w:ascii="Calibri" w:hAnsi="Calibri"/>
          <w:color w:val="000000" w:themeColor="text1"/>
          <w:sz w:val="24"/>
          <w:szCs w:val="24"/>
        </w:rPr>
        <w:t>accountable</w:t>
      </w:r>
      <w:r w:rsidRPr="0C3868B6">
        <w:rPr>
          <w:rFonts w:ascii="Calibri" w:hAnsi="Calibri"/>
          <w:color w:val="000000" w:themeColor="text1"/>
          <w:sz w:val="24"/>
          <w:szCs w:val="24"/>
        </w:rPr>
        <w:t xml:space="preserve"> officer, summarising the </w:t>
      </w:r>
      <w:r w:rsidR="00B26157">
        <w:rPr>
          <w:rFonts w:ascii="Calibri" w:hAnsi="Calibri"/>
          <w:color w:val="000000" w:themeColor="text1"/>
          <w:sz w:val="24"/>
          <w:szCs w:val="24"/>
        </w:rPr>
        <w:t xml:space="preserve">Committee’s </w:t>
      </w:r>
      <w:r w:rsidRPr="0C3868B6">
        <w:rPr>
          <w:rFonts w:ascii="Calibri" w:hAnsi="Calibri"/>
          <w:color w:val="000000" w:themeColor="text1"/>
          <w:sz w:val="24"/>
          <w:szCs w:val="24"/>
        </w:rPr>
        <w:t xml:space="preserve">activity for the </w:t>
      </w:r>
      <w:r w:rsidR="00F05BFB">
        <w:rPr>
          <w:rFonts w:ascii="Calibri" w:hAnsi="Calibri"/>
          <w:color w:val="000000" w:themeColor="text1"/>
          <w:sz w:val="24"/>
          <w:szCs w:val="24"/>
        </w:rPr>
        <w:t>reporting period</w:t>
      </w:r>
      <w:r w:rsidRPr="0C3868B6">
        <w:rPr>
          <w:rFonts w:ascii="Calibri" w:hAnsi="Calibri"/>
          <w:color w:val="000000" w:themeColor="text1"/>
          <w:sz w:val="24"/>
          <w:szCs w:val="24"/>
        </w:rPr>
        <w:t xml:space="preserve">. </w:t>
      </w:r>
      <w:r w:rsidR="00F05BFB">
        <w:rPr>
          <w:rFonts w:ascii="Calibri" w:hAnsi="Calibri"/>
          <w:color w:val="000000" w:themeColor="text1"/>
          <w:sz w:val="24"/>
          <w:szCs w:val="24"/>
        </w:rPr>
        <w:t xml:space="preserve">The report </w:t>
      </w:r>
      <w:r w:rsidRPr="0C3868B6">
        <w:rPr>
          <w:rFonts w:ascii="Calibri" w:hAnsi="Calibri"/>
          <w:color w:val="000000" w:themeColor="text1"/>
          <w:sz w:val="24"/>
          <w:szCs w:val="24"/>
        </w:rPr>
        <w:t xml:space="preserve">will </w:t>
      </w:r>
      <w:r w:rsidR="00F05BFB">
        <w:rPr>
          <w:rFonts w:ascii="Calibri" w:hAnsi="Calibri"/>
          <w:color w:val="000000" w:themeColor="text1"/>
          <w:sz w:val="24"/>
          <w:szCs w:val="24"/>
        </w:rPr>
        <w:t xml:space="preserve">include </w:t>
      </w:r>
      <w:r w:rsidRPr="0C3868B6">
        <w:rPr>
          <w:rFonts w:ascii="Calibri" w:hAnsi="Calibri"/>
          <w:color w:val="000000" w:themeColor="text1"/>
          <w:sz w:val="24"/>
          <w:szCs w:val="24"/>
        </w:rPr>
        <w:t>the Committee’s opinion on the adequacy and effectiveness of the institution’s arrangements for the following:</w:t>
      </w:r>
    </w:p>
    <w:p w14:paraId="184FFB4B" w14:textId="197BDB9D" w:rsidR="002D6278" w:rsidRPr="002D6278" w:rsidRDefault="002D6278" w:rsidP="002B0871">
      <w:pPr>
        <w:pStyle w:val="ListParagraph"/>
        <w:numPr>
          <w:ilvl w:val="0"/>
          <w:numId w:val="34"/>
        </w:numPr>
        <w:autoSpaceDE w:val="0"/>
        <w:autoSpaceDN w:val="0"/>
        <w:adjustRightInd w:val="0"/>
        <w:ind w:left="720"/>
        <w:rPr>
          <w:rFonts w:ascii="Calibri" w:hAnsi="Calibri"/>
          <w:color w:val="000000"/>
          <w:sz w:val="24"/>
          <w:szCs w:val="24"/>
        </w:rPr>
      </w:pPr>
      <w:r w:rsidRPr="002D6278">
        <w:rPr>
          <w:rFonts w:ascii="Calibri" w:hAnsi="Calibri"/>
          <w:color w:val="000000"/>
          <w:sz w:val="24"/>
          <w:szCs w:val="24"/>
        </w:rPr>
        <w:t>risk management, control</w:t>
      </w:r>
      <w:r w:rsidR="00792002">
        <w:rPr>
          <w:rFonts w:ascii="Calibri" w:hAnsi="Calibri"/>
          <w:color w:val="000000"/>
          <w:sz w:val="24"/>
          <w:szCs w:val="24"/>
        </w:rPr>
        <w:t>,</w:t>
      </w:r>
      <w:r w:rsidRPr="002D6278">
        <w:rPr>
          <w:rFonts w:ascii="Calibri" w:hAnsi="Calibri"/>
          <w:color w:val="000000"/>
          <w:sz w:val="24"/>
          <w:szCs w:val="24"/>
        </w:rPr>
        <w:t xml:space="preserve"> and governance (the risk management element includes the accuracy of the statement of internal control included with the annual statement of accounts);</w:t>
      </w:r>
    </w:p>
    <w:p w14:paraId="4F683633" w14:textId="3A2B2C2D" w:rsidR="002D6278" w:rsidRPr="002D6278" w:rsidRDefault="00C83896" w:rsidP="00926AE3">
      <w:pPr>
        <w:pStyle w:val="ListParagraph"/>
        <w:numPr>
          <w:ilvl w:val="0"/>
          <w:numId w:val="34"/>
        </w:numPr>
        <w:autoSpaceDE w:val="0"/>
        <w:autoSpaceDN w:val="0"/>
        <w:adjustRightInd w:val="0"/>
        <w:ind w:left="720"/>
        <w:rPr>
          <w:rFonts w:ascii="Calibri" w:hAnsi="Calibri"/>
          <w:color w:val="000000"/>
          <w:sz w:val="24"/>
          <w:szCs w:val="24"/>
        </w:rPr>
      </w:pPr>
      <w:r>
        <w:rPr>
          <w:rFonts w:ascii="Calibri" w:hAnsi="Calibri"/>
          <w:color w:val="000000"/>
          <w:sz w:val="24"/>
          <w:szCs w:val="24"/>
        </w:rPr>
        <w:t xml:space="preserve">sustainability, </w:t>
      </w:r>
      <w:r w:rsidR="002D6278" w:rsidRPr="002D6278">
        <w:rPr>
          <w:rFonts w:ascii="Calibri" w:hAnsi="Calibri"/>
          <w:color w:val="000000"/>
          <w:sz w:val="24"/>
          <w:szCs w:val="24"/>
        </w:rPr>
        <w:t>economy, efficiency</w:t>
      </w:r>
      <w:r w:rsidR="00792002">
        <w:rPr>
          <w:rFonts w:ascii="Calibri" w:hAnsi="Calibri"/>
          <w:color w:val="000000"/>
          <w:sz w:val="24"/>
          <w:szCs w:val="24"/>
        </w:rPr>
        <w:t>,</w:t>
      </w:r>
      <w:r w:rsidR="002D6278" w:rsidRPr="002D6278">
        <w:rPr>
          <w:rFonts w:ascii="Calibri" w:hAnsi="Calibri"/>
          <w:color w:val="000000"/>
          <w:sz w:val="24"/>
          <w:szCs w:val="24"/>
        </w:rPr>
        <w:t xml:space="preserve"> and effectiveness (</w:t>
      </w:r>
      <w:r w:rsidR="00792002">
        <w:rPr>
          <w:rFonts w:ascii="Calibri" w:hAnsi="Calibri"/>
          <w:color w:val="000000"/>
          <w:sz w:val="24"/>
          <w:szCs w:val="24"/>
        </w:rPr>
        <w:t xml:space="preserve">collectively known </w:t>
      </w:r>
      <w:r w:rsidR="00926AE3">
        <w:rPr>
          <w:rFonts w:ascii="Calibri" w:hAnsi="Calibri"/>
          <w:color w:val="000000"/>
          <w:sz w:val="24"/>
          <w:szCs w:val="24"/>
        </w:rPr>
        <w:t xml:space="preserve">as </w:t>
      </w:r>
      <w:r w:rsidR="00926AE3" w:rsidRPr="002D6278">
        <w:rPr>
          <w:rFonts w:ascii="Calibri" w:hAnsi="Calibri"/>
          <w:color w:val="000000"/>
          <w:sz w:val="24"/>
          <w:szCs w:val="24"/>
        </w:rPr>
        <w:t>“value</w:t>
      </w:r>
      <w:r w:rsidR="002D6278" w:rsidRPr="002D6278">
        <w:rPr>
          <w:rFonts w:ascii="Calibri" w:hAnsi="Calibri"/>
          <w:color w:val="000000"/>
          <w:sz w:val="24"/>
          <w:szCs w:val="24"/>
        </w:rPr>
        <w:t xml:space="preserve"> for money</w:t>
      </w:r>
      <w:r w:rsidR="00792002">
        <w:rPr>
          <w:rFonts w:ascii="Calibri" w:hAnsi="Calibri"/>
          <w:color w:val="000000"/>
          <w:sz w:val="24"/>
          <w:szCs w:val="24"/>
        </w:rPr>
        <w:t>”</w:t>
      </w:r>
      <w:r w:rsidR="002D6278" w:rsidRPr="002D6278">
        <w:rPr>
          <w:rFonts w:ascii="Calibri" w:hAnsi="Calibri"/>
          <w:color w:val="000000"/>
          <w:sz w:val="24"/>
          <w:szCs w:val="24"/>
        </w:rPr>
        <w:t>); and</w:t>
      </w:r>
    </w:p>
    <w:p w14:paraId="6BF42714" w14:textId="1536DBFA" w:rsidR="002D6278" w:rsidRPr="002D6278" w:rsidRDefault="002D6278" w:rsidP="002B0871">
      <w:pPr>
        <w:pStyle w:val="ListParagraph"/>
        <w:numPr>
          <w:ilvl w:val="0"/>
          <w:numId w:val="34"/>
        </w:numPr>
        <w:autoSpaceDE w:val="0"/>
        <w:autoSpaceDN w:val="0"/>
        <w:adjustRightInd w:val="0"/>
        <w:spacing w:after="120"/>
        <w:ind w:left="714" w:hanging="357"/>
        <w:jc w:val="both"/>
        <w:rPr>
          <w:rFonts w:ascii="Calibri" w:hAnsi="Calibri"/>
          <w:color w:val="000000"/>
          <w:sz w:val="24"/>
          <w:szCs w:val="24"/>
        </w:rPr>
      </w:pPr>
      <w:r w:rsidRPr="002D6278">
        <w:rPr>
          <w:rFonts w:ascii="Calibri" w:hAnsi="Calibri"/>
          <w:color w:val="000000"/>
          <w:sz w:val="24"/>
          <w:szCs w:val="24"/>
        </w:rPr>
        <w:t xml:space="preserve">management </w:t>
      </w:r>
      <w:r w:rsidR="00A47195">
        <w:rPr>
          <w:rFonts w:ascii="Calibri" w:hAnsi="Calibri"/>
          <w:color w:val="000000"/>
          <w:sz w:val="24"/>
          <w:szCs w:val="24"/>
        </w:rPr>
        <w:t xml:space="preserve">oversight </w:t>
      </w:r>
      <w:r w:rsidRPr="002D6278">
        <w:rPr>
          <w:rFonts w:ascii="Calibri" w:hAnsi="Calibri"/>
          <w:color w:val="000000"/>
          <w:sz w:val="24"/>
          <w:szCs w:val="24"/>
        </w:rPr>
        <w:t>and quality assurance of data</w:t>
      </w:r>
      <w:r w:rsidR="002B0871">
        <w:rPr>
          <w:rFonts w:ascii="Calibri" w:hAnsi="Calibri"/>
          <w:color w:val="000000"/>
          <w:sz w:val="24"/>
          <w:szCs w:val="24"/>
        </w:rPr>
        <w:t xml:space="preserve"> returns</w:t>
      </w:r>
      <w:r w:rsidR="00B7729D">
        <w:rPr>
          <w:rFonts w:ascii="Calibri" w:hAnsi="Calibri"/>
          <w:color w:val="000000"/>
          <w:sz w:val="24"/>
          <w:szCs w:val="24"/>
        </w:rPr>
        <w:t>.</w:t>
      </w:r>
    </w:p>
    <w:p w14:paraId="50049A1B" w14:textId="7A515B30" w:rsidR="002D6278" w:rsidRPr="002D6278" w:rsidRDefault="002D6278" w:rsidP="00421723">
      <w:pPr>
        <w:autoSpaceDE w:val="0"/>
        <w:autoSpaceDN w:val="0"/>
        <w:adjustRightInd w:val="0"/>
        <w:spacing w:after="120"/>
        <w:ind w:left="-54"/>
        <w:jc w:val="both"/>
        <w:rPr>
          <w:rFonts w:ascii="Calibri" w:hAnsi="Calibri"/>
          <w:color w:val="000000"/>
          <w:sz w:val="24"/>
          <w:szCs w:val="24"/>
        </w:rPr>
      </w:pPr>
      <w:r w:rsidRPr="002D6278">
        <w:rPr>
          <w:rFonts w:ascii="Calibri" w:hAnsi="Calibri"/>
          <w:color w:val="000000"/>
          <w:sz w:val="24"/>
          <w:szCs w:val="24"/>
        </w:rPr>
        <w:t xml:space="preserve">The Committee's annual report should normally be submitted to the Board before the </w:t>
      </w:r>
      <w:r w:rsidR="0034626B">
        <w:rPr>
          <w:rFonts w:ascii="Calibri" w:hAnsi="Calibri"/>
          <w:color w:val="000000"/>
          <w:sz w:val="24"/>
          <w:szCs w:val="24"/>
        </w:rPr>
        <w:t>Corporate Governance and Board’s</w:t>
      </w:r>
      <w:r w:rsidR="005322D2" w:rsidRPr="002D6278">
        <w:rPr>
          <w:rFonts w:ascii="Calibri" w:hAnsi="Calibri"/>
          <w:color w:val="000000"/>
          <w:sz w:val="24"/>
          <w:szCs w:val="24"/>
        </w:rPr>
        <w:t xml:space="preserve"> </w:t>
      </w:r>
      <w:r w:rsidRPr="002D6278">
        <w:rPr>
          <w:rFonts w:ascii="Calibri" w:hAnsi="Calibri"/>
          <w:color w:val="000000"/>
          <w:sz w:val="24"/>
          <w:szCs w:val="24"/>
        </w:rPr>
        <w:t xml:space="preserve">responsibility statement in the </w:t>
      </w:r>
      <w:r w:rsidR="008B22A7" w:rsidRPr="002D6278">
        <w:rPr>
          <w:rFonts w:ascii="Calibri" w:hAnsi="Calibri"/>
          <w:color w:val="000000"/>
          <w:sz w:val="24"/>
          <w:szCs w:val="24"/>
        </w:rPr>
        <w:t xml:space="preserve">Financial Statements </w:t>
      </w:r>
      <w:r w:rsidRPr="002D6278">
        <w:rPr>
          <w:rFonts w:ascii="Calibri" w:hAnsi="Calibri"/>
          <w:color w:val="000000"/>
          <w:sz w:val="24"/>
          <w:szCs w:val="24"/>
        </w:rPr>
        <w:t xml:space="preserve">is </w:t>
      </w:r>
      <w:r w:rsidR="0076774F">
        <w:rPr>
          <w:rFonts w:ascii="Calibri" w:hAnsi="Calibri"/>
          <w:color w:val="000000"/>
          <w:sz w:val="24"/>
          <w:szCs w:val="24"/>
        </w:rPr>
        <w:t>approved</w:t>
      </w:r>
      <w:r w:rsidRPr="002D6278">
        <w:rPr>
          <w:rFonts w:ascii="Calibri" w:hAnsi="Calibri"/>
          <w:color w:val="000000"/>
          <w:sz w:val="24"/>
          <w:szCs w:val="24"/>
        </w:rPr>
        <w:t>.</w:t>
      </w:r>
    </w:p>
    <w:p w14:paraId="3B374176" w14:textId="77777777" w:rsidR="007C61A0" w:rsidRDefault="007C61A0" w:rsidP="00F93A7E">
      <w:pPr>
        <w:autoSpaceDE w:val="0"/>
        <w:autoSpaceDN w:val="0"/>
        <w:adjustRightInd w:val="0"/>
        <w:spacing w:after="120"/>
        <w:ind w:left="-54"/>
        <w:rPr>
          <w:rFonts w:ascii="Calibri" w:hAnsi="Calibri"/>
          <w:b/>
          <w:color w:val="7030A0"/>
          <w:sz w:val="28"/>
          <w:szCs w:val="26"/>
        </w:rPr>
      </w:pPr>
    </w:p>
    <w:p w14:paraId="01DCA763" w14:textId="4FBC4169" w:rsidR="007920C5" w:rsidRPr="00F01F33" w:rsidRDefault="007920C5" w:rsidP="00F93A7E">
      <w:pPr>
        <w:autoSpaceDE w:val="0"/>
        <w:autoSpaceDN w:val="0"/>
        <w:adjustRightInd w:val="0"/>
        <w:spacing w:after="120"/>
        <w:ind w:left="-54"/>
        <w:rPr>
          <w:rFonts w:ascii="Calibri" w:hAnsi="Calibri"/>
          <w:b/>
          <w:color w:val="7030A0"/>
          <w:sz w:val="28"/>
          <w:szCs w:val="26"/>
        </w:rPr>
      </w:pPr>
      <w:r w:rsidRPr="00F01F33">
        <w:rPr>
          <w:rFonts w:ascii="Calibri" w:hAnsi="Calibri"/>
          <w:b/>
          <w:color w:val="7030A0"/>
          <w:sz w:val="28"/>
          <w:szCs w:val="26"/>
        </w:rPr>
        <w:t>Review</w:t>
      </w:r>
    </w:p>
    <w:p w14:paraId="2C5C3546" w14:textId="12844F5B" w:rsidR="004E393C" w:rsidRDefault="00730460" w:rsidP="00F93A7E">
      <w:pPr>
        <w:autoSpaceDE w:val="0"/>
        <w:autoSpaceDN w:val="0"/>
        <w:adjustRightInd w:val="0"/>
        <w:spacing w:after="120"/>
        <w:ind w:left="-54"/>
        <w:rPr>
          <w:rFonts w:ascii="Calibri" w:hAnsi="Calibri"/>
          <w:color w:val="000000"/>
          <w:sz w:val="24"/>
          <w:szCs w:val="24"/>
          <w:shd w:val="clear" w:color="auto" w:fill="FFFFFF"/>
        </w:rPr>
      </w:pPr>
      <w:r w:rsidRPr="00D71A7E">
        <w:rPr>
          <w:rFonts w:ascii="Calibri" w:hAnsi="Calibri"/>
          <w:color w:val="000000"/>
          <w:sz w:val="24"/>
          <w:szCs w:val="24"/>
          <w:shd w:val="clear" w:color="auto" w:fill="FFFFFF"/>
        </w:rPr>
        <w:t xml:space="preserve">The Terms of Reference will be reviewed annually by </w:t>
      </w:r>
      <w:r w:rsidR="00513A92" w:rsidRPr="00D71A7E">
        <w:rPr>
          <w:rFonts w:ascii="Calibri" w:hAnsi="Calibri"/>
          <w:color w:val="000000"/>
          <w:sz w:val="24"/>
          <w:szCs w:val="24"/>
          <w:shd w:val="clear" w:color="auto" w:fill="FFFFFF"/>
        </w:rPr>
        <w:t xml:space="preserve">the Committee </w:t>
      </w:r>
      <w:r w:rsidR="000A6C7B" w:rsidRPr="00D71A7E">
        <w:rPr>
          <w:rFonts w:ascii="Calibri" w:hAnsi="Calibri"/>
          <w:color w:val="000000"/>
          <w:sz w:val="24"/>
          <w:szCs w:val="24"/>
          <w:shd w:val="clear" w:color="auto" w:fill="FFFFFF"/>
        </w:rPr>
        <w:t xml:space="preserve">and </w:t>
      </w:r>
      <w:r w:rsidR="00B738BC">
        <w:rPr>
          <w:rFonts w:ascii="Calibri" w:hAnsi="Calibri"/>
          <w:color w:val="000000"/>
          <w:sz w:val="24"/>
          <w:szCs w:val="24"/>
          <w:shd w:val="clear" w:color="auto" w:fill="FFFFFF"/>
        </w:rPr>
        <w:t xml:space="preserve">the </w:t>
      </w:r>
      <w:r w:rsidR="000A6C7B" w:rsidRPr="00D71A7E">
        <w:rPr>
          <w:rFonts w:ascii="Calibri" w:hAnsi="Calibri"/>
          <w:color w:val="000000"/>
          <w:sz w:val="24"/>
          <w:szCs w:val="24"/>
          <w:shd w:val="clear" w:color="auto" w:fill="FFFFFF"/>
        </w:rPr>
        <w:t>G</w:t>
      </w:r>
      <w:r w:rsidR="00B738BC">
        <w:rPr>
          <w:rFonts w:ascii="Calibri" w:hAnsi="Calibri"/>
          <w:color w:val="000000"/>
          <w:sz w:val="24"/>
          <w:szCs w:val="24"/>
          <w:shd w:val="clear" w:color="auto" w:fill="FFFFFF"/>
        </w:rPr>
        <w:t xml:space="preserve">overnance </w:t>
      </w:r>
      <w:r w:rsidR="00501C68">
        <w:rPr>
          <w:rFonts w:ascii="Calibri" w:hAnsi="Calibri"/>
          <w:color w:val="000000"/>
          <w:sz w:val="24"/>
          <w:szCs w:val="24"/>
          <w:shd w:val="clear" w:color="auto" w:fill="FFFFFF"/>
        </w:rPr>
        <w:t>and</w:t>
      </w:r>
      <w:r w:rsidR="00B738BC">
        <w:rPr>
          <w:rFonts w:ascii="Calibri" w:hAnsi="Calibri"/>
          <w:color w:val="000000"/>
          <w:sz w:val="24"/>
          <w:szCs w:val="24"/>
          <w:shd w:val="clear" w:color="auto" w:fill="FFFFFF"/>
        </w:rPr>
        <w:t xml:space="preserve"> </w:t>
      </w:r>
      <w:r w:rsidR="000A6C7B" w:rsidRPr="00D71A7E">
        <w:rPr>
          <w:rFonts w:ascii="Calibri" w:hAnsi="Calibri"/>
          <w:color w:val="000000"/>
          <w:sz w:val="24"/>
          <w:szCs w:val="24"/>
          <w:shd w:val="clear" w:color="auto" w:fill="FFFFFF"/>
        </w:rPr>
        <w:t>N</w:t>
      </w:r>
      <w:r w:rsidR="00B738BC">
        <w:rPr>
          <w:rFonts w:ascii="Calibri" w:hAnsi="Calibri"/>
          <w:color w:val="000000"/>
          <w:sz w:val="24"/>
          <w:szCs w:val="24"/>
          <w:shd w:val="clear" w:color="auto" w:fill="FFFFFF"/>
        </w:rPr>
        <w:t xml:space="preserve">ominations </w:t>
      </w:r>
      <w:r w:rsidR="006D2CB4" w:rsidRPr="00D71A7E">
        <w:rPr>
          <w:rFonts w:ascii="Calibri" w:hAnsi="Calibri"/>
          <w:color w:val="000000"/>
          <w:sz w:val="24"/>
          <w:szCs w:val="24"/>
          <w:shd w:val="clear" w:color="auto" w:fill="FFFFFF"/>
        </w:rPr>
        <w:t>C</w:t>
      </w:r>
      <w:r w:rsidR="006D2CB4">
        <w:rPr>
          <w:rFonts w:ascii="Calibri" w:hAnsi="Calibri"/>
          <w:color w:val="000000"/>
          <w:sz w:val="24"/>
          <w:szCs w:val="24"/>
          <w:shd w:val="clear" w:color="auto" w:fill="FFFFFF"/>
        </w:rPr>
        <w:t>ommittee,</w:t>
      </w:r>
      <w:r w:rsidR="000A6C7B" w:rsidRPr="00D71A7E">
        <w:rPr>
          <w:rFonts w:ascii="Calibri" w:hAnsi="Calibri"/>
          <w:color w:val="000000"/>
          <w:sz w:val="24"/>
          <w:szCs w:val="24"/>
          <w:shd w:val="clear" w:color="auto" w:fill="FFFFFF"/>
        </w:rPr>
        <w:t xml:space="preserve"> </w:t>
      </w:r>
      <w:r w:rsidR="00E112C8">
        <w:rPr>
          <w:rFonts w:ascii="Calibri" w:hAnsi="Calibri"/>
          <w:color w:val="000000"/>
          <w:sz w:val="24"/>
          <w:szCs w:val="24"/>
          <w:shd w:val="clear" w:color="auto" w:fill="FFFFFF"/>
        </w:rPr>
        <w:t xml:space="preserve">and any proposed changes will be presented </w:t>
      </w:r>
      <w:r w:rsidR="00B70EA7" w:rsidRPr="00D71A7E">
        <w:rPr>
          <w:rFonts w:ascii="Calibri" w:hAnsi="Calibri"/>
          <w:color w:val="000000"/>
          <w:sz w:val="24"/>
          <w:szCs w:val="24"/>
          <w:shd w:val="clear" w:color="auto" w:fill="FFFFFF"/>
        </w:rPr>
        <w:t>for</w:t>
      </w:r>
      <w:r w:rsidR="000A6C7B" w:rsidRPr="00D71A7E">
        <w:rPr>
          <w:rFonts w:ascii="Calibri" w:hAnsi="Calibri"/>
          <w:color w:val="000000"/>
          <w:sz w:val="24"/>
          <w:szCs w:val="24"/>
          <w:shd w:val="clear" w:color="auto" w:fill="FFFFFF"/>
        </w:rPr>
        <w:t xml:space="preserve"> </w:t>
      </w:r>
      <w:r w:rsidR="00513A92" w:rsidRPr="00D71A7E">
        <w:rPr>
          <w:rFonts w:ascii="Calibri" w:hAnsi="Calibri"/>
          <w:color w:val="000000"/>
          <w:sz w:val="24"/>
          <w:szCs w:val="24"/>
          <w:shd w:val="clear" w:color="auto" w:fill="FFFFFF"/>
        </w:rPr>
        <w:t>Board approval</w:t>
      </w:r>
      <w:r w:rsidR="001D1C14" w:rsidRPr="00D71A7E">
        <w:rPr>
          <w:rFonts w:ascii="Calibri" w:hAnsi="Calibri"/>
          <w:color w:val="000000"/>
          <w:sz w:val="24"/>
          <w:szCs w:val="24"/>
          <w:shd w:val="clear" w:color="auto" w:fill="FFFFFF"/>
        </w:rPr>
        <w:t xml:space="preserve">. The Committee undertakes to </w:t>
      </w:r>
      <w:r w:rsidR="598CCFA1" w:rsidRPr="00D71A7E">
        <w:rPr>
          <w:rFonts w:ascii="Calibri" w:hAnsi="Calibri"/>
          <w:color w:val="000000"/>
          <w:sz w:val="24"/>
          <w:szCs w:val="24"/>
          <w:shd w:val="clear" w:color="auto" w:fill="FFFFFF"/>
        </w:rPr>
        <w:t xml:space="preserve">annually </w:t>
      </w:r>
      <w:r w:rsidR="00BB39B7" w:rsidRPr="00D71A7E">
        <w:rPr>
          <w:rFonts w:ascii="Calibri" w:hAnsi="Calibri"/>
          <w:color w:val="000000"/>
          <w:sz w:val="24"/>
          <w:szCs w:val="24"/>
          <w:shd w:val="clear" w:color="auto" w:fill="FFFFFF"/>
        </w:rPr>
        <w:t xml:space="preserve">review </w:t>
      </w:r>
      <w:r w:rsidR="000D10CA">
        <w:rPr>
          <w:rFonts w:ascii="Calibri" w:hAnsi="Calibri"/>
          <w:color w:val="000000"/>
          <w:sz w:val="24"/>
          <w:szCs w:val="24"/>
          <w:shd w:val="clear" w:color="auto" w:fill="FFFFFF"/>
        </w:rPr>
        <w:t>the</w:t>
      </w:r>
      <w:r w:rsidR="00BB39B7" w:rsidRPr="00D71A7E">
        <w:rPr>
          <w:rFonts w:ascii="Calibri" w:hAnsi="Calibri"/>
          <w:color w:val="000000"/>
          <w:sz w:val="24"/>
          <w:szCs w:val="24"/>
          <w:shd w:val="clear" w:color="auto" w:fill="FFFFFF"/>
        </w:rPr>
        <w:t xml:space="preserve"> effectiveness</w:t>
      </w:r>
      <w:r w:rsidR="000D10CA" w:rsidRPr="278BD0F9">
        <w:rPr>
          <w:rFonts w:ascii="Calibri" w:hAnsi="Calibri"/>
          <w:color w:val="000000" w:themeColor="text1"/>
          <w:sz w:val="24"/>
          <w:szCs w:val="24"/>
        </w:rPr>
        <w:t xml:space="preserve"> of its operations</w:t>
      </w:r>
      <w:r w:rsidR="00BB39B7" w:rsidRPr="278BD0F9">
        <w:rPr>
          <w:rFonts w:ascii="Calibri" w:hAnsi="Calibri"/>
          <w:color w:val="000000" w:themeColor="text1"/>
          <w:sz w:val="24"/>
          <w:szCs w:val="24"/>
        </w:rPr>
        <w:t>.</w:t>
      </w:r>
    </w:p>
    <w:p w14:paraId="434D5F44" w14:textId="77777777" w:rsidR="007C61A0" w:rsidRDefault="007C61A0" w:rsidP="00F93A7E">
      <w:pPr>
        <w:autoSpaceDE w:val="0"/>
        <w:autoSpaceDN w:val="0"/>
        <w:adjustRightInd w:val="0"/>
        <w:spacing w:after="120"/>
        <w:ind w:left="-54"/>
        <w:rPr>
          <w:rFonts w:ascii="Calibri" w:hAnsi="Calibri"/>
          <w:b/>
          <w:color w:val="7030A0"/>
          <w:sz w:val="28"/>
          <w:szCs w:val="26"/>
        </w:rPr>
      </w:pPr>
    </w:p>
    <w:p w14:paraId="32C8A994" w14:textId="64E9C076" w:rsidR="004E393C" w:rsidRDefault="004E393C" w:rsidP="00F93A7E">
      <w:pPr>
        <w:autoSpaceDE w:val="0"/>
        <w:autoSpaceDN w:val="0"/>
        <w:adjustRightInd w:val="0"/>
        <w:spacing w:after="120"/>
        <w:ind w:left="-54"/>
        <w:rPr>
          <w:rFonts w:ascii="Calibri" w:hAnsi="Calibri"/>
          <w:b/>
          <w:color w:val="7030A0"/>
          <w:sz w:val="28"/>
          <w:szCs w:val="26"/>
        </w:rPr>
      </w:pPr>
      <w:r w:rsidRPr="0041407D">
        <w:rPr>
          <w:rFonts w:ascii="Calibri" w:hAnsi="Calibri"/>
          <w:b/>
          <w:color w:val="7030A0"/>
          <w:sz w:val="28"/>
          <w:szCs w:val="26"/>
        </w:rPr>
        <w:t>Meeting</w:t>
      </w:r>
      <w:r>
        <w:rPr>
          <w:rFonts w:ascii="Calibri" w:hAnsi="Calibri"/>
          <w:b/>
          <w:color w:val="7030A0"/>
          <w:sz w:val="28"/>
          <w:szCs w:val="26"/>
        </w:rPr>
        <w:t xml:space="preserve"> frequency</w:t>
      </w:r>
    </w:p>
    <w:p w14:paraId="1DEBB319" w14:textId="4AFEFA54" w:rsidR="004E393C" w:rsidRPr="006E13EE" w:rsidRDefault="00E112C8" w:rsidP="00F93A7E">
      <w:pPr>
        <w:autoSpaceDE w:val="0"/>
        <w:autoSpaceDN w:val="0"/>
        <w:adjustRightInd w:val="0"/>
        <w:spacing w:after="120"/>
        <w:ind w:left="-54"/>
        <w:rPr>
          <w:rFonts w:ascii="Calibri" w:hAnsi="Calibri"/>
          <w:color w:val="000000"/>
          <w:sz w:val="24"/>
          <w:szCs w:val="24"/>
          <w:shd w:val="clear" w:color="auto" w:fill="FFFFFF"/>
        </w:rPr>
      </w:pPr>
      <w:r>
        <w:rPr>
          <w:rFonts w:ascii="Calibri" w:hAnsi="Calibri"/>
          <w:color w:val="000000"/>
          <w:sz w:val="24"/>
          <w:szCs w:val="24"/>
          <w:shd w:val="clear" w:color="auto" w:fill="FFFFFF"/>
        </w:rPr>
        <w:t>The Committee</w:t>
      </w:r>
      <w:r w:rsidRPr="006E13EE">
        <w:rPr>
          <w:rFonts w:ascii="Calibri" w:hAnsi="Calibri"/>
          <w:color w:val="000000"/>
          <w:sz w:val="24"/>
          <w:szCs w:val="24"/>
          <w:shd w:val="clear" w:color="auto" w:fill="FFFFFF"/>
        </w:rPr>
        <w:t xml:space="preserve"> </w:t>
      </w:r>
      <w:r w:rsidR="004E393C" w:rsidRPr="006E13EE">
        <w:rPr>
          <w:rFonts w:ascii="Calibri" w:hAnsi="Calibri"/>
          <w:color w:val="000000"/>
          <w:sz w:val="24"/>
          <w:szCs w:val="24"/>
          <w:shd w:val="clear" w:color="auto" w:fill="FFFFFF"/>
        </w:rPr>
        <w:t>shall normally meet</w:t>
      </w:r>
      <w:r w:rsidR="2D79C16B" w:rsidRPr="006E13EE">
        <w:rPr>
          <w:rFonts w:ascii="Calibri" w:hAnsi="Calibri"/>
          <w:color w:val="000000"/>
          <w:sz w:val="24"/>
          <w:szCs w:val="24"/>
          <w:shd w:val="clear" w:color="auto" w:fill="FFFFFF"/>
        </w:rPr>
        <w:t xml:space="preserve"> at least </w:t>
      </w:r>
      <w:r w:rsidR="00A4522D" w:rsidRPr="006E13EE">
        <w:rPr>
          <w:rFonts w:ascii="Calibri" w:hAnsi="Calibri"/>
          <w:color w:val="000000"/>
          <w:sz w:val="24"/>
          <w:szCs w:val="24"/>
          <w:shd w:val="clear" w:color="auto" w:fill="FFFFFF"/>
        </w:rPr>
        <w:t>three</w:t>
      </w:r>
      <w:r w:rsidR="004E393C" w:rsidRPr="006E13EE">
        <w:rPr>
          <w:rFonts w:ascii="Calibri" w:hAnsi="Calibri"/>
          <w:color w:val="000000"/>
          <w:sz w:val="24"/>
          <w:szCs w:val="24"/>
          <w:shd w:val="clear" w:color="auto" w:fill="FFFFFF"/>
        </w:rPr>
        <w:t xml:space="preserve"> times during the </w:t>
      </w:r>
      <w:r w:rsidR="00520213" w:rsidRPr="006E13EE">
        <w:rPr>
          <w:rFonts w:ascii="Calibri" w:hAnsi="Calibri"/>
          <w:color w:val="000000"/>
          <w:sz w:val="24"/>
          <w:szCs w:val="24"/>
          <w:shd w:val="clear" w:color="auto" w:fill="FFFFFF"/>
        </w:rPr>
        <w:t>financial</w:t>
      </w:r>
      <w:r w:rsidR="00D0229E">
        <w:rPr>
          <w:rFonts w:ascii="Calibri" w:hAnsi="Calibri"/>
          <w:color w:val="000000"/>
          <w:sz w:val="24"/>
          <w:szCs w:val="24"/>
          <w:shd w:val="clear" w:color="auto" w:fill="FFFFFF"/>
        </w:rPr>
        <w:t xml:space="preserve"> </w:t>
      </w:r>
      <w:r w:rsidR="004E393C">
        <w:rPr>
          <w:rFonts w:ascii="Calibri" w:hAnsi="Calibri"/>
          <w:color w:val="000000"/>
          <w:sz w:val="24"/>
          <w:szCs w:val="24"/>
          <w:shd w:val="clear" w:color="auto" w:fill="FFFFFF"/>
        </w:rPr>
        <w:t>year plus a</w:t>
      </w:r>
      <w:r w:rsidR="0091478B" w:rsidRPr="006E13EE">
        <w:rPr>
          <w:rFonts w:ascii="Calibri" w:hAnsi="Calibri"/>
          <w:color w:val="000000"/>
          <w:sz w:val="24"/>
          <w:szCs w:val="24"/>
          <w:shd w:val="clear" w:color="auto" w:fill="FFFFFF"/>
        </w:rPr>
        <w:t>n annual</w:t>
      </w:r>
      <w:r w:rsidR="004E393C">
        <w:rPr>
          <w:rFonts w:ascii="Calibri" w:hAnsi="Calibri"/>
          <w:color w:val="000000"/>
          <w:sz w:val="24"/>
          <w:szCs w:val="24"/>
          <w:shd w:val="clear" w:color="auto" w:fill="FFFFFF"/>
        </w:rPr>
        <w:t xml:space="preserve"> </w:t>
      </w:r>
      <w:r w:rsidR="004E393C" w:rsidRPr="006E13EE">
        <w:rPr>
          <w:rFonts w:ascii="Calibri" w:hAnsi="Calibri"/>
          <w:color w:val="000000"/>
          <w:sz w:val="24"/>
          <w:szCs w:val="24"/>
          <w:shd w:val="clear" w:color="auto" w:fill="FFFFFF"/>
        </w:rPr>
        <w:t>joint meeting with F</w:t>
      </w:r>
      <w:r w:rsidR="00D0229E">
        <w:rPr>
          <w:rFonts w:ascii="Calibri" w:hAnsi="Calibri"/>
          <w:color w:val="000000"/>
          <w:sz w:val="24"/>
          <w:szCs w:val="24"/>
          <w:shd w:val="clear" w:color="auto" w:fill="FFFFFF"/>
        </w:rPr>
        <w:t xml:space="preserve">inance, </w:t>
      </w:r>
      <w:r w:rsidR="004E393C">
        <w:rPr>
          <w:rFonts w:ascii="Calibri" w:hAnsi="Calibri"/>
          <w:color w:val="000000"/>
          <w:sz w:val="24"/>
          <w:szCs w:val="24"/>
          <w:shd w:val="clear" w:color="auto" w:fill="FFFFFF"/>
        </w:rPr>
        <w:t>S</w:t>
      </w:r>
      <w:r w:rsidR="00D0229E">
        <w:rPr>
          <w:rFonts w:ascii="Calibri" w:hAnsi="Calibri"/>
          <w:color w:val="000000"/>
          <w:sz w:val="24"/>
          <w:szCs w:val="24"/>
          <w:shd w:val="clear" w:color="auto" w:fill="FFFFFF"/>
        </w:rPr>
        <w:t xml:space="preserve">taffing </w:t>
      </w:r>
      <w:r w:rsidR="00501C68" w:rsidRPr="006E13EE">
        <w:rPr>
          <w:rFonts w:ascii="Calibri" w:hAnsi="Calibri"/>
          <w:color w:val="000000"/>
          <w:sz w:val="24"/>
          <w:szCs w:val="24"/>
          <w:shd w:val="clear" w:color="auto" w:fill="FFFFFF"/>
        </w:rPr>
        <w:t>and</w:t>
      </w:r>
      <w:r w:rsidR="00D0229E">
        <w:rPr>
          <w:rFonts w:ascii="Calibri" w:hAnsi="Calibri"/>
          <w:color w:val="000000"/>
          <w:sz w:val="24"/>
          <w:szCs w:val="24"/>
          <w:shd w:val="clear" w:color="auto" w:fill="FFFFFF"/>
        </w:rPr>
        <w:t xml:space="preserve"> </w:t>
      </w:r>
      <w:r w:rsidR="004E393C" w:rsidRPr="006E13EE">
        <w:rPr>
          <w:rFonts w:ascii="Calibri" w:hAnsi="Calibri"/>
          <w:color w:val="000000"/>
          <w:sz w:val="24"/>
          <w:szCs w:val="24"/>
          <w:shd w:val="clear" w:color="auto" w:fill="FFFFFF"/>
        </w:rPr>
        <w:t>R</w:t>
      </w:r>
      <w:r w:rsidR="00D0229E">
        <w:rPr>
          <w:rFonts w:ascii="Calibri" w:hAnsi="Calibri"/>
          <w:color w:val="000000"/>
          <w:sz w:val="24"/>
          <w:szCs w:val="24"/>
          <w:shd w:val="clear" w:color="auto" w:fill="FFFFFF"/>
        </w:rPr>
        <w:t xml:space="preserve">esources </w:t>
      </w:r>
      <w:r w:rsidR="004E393C">
        <w:rPr>
          <w:rFonts w:ascii="Calibri" w:hAnsi="Calibri"/>
          <w:color w:val="000000"/>
          <w:sz w:val="24"/>
          <w:szCs w:val="24"/>
          <w:shd w:val="clear" w:color="auto" w:fill="FFFFFF"/>
        </w:rPr>
        <w:t>C</w:t>
      </w:r>
      <w:r w:rsidR="00D0229E">
        <w:rPr>
          <w:rFonts w:ascii="Calibri" w:hAnsi="Calibri"/>
          <w:color w:val="000000"/>
          <w:sz w:val="24"/>
          <w:szCs w:val="24"/>
          <w:shd w:val="clear" w:color="auto" w:fill="FFFFFF"/>
        </w:rPr>
        <w:t>ommittee</w:t>
      </w:r>
      <w:r w:rsidR="004E393C">
        <w:rPr>
          <w:rFonts w:ascii="Calibri" w:hAnsi="Calibri"/>
          <w:color w:val="000000"/>
          <w:sz w:val="24"/>
          <w:szCs w:val="24"/>
          <w:shd w:val="clear" w:color="auto" w:fill="FFFFFF"/>
        </w:rPr>
        <w:t xml:space="preserve"> </w:t>
      </w:r>
      <w:r w:rsidR="00F010F1" w:rsidRPr="006E13EE">
        <w:rPr>
          <w:rFonts w:ascii="Calibri" w:hAnsi="Calibri"/>
          <w:color w:val="000000"/>
          <w:sz w:val="24"/>
          <w:szCs w:val="24"/>
          <w:shd w:val="clear" w:color="auto" w:fill="FFFFFF"/>
        </w:rPr>
        <w:t xml:space="preserve">(FSRC) </w:t>
      </w:r>
      <w:r w:rsidR="004E393C" w:rsidRPr="2DF48F41">
        <w:rPr>
          <w:rFonts w:ascii="Calibri" w:hAnsi="Calibri"/>
          <w:color w:val="000000" w:themeColor="text1"/>
          <w:sz w:val="24"/>
          <w:szCs w:val="24"/>
        </w:rPr>
        <w:t xml:space="preserve">to consider the Financial Statements. </w:t>
      </w:r>
    </w:p>
    <w:p w14:paraId="080238FA" w14:textId="77777777" w:rsidR="007C61A0" w:rsidRDefault="007C61A0" w:rsidP="00F93A7E">
      <w:pPr>
        <w:autoSpaceDE w:val="0"/>
        <w:autoSpaceDN w:val="0"/>
        <w:adjustRightInd w:val="0"/>
        <w:spacing w:after="120"/>
        <w:ind w:left="-54"/>
        <w:rPr>
          <w:rFonts w:ascii="Calibri" w:hAnsi="Calibri"/>
          <w:b/>
          <w:color w:val="7030A0"/>
          <w:sz w:val="28"/>
          <w:szCs w:val="26"/>
        </w:rPr>
      </w:pPr>
    </w:p>
    <w:p w14:paraId="3704EAFD" w14:textId="585070C3" w:rsidR="007B6D68" w:rsidRDefault="00D71A7E" w:rsidP="00F93A7E">
      <w:pPr>
        <w:autoSpaceDE w:val="0"/>
        <w:autoSpaceDN w:val="0"/>
        <w:adjustRightInd w:val="0"/>
        <w:spacing w:after="120"/>
        <w:ind w:left="-54"/>
        <w:rPr>
          <w:rFonts w:ascii="Calibri" w:hAnsi="Calibri"/>
          <w:b/>
          <w:color w:val="7030A0"/>
          <w:sz w:val="28"/>
          <w:szCs w:val="26"/>
        </w:rPr>
      </w:pPr>
      <w:r>
        <w:rPr>
          <w:rFonts w:ascii="Calibri" w:hAnsi="Calibri"/>
          <w:b/>
          <w:color w:val="7030A0"/>
          <w:sz w:val="28"/>
          <w:szCs w:val="26"/>
        </w:rPr>
        <w:lastRenderedPageBreak/>
        <w:t>M</w:t>
      </w:r>
      <w:r w:rsidR="007B6D68" w:rsidRPr="0041407D">
        <w:rPr>
          <w:rFonts w:ascii="Calibri" w:hAnsi="Calibri"/>
          <w:b/>
          <w:color w:val="7030A0"/>
          <w:sz w:val="28"/>
          <w:szCs w:val="26"/>
        </w:rPr>
        <w:t>embership</w:t>
      </w:r>
    </w:p>
    <w:p w14:paraId="52B7C7D9" w14:textId="67F994B6" w:rsidR="007B6D68" w:rsidRDefault="007B6D68" w:rsidP="00F93A7E">
      <w:pPr>
        <w:autoSpaceDE w:val="0"/>
        <w:autoSpaceDN w:val="0"/>
        <w:adjustRightInd w:val="0"/>
        <w:spacing w:after="120"/>
        <w:ind w:left="-54"/>
        <w:rPr>
          <w:rFonts w:ascii="Calibri" w:hAnsi="Calibri"/>
          <w:color w:val="000000"/>
          <w:sz w:val="24"/>
          <w:szCs w:val="24"/>
          <w:shd w:val="clear" w:color="auto" w:fill="FFFFFF"/>
        </w:rPr>
      </w:pPr>
      <w:r w:rsidRPr="00432D66">
        <w:rPr>
          <w:rFonts w:ascii="Calibri" w:hAnsi="Calibri"/>
          <w:color w:val="000000"/>
          <w:sz w:val="24"/>
          <w:szCs w:val="24"/>
          <w:shd w:val="clear" w:color="auto" w:fill="FFFFFF"/>
        </w:rPr>
        <w:t xml:space="preserve">The membership of the Committee shall consist of up to six members. </w:t>
      </w:r>
      <w:r w:rsidRPr="00AE55F4">
        <w:rPr>
          <w:rFonts w:ascii="Calibri" w:hAnsi="Calibri"/>
          <w:color w:val="000000"/>
          <w:sz w:val="24"/>
          <w:szCs w:val="24"/>
          <w:shd w:val="clear" w:color="auto" w:fill="FFFFFF"/>
        </w:rPr>
        <w:t xml:space="preserve">All members shall be appointed by the Board and </w:t>
      </w:r>
      <w:r w:rsidR="00F93A7E">
        <w:rPr>
          <w:rFonts w:ascii="Calibri" w:hAnsi="Calibri"/>
          <w:color w:val="000000"/>
          <w:sz w:val="24"/>
          <w:szCs w:val="24"/>
          <w:shd w:val="clear" w:color="auto" w:fill="FFFFFF"/>
        </w:rPr>
        <w:t xml:space="preserve">shall </w:t>
      </w:r>
      <w:r w:rsidR="001B67F2">
        <w:rPr>
          <w:rFonts w:ascii="Calibri" w:hAnsi="Calibri"/>
          <w:color w:val="000000"/>
          <w:sz w:val="24"/>
          <w:szCs w:val="24"/>
          <w:shd w:val="clear" w:color="auto" w:fill="FFFFFF"/>
        </w:rPr>
        <w:t>be independent (</w:t>
      </w:r>
      <w:r w:rsidR="00F93A7E">
        <w:rPr>
          <w:rFonts w:ascii="Calibri" w:hAnsi="Calibri"/>
          <w:color w:val="000000"/>
          <w:sz w:val="24"/>
          <w:szCs w:val="24"/>
          <w:shd w:val="clear" w:color="auto" w:fill="FFFFFF"/>
        </w:rPr>
        <w:t xml:space="preserve">for example, they will have </w:t>
      </w:r>
      <w:r w:rsidRPr="00AE55F4">
        <w:rPr>
          <w:rFonts w:ascii="Calibri" w:hAnsi="Calibri"/>
          <w:color w:val="000000"/>
          <w:sz w:val="24"/>
          <w:szCs w:val="24"/>
          <w:shd w:val="clear" w:color="auto" w:fill="FFFFFF"/>
        </w:rPr>
        <w:t>no executive responsibility for the management of the institution</w:t>
      </w:r>
      <w:r w:rsidR="00F93A7E">
        <w:rPr>
          <w:rFonts w:ascii="Calibri" w:hAnsi="Calibri"/>
          <w:color w:val="000000"/>
          <w:sz w:val="24"/>
          <w:szCs w:val="24"/>
          <w:shd w:val="clear" w:color="auto" w:fill="FFFFFF"/>
        </w:rPr>
        <w:t xml:space="preserve"> and/or no </w:t>
      </w:r>
      <w:r w:rsidRPr="00AE55F4">
        <w:rPr>
          <w:rFonts w:ascii="Calibri" w:hAnsi="Calibri"/>
          <w:color w:val="000000"/>
          <w:sz w:val="24"/>
          <w:szCs w:val="24"/>
          <w:shd w:val="clear" w:color="auto" w:fill="FFFFFF"/>
        </w:rPr>
        <w:t>significant interests in the institution</w:t>
      </w:r>
      <w:r w:rsidR="0095643C">
        <w:rPr>
          <w:rFonts w:ascii="Calibri" w:hAnsi="Calibri"/>
          <w:color w:val="000000"/>
          <w:sz w:val="24"/>
          <w:szCs w:val="24"/>
          <w:shd w:val="clear" w:color="auto" w:fill="FFFFFF"/>
        </w:rPr>
        <w:t>)</w:t>
      </w:r>
      <w:r>
        <w:rPr>
          <w:rFonts w:ascii="Calibri" w:hAnsi="Calibri"/>
          <w:color w:val="000000"/>
          <w:sz w:val="24"/>
          <w:szCs w:val="24"/>
          <w:shd w:val="clear" w:color="auto" w:fill="FFFFFF"/>
        </w:rPr>
        <w:t>.</w:t>
      </w:r>
    </w:p>
    <w:p w14:paraId="6F7AA4CC" w14:textId="7401DD9B" w:rsidR="007B6D68" w:rsidRPr="006E13EE" w:rsidRDefault="007B6D68" w:rsidP="00F93A7E">
      <w:pPr>
        <w:autoSpaceDE w:val="0"/>
        <w:autoSpaceDN w:val="0"/>
        <w:adjustRightInd w:val="0"/>
        <w:spacing w:after="120"/>
        <w:ind w:left="-54"/>
        <w:rPr>
          <w:rFonts w:ascii="Calibri" w:hAnsi="Calibri"/>
          <w:color w:val="000000"/>
          <w:sz w:val="24"/>
          <w:szCs w:val="24"/>
          <w:shd w:val="clear" w:color="auto" w:fill="FFFFFF"/>
        </w:rPr>
      </w:pPr>
      <w:r w:rsidRPr="006E13EE">
        <w:rPr>
          <w:rFonts w:ascii="Calibri" w:hAnsi="Calibri"/>
          <w:color w:val="000000"/>
          <w:sz w:val="24"/>
          <w:szCs w:val="24"/>
          <w:shd w:val="clear" w:color="auto" w:fill="FFFFFF"/>
        </w:rPr>
        <w:t xml:space="preserve">At least </w:t>
      </w:r>
      <w:r w:rsidR="00613578">
        <w:rPr>
          <w:rFonts w:ascii="Calibri" w:hAnsi="Calibri"/>
          <w:color w:val="000000"/>
          <w:sz w:val="24"/>
          <w:szCs w:val="24"/>
          <w:shd w:val="clear" w:color="auto" w:fill="FFFFFF"/>
        </w:rPr>
        <w:t>one</w:t>
      </w:r>
      <w:r w:rsidR="00613578" w:rsidRPr="006E13EE">
        <w:rPr>
          <w:rFonts w:ascii="Calibri" w:hAnsi="Calibri"/>
          <w:color w:val="000000"/>
          <w:sz w:val="24"/>
          <w:szCs w:val="24"/>
          <w:shd w:val="clear" w:color="auto" w:fill="FFFFFF"/>
        </w:rPr>
        <w:t xml:space="preserve"> </w:t>
      </w:r>
      <w:r w:rsidRPr="006E13EE">
        <w:rPr>
          <w:rFonts w:ascii="Calibri" w:hAnsi="Calibri"/>
          <w:color w:val="000000"/>
          <w:sz w:val="24"/>
          <w:szCs w:val="24"/>
          <w:shd w:val="clear" w:color="auto" w:fill="FFFFFF"/>
        </w:rPr>
        <w:t xml:space="preserve">of the members </w:t>
      </w:r>
      <w:r w:rsidR="0095643C">
        <w:rPr>
          <w:rFonts w:ascii="Calibri" w:hAnsi="Calibri"/>
          <w:color w:val="000000"/>
          <w:sz w:val="24"/>
          <w:szCs w:val="24"/>
          <w:shd w:val="clear" w:color="auto" w:fill="FFFFFF"/>
        </w:rPr>
        <w:t>shall</w:t>
      </w:r>
      <w:r w:rsidR="0095643C" w:rsidRPr="006E13EE">
        <w:rPr>
          <w:rFonts w:ascii="Calibri" w:hAnsi="Calibri"/>
          <w:color w:val="000000"/>
          <w:sz w:val="24"/>
          <w:szCs w:val="24"/>
          <w:shd w:val="clear" w:color="auto" w:fill="FFFFFF"/>
        </w:rPr>
        <w:t xml:space="preserve"> </w:t>
      </w:r>
      <w:r w:rsidRPr="006E13EE">
        <w:rPr>
          <w:rFonts w:ascii="Calibri" w:hAnsi="Calibri"/>
          <w:color w:val="000000"/>
          <w:sz w:val="24"/>
          <w:szCs w:val="24"/>
          <w:shd w:val="clear" w:color="auto" w:fill="FFFFFF"/>
        </w:rPr>
        <w:t>have recent and relevant experience in finance, accounting and auditing. The Committee may</w:t>
      </w:r>
      <w:r w:rsidR="00C54D6C">
        <w:rPr>
          <w:rFonts w:ascii="Calibri" w:hAnsi="Calibri"/>
          <w:color w:val="000000"/>
          <w:sz w:val="24"/>
          <w:szCs w:val="24"/>
          <w:shd w:val="clear" w:color="auto" w:fill="FFFFFF"/>
        </w:rPr>
        <w:t>,</w:t>
      </w:r>
      <w:r w:rsidRPr="006E13EE">
        <w:rPr>
          <w:rFonts w:ascii="Calibri" w:hAnsi="Calibri"/>
          <w:color w:val="000000"/>
          <w:sz w:val="24"/>
          <w:szCs w:val="24"/>
          <w:shd w:val="clear" w:color="auto" w:fill="FFFFFF"/>
        </w:rPr>
        <w:t xml:space="preserve"> if consider</w:t>
      </w:r>
      <w:r w:rsidR="00702614">
        <w:rPr>
          <w:rFonts w:ascii="Calibri" w:hAnsi="Calibri"/>
          <w:color w:val="000000"/>
          <w:sz w:val="24"/>
          <w:szCs w:val="24"/>
          <w:shd w:val="clear" w:color="auto" w:fill="FFFFFF"/>
        </w:rPr>
        <w:t xml:space="preserve">ed </w:t>
      </w:r>
      <w:r w:rsidRPr="006E13EE">
        <w:rPr>
          <w:rFonts w:ascii="Calibri" w:hAnsi="Calibri"/>
          <w:color w:val="000000"/>
          <w:sz w:val="24"/>
          <w:szCs w:val="24"/>
          <w:shd w:val="clear" w:color="auto" w:fill="FFFFFF"/>
        </w:rPr>
        <w:t>necessary, or desirable, co-opt members with relevant experience.</w:t>
      </w:r>
    </w:p>
    <w:p w14:paraId="5FDADE1A" w14:textId="783099D7" w:rsidR="007B6D68" w:rsidRPr="006E13EE" w:rsidRDefault="007B6D68" w:rsidP="00E65A14">
      <w:pPr>
        <w:autoSpaceDE w:val="0"/>
        <w:autoSpaceDN w:val="0"/>
        <w:adjustRightInd w:val="0"/>
        <w:spacing w:after="120"/>
        <w:ind w:left="-54"/>
        <w:jc w:val="both"/>
        <w:rPr>
          <w:rFonts w:ascii="Calibri" w:hAnsi="Calibri"/>
          <w:color w:val="000000"/>
          <w:sz w:val="24"/>
          <w:szCs w:val="24"/>
          <w:shd w:val="clear" w:color="auto" w:fill="FFFFFF"/>
        </w:rPr>
      </w:pPr>
      <w:r w:rsidRPr="006E13EE">
        <w:rPr>
          <w:rFonts w:ascii="Calibri" w:hAnsi="Calibri"/>
          <w:color w:val="000000"/>
          <w:sz w:val="24"/>
          <w:szCs w:val="24"/>
          <w:shd w:val="clear" w:color="auto" w:fill="FFFFFF"/>
        </w:rPr>
        <w:t>The Chair</w:t>
      </w:r>
      <w:r w:rsidR="0014359A">
        <w:rPr>
          <w:rFonts w:ascii="Calibri" w:hAnsi="Calibri"/>
          <w:color w:val="000000"/>
          <w:sz w:val="24"/>
          <w:szCs w:val="24"/>
          <w:shd w:val="clear" w:color="auto" w:fill="FFFFFF"/>
        </w:rPr>
        <w:t>s</w:t>
      </w:r>
      <w:r w:rsidRPr="006E13EE">
        <w:rPr>
          <w:rFonts w:ascii="Calibri" w:hAnsi="Calibri"/>
          <w:color w:val="000000"/>
          <w:sz w:val="24"/>
          <w:szCs w:val="24"/>
          <w:shd w:val="clear" w:color="auto" w:fill="FFFFFF"/>
        </w:rPr>
        <w:t xml:space="preserve"> of the Board</w:t>
      </w:r>
      <w:r w:rsidR="0014359A">
        <w:rPr>
          <w:rFonts w:ascii="Calibri" w:hAnsi="Calibri"/>
          <w:color w:val="000000"/>
          <w:sz w:val="24"/>
          <w:szCs w:val="24"/>
          <w:shd w:val="clear" w:color="auto" w:fill="FFFFFF"/>
        </w:rPr>
        <w:t xml:space="preserve"> and the</w:t>
      </w:r>
      <w:r w:rsidR="00501C68">
        <w:rPr>
          <w:rFonts w:ascii="Calibri" w:hAnsi="Calibri"/>
          <w:color w:val="000000"/>
          <w:sz w:val="24"/>
          <w:szCs w:val="24"/>
          <w:shd w:val="clear" w:color="auto" w:fill="FFFFFF"/>
        </w:rPr>
        <w:t xml:space="preserve"> FSRC </w:t>
      </w:r>
      <w:r w:rsidRPr="006E13EE">
        <w:rPr>
          <w:rFonts w:ascii="Calibri" w:hAnsi="Calibri"/>
          <w:color w:val="000000"/>
          <w:sz w:val="24"/>
          <w:szCs w:val="24"/>
          <w:shd w:val="clear" w:color="auto" w:fill="FFFFFF"/>
        </w:rPr>
        <w:t>may not be</w:t>
      </w:r>
      <w:r>
        <w:rPr>
          <w:rFonts w:ascii="Calibri" w:hAnsi="Calibri"/>
          <w:color w:val="000000"/>
          <w:sz w:val="24"/>
          <w:szCs w:val="24"/>
          <w:shd w:val="clear" w:color="auto" w:fill="FFFFFF"/>
        </w:rPr>
        <w:t xml:space="preserve"> </w:t>
      </w:r>
      <w:r w:rsidRPr="006E13EE">
        <w:rPr>
          <w:rFonts w:ascii="Calibri" w:hAnsi="Calibri"/>
          <w:color w:val="000000"/>
          <w:sz w:val="24"/>
          <w:szCs w:val="24"/>
          <w:shd w:val="clear" w:color="auto" w:fill="FFFFFF"/>
        </w:rPr>
        <w:t xml:space="preserve">member of the </w:t>
      </w:r>
      <w:r w:rsidR="00501C68">
        <w:rPr>
          <w:rFonts w:ascii="Calibri" w:hAnsi="Calibri"/>
          <w:color w:val="000000"/>
          <w:sz w:val="24"/>
          <w:szCs w:val="24"/>
          <w:shd w:val="clear" w:color="auto" w:fill="FFFFFF"/>
        </w:rPr>
        <w:t xml:space="preserve">Audit and Risk </w:t>
      </w:r>
      <w:r w:rsidRPr="006E13EE">
        <w:rPr>
          <w:rFonts w:ascii="Calibri" w:hAnsi="Calibri"/>
          <w:color w:val="000000"/>
          <w:sz w:val="24"/>
          <w:szCs w:val="24"/>
          <w:shd w:val="clear" w:color="auto" w:fill="FFFFFF"/>
        </w:rPr>
        <w:t>Committee</w:t>
      </w:r>
      <w:r>
        <w:rPr>
          <w:rFonts w:ascii="Calibri" w:hAnsi="Calibri"/>
          <w:color w:val="000000"/>
          <w:sz w:val="24"/>
          <w:szCs w:val="24"/>
          <w:shd w:val="clear" w:color="auto" w:fill="FFFFFF"/>
        </w:rPr>
        <w:t>.</w:t>
      </w:r>
    </w:p>
    <w:p w14:paraId="6A876EA6" w14:textId="3658F211" w:rsidR="007B6D68" w:rsidRPr="006E13EE" w:rsidRDefault="007B6D68" w:rsidP="00E65A14">
      <w:pPr>
        <w:autoSpaceDE w:val="0"/>
        <w:autoSpaceDN w:val="0"/>
        <w:adjustRightInd w:val="0"/>
        <w:spacing w:after="120"/>
        <w:ind w:left="-54"/>
        <w:rPr>
          <w:rFonts w:ascii="Calibri" w:hAnsi="Calibri"/>
          <w:color w:val="000000"/>
          <w:sz w:val="24"/>
          <w:szCs w:val="24"/>
          <w:shd w:val="clear" w:color="auto" w:fill="FFFFFF"/>
        </w:rPr>
      </w:pPr>
      <w:r w:rsidRPr="006E13EE">
        <w:rPr>
          <w:rFonts w:ascii="Calibri" w:hAnsi="Calibri"/>
          <w:color w:val="000000"/>
          <w:sz w:val="24"/>
          <w:szCs w:val="24"/>
          <w:shd w:val="clear" w:color="auto" w:fill="FFFFFF"/>
        </w:rPr>
        <w:t xml:space="preserve">No member of the Committee may also be a member of </w:t>
      </w:r>
      <w:r w:rsidR="00F010F1">
        <w:rPr>
          <w:rFonts w:ascii="Calibri" w:hAnsi="Calibri"/>
          <w:color w:val="000000"/>
          <w:sz w:val="24"/>
          <w:szCs w:val="24"/>
          <w:shd w:val="clear" w:color="auto" w:fill="FFFFFF"/>
        </w:rPr>
        <w:t xml:space="preserve">the </w:t>
      </w:r>
      <w:r w:rsidRPr="006E13EE">
        <w:rPr>
          <w:rFonts w:ascii="Calibri" w:hAnsi="Calibri"/>
          <w:color w:val="000000"/>
          <w:sz w:val="24"/>
          <w:szCs w:val="24"/>
          <w:shd w:val="clear" w:color="auto" w:fill="FFFFFF"/>
        </w:rPr>
        <w:t xml:space="preserve">FSRC unless the Board determines that cross-representation involving one member is essential, subject to an explicit, recorded resolution setting out the rationale for the decision. </w:t>
      </w:r>
      <w:r w:rsidR="00E56511">
        <w:rPr>
          <w:rStyle w:val="FootnoteReference"/>
          <w:rFonts w:ascii="Calibri" w:hAnsi="Calibri"/>
          <w:color w:val="000000"/>
          <w:sz w:val="24"/>
          <w:szCs w:val="24"/>
          <w:shd w:val="clear" w:color="auto" w:fill="FFFFFF"/>
        </w:rPr>
        <w:footnoteReference w:id="1"/>
      </w:r>
    </w:p>
    <w:p w14:paraId="0B14FDAE" w14:textId="63116038" w:rsidR="00B738A3" w:rsidRDefault="00421723" w:rsidP="00AE0F66">
      <w:pPr>
        <w:tabs>
          <w:tab w:val="left" w:pos="2552"/>
        </w:tabs>
        <w:autoSpaceDE w:val="0"/>
        <w:autoSpaceDN w:val="0"/>
        <w:adjustRightInd w:val="0"/>
        <w:jc w:val="both"/>
        <w:rPr>
          <w:rFonts w:ascii="Calibri" w:hAnsi="Calibri"/>
          <w:color w:val="000000"/>
          <w:sz w:val="24"/>
          <w:szCs w:val="24"/>
          <w:shd w:val="clear" w:color="auto" w:fill="FFFFFF"/>
        </w:rPr>
      </w:pPr>
      <w:r w:rsidRPr="00231A92">
        <w:rPr>
          <w:rFonts w:ascii="Calibri" w:hAnsi="Calibri"/>
          <w:color w:val="000000"/>
          <w:sz w:val="24"/>
          <w:szCs w:val="24"/>
          <w:shd w:val="clear" w:color="auto" w:fill="FFFFFF"/>
        </w:rPr>
        <w:t xml:space="preserve">At the discretion of the Chair, members of </w:t>
      </w:r>
      <w:r w:rsidR="00013E8C">
        <w:rPr>
          <w:rFonts w:ascii="Calibri" w:hAnsi="Calibri"/>
          <w:color w:val="000000"/>
          <w:sz w:val="24"/>
          <w:szCs w:val="24"/>
          <w:shd w:val="clear" w:color="auto" w:fill="FFFFFF"/>
        </w:rPr>
        <w:t xml:space="preserve">staff </w:t>
      </w:r>
      <w:r w:rsidRPr="00231A92">
        <w:rPr>
          <w:rFonts w:ascii="Calibri" w:hAnsi="Calibri"/>
          <w:color w:val="000000"/>
          <w:sz w:val="24"/>
          <w:szCs w:val="24"/>
          <w:shd w:val="clear" w:color="auto" w:fill="FFFFFF"/>
        </w:rPr>
        <w:t xml:space="preserve">may be invited to attend meetings to help shape, discuss and oversee the implementation of decisions. </w:t>
      </w:r>
      <w:r w:rsidR="00013E8C" w:rsidRPr="00231A92">
        <w:rPr>
          <w:rFonts w:ascii="Calibri" w:hAnsi="Calibri"/>
          <w:color w:val="000000"/>
          <w:sz w:val="24"/>
          <w:szCs w:val="24"/>
          <w:shd w:val="clear" w:color="auto" w:fill="FFFFFF"/>
        </w:rPr>
        <w:t>Regular attendees are noted below</w:t>
      </w:r>
      <w:r w:rsidR="001F172E">
        <w:rPr>
          <w:rFonts w:ascii="Calibri" w:hAnsi="Calibri"/>
          <w:color w:val="000000"/>
          <w:sz w:val="24"/>
          <w:szCs w:val="24"/>
          <w:shd w:val="clear" w:color="auto" w:fill="FFFFFF"/>
        </w:rPr>
        <w:t xml:space="preserve">. </w:t>
      </w:r>
      <w:r w:rsidRPr="00231A92">
        <w:rPr>
          <w:rFonts w:ascii="Calibri" w:hAnsi="Calibri"/>
          <w:color w:val="000000"/>
          <w:sz w:val="24"/>
          <w:szCs w:val="24"/>
          <w:shd w:val="clear" w:color="auto" w:fill="FFFFFF"/>
        </w:rPr>
        <w:t xml:space="preserve">The Vice Chancellor and the Chair of the </w:t>
      </w:r>
      <w:r w:rsidR="00351743">
        <w:rPr>
          <w:rFonts w:ascii="Calibri" w:hAnsi="Calibri"/>
          <w:color w:val="000000"/>
          <w:sz w:val="24"/>
          <w:szCs w:val="24"/>
          <w:shd w:val="clear" w:color="auto" w:fill="FFFFFF"/>
        </w:rPr>
        <w:t xml:space="preserve">FSRC </w:t>
      </w:r>
      <w:r w:rsidRPr="00231A92">
        <w:rPr>
          <w:rFonts w:ascii="Calibri" w:hAnsi="Calibri"/>
          <w:color w:val="000000"/>
          <w:sz w:val="24"/>
          <w:szCs w:val="24"/>
          <w:shd w:val="clear" w:color="auto" w:fill="FFFFFF"/>
        </w:rPr>
        <w:t>shall attend meetings as observers</w:t>
      </w:r>
      <w:r w:rsidR="00231A92">
        <w:rPr>
          <w:rFonts w:ascii="Calibri" w:hAnsi="Calibri"/>
          <w:color w:val="000000"/>
          <w:sz w:val="24"/>
          <w:szCs w:val="24"/>
          <w:shd w:val="clear" w:color="auto" w:fill="FFFFFF"/>
        </w:rPr>
        <w:t>.</w:t>
      </w:r>
    </w:p>
    <w:p w14:paraId="608920F1" w14:textId="77777777" w:rsidR="00026523" w:rsidRDefault="00026523" w:rsidP="00AE0F66">
      <w:pPr>
        <w:tabs>
          <w:tab w:val="left" w:pos="2552"/>
        </w:tabs>
        <w:autoSpaceDE w:val="0"/>
        <w:autoSpaceDN w:val="0"/>
        <w:adjustRightInd w:val="0"/>
        <w:jc w:val="both"/>
        <w:rPr>
          <w:rFonts w:ascii="Calibri" w:hAnsi="Calibri"/>
          <w:color w:val="000000"/>
          <w:sz w:val="24"/>
          <w:szCs w:val="24"/>
          <w:shd w:val="clear" w:color="auto" w:fill="FFFFFF"/>
        </w:rPr>
      </w:pPr>
    </w:p>
    <w:p w14:paraId="3290D6DB" w14:textId="2A4453E9" w:rsidR="00421723" w:rsidRPr="00421723" w:rsidRDefault="00B738A3" w:rsidP="00421723">
      <w:pPr>
        <w:autoSpaceDE w:val="0"/>
        <w:autoSpaceDN w:val="0"/>
        <w:adjustRightInd w:val="0"/>
        <w:spacing w:after="120"/>
        <w:ind w:left="-54"/>
        <w:jc w:val="both"/>
        <w:rPr>
          <w:rFonts w:ascii="Calibri" w:hAnsi="Calibri"/>
          <w:color w:val="000000"/>
          <w:sz w:val="24"/>
          <w:szCs w:val="24"/>
          <w:shd w:val="clear" w:color="auto" w:fill="FFFFFF"/>
        </w:rPr>
      </w:pPr>
      <w:r w:rsidRPr="006E13EE">
        <w:rPr>
          <w:rFonts w:ascii="Calibri" w:hAnsi="Calibri"/>
          <w:color w:val="000000"/>
          <w:sz w:val="24"/>
          <w:szCs w:val="24"/>
          <w:shd w:val="clear" w:color="auto" w:fill="FFFFFF"/>
        </w:rPr>
        <w:t>At least once a year</w:t>
      </w:r>
      <w:r>
        <w:rPr>
          <w:rFonts w:ascii="Calibri" w:hAnsi="Calibri"/>
          <w:color w:val="000000"/>
          <w:sz w:val="24"/>
          <w:szCs w:val="24"/>
          <w:shd w:val="clear" w:color="auto" w:fill="FFFFFF"/>
        </w:rPr>
        <w:t>,</w:t>
      </w:r>
      <w:r w:rsidRPr="006E13EE">
        <w:rPr>
          <w:rFonts w:ascii="Calibri" w:hAnsi="Calibri"/>
          <w:color w:val="000000"/>
          <w:sz w:val="24"/>
          <w:szCs w:val="24"/>
          <w:shd w:val="clear" w:color="auto" w:fill="FFFFFF"/>
        </w:rPr>
        <w:t xml:space="preserve"> the Committee </w:t>
      </w:r>
      <w:r w:rsidR="00026523">
        <w:rPr>
          <w:rFonts w:ascii="Calibri" w:hAnsi="Calibri"/>
          <w:color w:val="000000"/>
          <w:sz w:val="24"/>
          <w:szCs w:val="24"/>
          <w:shd w:val="clear" w:color="auto" w:fill="FFFFFF"/>
        </w:rPr>
        <w:t>shall</w:t>
      </w:r>
      <w:r w:rsidR="00026523" w:rsidRPr="006E13EE">
        <w:rPr>
          <w:rFonts w:ascii="Calibri" w:hAnsi="Calibri"/>
          <w:color w:val="000000"/>
          <w:sz w:val="24"/>
          <w:szCs w:val="24"/>
          <w:shd w:val="clear" w:color="auto" w:fill="FFFFFF"/>
        </w:rPr>
        <w:t xml:space="preserve"> </w:t>
      </w:r>
      <w:r w:rsidRPr="006E13EE">
        <w:rPr>
          <w:rFonts w:ascii="Calibri" w:hAnsi="Calibri"/>
          <w:color w:val="000000"/>
          <w:sz w:val="24"/>
          <w:szCs w:val="24"/>
          <w:shd w:val="clear" w:color="auto" w:fill="FFFFFF"/>
        </w:rPr>
        <w:t>meet with the External and Internal Auditors without any present</w:t>
      </w:r>
      <w:r>
        <w:rPr>
          <w:rFonts w:ascii="Calibri" w:hAnsi="Calibri"/>
          <w:color w:val="000000"/>
          <w:sz w:val="24"/>
          <w:szCs w:val="24"/>
          <w:shd w:val="clear" w:color="auto" w:fill="FFFFFF"/>
        </w:rPr>
        <w:t>.</w:t>
      </w:r>
    </w:p>
    <w:p w14:paraId="277108D5" w14:textId="02DB104B" w:rsidR="007067E0" w:rsidRPr="00B24A64" w:rsidRDefault="008A09D8" w:rsidP="00741A09">
      <w:pPr>
        <w:tabs>
          <w:tab w:val="right" w:pos="0"/>
        </w:tabs>
        <w:autoSpaceDE w:val="0"/>
        <w:autoSpaceDN w:val="0"/>
        <w:adjustRightInd w:val="0"/>
        <w:spacing w:after="120"/>
        <w:jc w:val="both"/>
        <w:rPr>
          <w:rFonts w:ascii="Calibri" w:hAnsi="Calibri"/>
          <w:b/>
          <w:sz w:val="24"/>
          <w:szCs w:val="24"/>
        </w:rPr>
      </w:pPr>
      <w:r w:rsidRPr="00B24A64">
        <w:rPr>
          <w:rFonts w:ascii="Calibri" w:hAnsi="Calibri"/>
          <w:b/>
          <w:sz w:val="24"/>
          <w:szCs w:val="24"/>
        </w:rPr>
        <w:t xml:space="preserve">Current </w:t>
      </w:r>
      <w:r w:rsidR="00772800" w:rsidRPr="00B24A64">
        <w:rPr>
          <w:rFonts w:ascii="Calibri" w:hAnsi="Calibri"/>
          <w:b/>
          <w:sz w:val="24"/>
          <w:szCs w:val="24"/>
        </w:rPr>
        <w:t>constitution</w:t>
      </w:r>
    </w:p>
    <w:p w14:paraId="49B6F423" w14:textId="025CBFFD" w:rsidR="008A09D8" w:rsidRPr="00B24A64" w:rsidRDefault="00731481" w:rsidP="00DA4C21">
      <w:pPr>
        <w:tabs>
          <w:tab w:val="left" w:pos="2552"/>
        </w:tabs>
        <w:autoSpaceDE w:val="0"/>
        <w:autoSpaceDN w:val="0"/>
        <w:adjustRightInd w:val="0"/>
        <w:jc w:val="both"/>
        <w:rPr>
          <w:rFonts w:ascii="Calibri" w:hAnsi="Calibri"/>
          <w:bCs/>
          <w:sz w:val="24"/>
          <w:szCs w:val="24"/>
        </w:rPr>
      </w:pPr>
      <w:r w:rsidRPr="00B24A64">
        <w:rPr>
          <w:rFonts w:ascii="Calibri" w:hAnsi="Calibri"/>
          <w:bCs/>
          <w:sz w:val="24"/>
          <w:szCs w:val="24"/>
        </w:rPr>
        <w:t>Independent Members</w:t>
      </w:r>
      <w:r w:rsidR="00B24A64">
        <w:rPr>
          <w:rFonts w:ascii="Calibri" w:hAnsi="Calibri"/>
          <w:bCs/>
          <w:sz w:val="24"/>
          <w:szCs w:val="24"/>
        </w:rPr>
        <w:tab/>
      </w:r>
      <w:r w:rsidRPr="00B24A64">
        <w:rPr>
          <w:rFonts w:ascii="Calibri" w:hAnsi="Calibri"/>
          <w:bCs/>
          <w:sz w:val="24"/>
          <w:szCs w:val="24"/>
        </w:rPr>
        <w:t>5</w:t>
      </w:r>
    </w:p>
    <w:p w14:paraId="76932DE6" w14:textId="13A2BFF4" w:rsidR="00731481" w:rsidRPr="00B24A64" w:rsidRDefault="00731481" w:rsidP="00DA4C21">
      <w:pPr>
        <w:tabs>
          <w:tab w:val="left" w:pos="2552"/>
        </w:tabs>
        <w:autoSpaceDE w:val="0"/>
        <w:autoSpaceDN w:val="0"/>
        <w:adjustRightInd w:val="0"/>
        <w:jc w:val="both"/>
        <w:rPr>
          <w:rFonts w:ascii="Calibri" w:hAnsi="Calibri"/>
          <w:bCs/>
          <w:sz w:val="24"/>
          <w:szCs w:val="24"/>
        </w:rPr>
      </w:pPr>
      <w:r w:rsidRPr="00B24A64">
        <w:rPr>
          <w:rFonts w:ascii="Calibri" w:hAnsi="Calibri"/>
          <w:bCs/>
          <w:sz w:val="24"/>
          <w:szCs w:val="24"/>
        </w:rPr>
        <w:t>Co-opted Member</w:t>
      </w:r>
      <w:r w:rsidR="00DA4C21" w:rsidRPr="00B24A64">
        <w:rPr>
          <w:rFonts w:ascii="Calibri" w:hAnsi="Calibri"/>
          <w:bCs/>
          <w:sz w:val="24"/>
          <w:szCs w:val="24"/>
        </w:rPr>
        <w:tab/>
      </w:r>
      <w:r w:rsidRPr="00B24A64">
        <w:rPr>
          <w:rFonts w:ascii="Calibri" w:hAnsi="Calibri"/>
          <w:bCs/>
          <w:sz w:val="24"/>
          <w:szCs w:val="24"/>
        </w:rPr>
        <w:t>1</w:t>
      </w:r>
    </w:p>
    <w:p w14:paraId="362BE479" w14:textId="77777777" w:rsidR="00731481" w:rsidRPr="00B24A64" w:rsidRDefault="00731481" w:rsidP="00DA4C21">
      <w:pPr>
        <w:tabs>
          <w:tab w:val="left" w:pos="2552"/>
        </w:tabs>
        <w:autoSpaceDE w:val="0"/>
        <w:autoSpaceDN w:val="0"/>
        <w:adjustRightInd w:val="0"/>
        <w:jc w:val="both"/>
        <w:rPr>
          <w:rFonts w:ascii="Calibri" w:hAnsi="Calibri"/>
          <w:bCs/>
          <w:sz w:val="24"/>
          <w:szCs w:val="24"/>
        </w:rPr>
      </w:pPr>
    </w:p>
    <w:p w14:paraId="474B295E" w14:textId="05D74BE1" w:rsidR="00731481" w:rsidRPr="00B24A64" w:rsidRDefault="00731481" w:rsidP="00DA4C21">
      <w:pPr>
        <w:tabs>
          <w:tab w:val="left" w:pos="2552"/>
        </w:tabs>
        <w:autoSpaceDE w:val="0"/>
        <w:autoSpaceDN w:val="0"/>
        <w:adjustRightInd w:val="0"/>
        <w:jc w:val="both"/>
        <w:rPr>
          <w:rFonts w:ascii="Calibri" w:hAnsi="Calibri"/>
          <w:bCs/>
          <w:sz w:val="24"/>
          <w:szCs w:val="24"/>
        </w:rPr>
      </w:pPr>
      <w:r w:rsidRPr="00B24A64">
        <w:rPr>
          <w:rFonts w:ascii="Calibri" w:hAnsi="Calibri"/>
          <w:b/>
          <w:sz w:val="24"/>
          <w:szCs w:val="24"/>
        </w:rPr>
        <w:t>Total membership</w:t>
      </w:r>
      <w:r w:rsidRPr="00B24A64">
        <w:rPr>
          <w:rFonts w:ascii="Calibri" w:hAnsi="Calibri"/>
          <w:bCs/>
          <w:sz w:val="24"/>
          <w:szCs w:val="24"/>
        </w:rPr>
        <w:t xml:space="preserve"> </w:t>
      </w:r>
      <w:r w:rsidR="00DA4C21" w:rsidRPr="00B24A64">
        <w:rPr>
          <w:rFonts w:ascii="Calibri" w:hAnsi="Calibri"/>
          <w:bCs/>
          <w:sz w:val="24"/>
          <w:szCs w:val="24"/>
        </w:rPr>
        <w:tab/>
      </w:r>
      <w:r w:rsidRPr="00B24A64">
        <w:rPr>
          <w:rFonts w:ascii="Calibri" w:hAnsi="Calibri"/>
          <w:bCs/>
          <w:sz w:val="24"/>
          <w:szCs w:val="24"/>
        </w:rPr>
        <w:t>6</w:t>
      </w:r>
    </w:p>
    <w:p w14:paraId="1A5088BB" w14:textId="0BC27887" w:rsidR="00731481" w:rsidRDefault="00731481" w:rsidP="00DA4C21">
      <w:pPr>
        <w:tabs>
          <w:tab w:val="left" w:pos="2552"/>
        </w:tabs>
        <w:autoSpaceDE w:val="0"/>
        <w:autoSpaceDN w:val="0"/>
        <w:adjustRightInd w:val="0"/>
        <w:jc w:val="both"/>
        <w:rPr>
          <w:rFonts w:ascii="Calibri" w:hAnsi="Calibri"/>
          <w:bCs/>
          <w:color w:val="000000"/>
          <w:sz w:val="24"/>
          <w:szCs w:val="24"/>
        </w:rPr>
      </w:pPr>
      <w:r w:rsidRPr="00B24A64">
        <w:rPr>
          <w:rFonts w:ascii="Calibri" w:hAnsi="Calibri"/>
          <w:b/>
          <w:color w:val="000000"/>
          <w:sz w:val="24"/>
          <w:szCs w:val="24"/>
        </w:rPr>
        <w:t xml:space="preserve">Quorum </w:t>
      </w:r>
      <w:r w:rsidR="003A1DD5" w:rsidRPr="00B24A64">
        <w:rPr>
          <w:rFonts w:ascii="Calibri" w:hAnsi="Calibri"/>
          <w:bCs/>
          <w:color w:val="000000"/>
          <w:sz w:val="24"/>
          <w:szCs w:val="24"/>
        </w:rPr>
        <w:tab/>
        <w:t>3</w:t>
      </w:r>
      <w:r w:rsidR="00B24A64" w:rsidRPr="00B24A64">
        <w:rPr>
          <w:rFonts w:ascii="Calibri" w:hAnsi="Calibri"/>
          <w:bCs/>
          <w:color w:val="000000"/>
          <w:sz w:val="24"/>
          <w:szCs w:val="24"/>
        </w:rPr>
        <w:t xml:space="preserve"> of whom at least two must be independent members of the Board </w:t>
      </w:r>
    </w:p>
    <w:p w14:paraId="62D30CC0" w14:textId="77777777" w:rsidR="003B3170" w:rsidRDefault="003B3170" w:rsidP="00DA4C21">
      <w:pPr>
        <w:tabs>
          <w:tab w:val="left" w:pos="2552"/>
        </w:tabs>
        <w:autoSpaceDE w:val="0"/>
        <w:autoSpaceDN w:val="0"/>
        <w:adjustRightInd w:val="0"/>
        <w:jc w:val="both"/>
        <w:rPr>
          <w:rFonts w:ascii="Calibri" w:hAnsi="Calibri"/>
          <w:bCs/>
          <w:color w:val="000000"/>
          <w:sz w:val="24"/>
          <w:szCs w:val="24"/>
        </w:rPr>
      </w:pPr>
    </w:p>
    <w:p w14:paraId="0968749F" w14:textId="3E33EA81" w:rsidR="003B3170" w:rsidRPr="00F156A4" w:rsidRDefault="003B3170" w:rsidP="00DA4C21">
      <w:pPr>
        <w:tabs>
          <w:tab w:val="left" w:pos="2552"/>
        </w:tabs>
        <w:autoSpaceDE w:val="0"/>
        <w:autoSpaceDN w:val="0"/>
        <w:adjustRightInd w:val="0"/>
        <w:jc w:val="both"/>
        <w:rPr>
          <w:rFonts w:ascii="Calibri" w:hAnsi="Calibri"/>
          <w:b/>
          <w:color w:val="000000"/>
          <w:sz w:val="24"/>
          <w:szCs w:val="24"/>
        </w:rPr>
      </w:pPr>
      <w:r w:rsidRPr="00F156A4">
        <w:rPr>
          <w:rFonts w:ascii="Calibri" w:hAnsi="Calibri"/>
          <w:b/>
          <w:color w:val="000000"/>
          <w:sz w:val="24"/>
          <w:szCs w:val="24"/>
        </w:rPr>
        <w:t>Regular attendees</w:t>
      </w:r>
    </w:p>
    <w:p w14:paraId="7BE751E6" w14:textId="7A00DFCA" w:rsidR="00F156A4" w:rsidRPr="00F156A4" w:rsidRDefault="003B3170" w:rsidP="00DA4C21">
      <w:pPr>
        <w:tabs>
          <w:tab w:val="left" w:pos="2552"/>
        </w:tabs>
        <w:autoSpaceDE w:val="0"/>
        <w:autoSpaceDN w:val="0"/>
        <w:adjustRightInd w:val="0"/>
        <w:jc w:val="both"/>
        <w:rPr>
          <w:rFonts w:ascii="Calibri" w:hAnsi="Calibri"/>
          <w:color w:val="000000"/>
          <w:sz w:val="24"/>
          <w:szCs w:val="24"/>
          <w:shd w:val="clear" w:color="auto" w:fill="FFFFFF"/>
        </w:rPr>
      </w:pPr>
      <w:bookmarkStart w:id="0" w:name="_Hlk207639540"/>
      <w:r w:rsidRPr="00F156A4">
        <w:rPr>
          <w:rFonts w:ascii="Calibri" w:hAnsi="Calibri"/>
          <w:color w:val="000000"/>
          <w:sz w:val="24"/>
          <w:szCs w:val="24"/>
          <w:shd w:val="clear" w:color="auto" w:fill="FFFFFF"/>
        </w:rPr>
        <w:t>The Director of Finance</w:t>
      </w:r>
    </w:p>
    <w:p w14:paraId="22F651F5" w14:textId="465E156D" w:rsidR="00F156A4" w:rsidRPr="00F156A4" w:rsidRDefault="003B3170" w:rsidP="00DA4C21">
      <w:pPr>
        <w:tabs>
          <w:tab w:val="left" w:pos="2552"/>
        </w:tabs>
        <w:autoSpaceDE w:val="0"/>
        <w:autoSpaceDN w:val="0"/>
        <w:adjustRightInd w:val="0"/>
        <w:jc w:val="both"/>
        <w:rPr>
          <w:rFonts w:ascii="Calibri" w:hAnsi="Calibri"/>
          <w:color w:val="000000"/>
          <w:sz w:val="24"/>
          <w:szCs w:val="24"/>
          <w:shd w:val="clear" w:color="auto" w:fill="FFFFFF"/>
        </w:rPr>
      </w:pPr>
      <w:r w:rsidRPr="00F156A4">
        <w:rPr>
          <w:rFonts w:ascii="Calibri" w:hAnsi="Calibri"/>
          <w:color w:val="000000"/>
          <w:sz w:val="24"/>
          <w:szCs w:val="24"/>
          <w:shd w:val="clear" w:color="auto" w:fill="FFFFFF"/>
        </w:rPr>
        <w:t xml:space="preserve">University Registrar </w:t>
      </w:r>
      <w:r w:rsidR="008B22A7">
        <w:rPr>
          <w:rFonts w:ascii="Calibri" w:hAnsi="Calibri"/>
          <w:color w:val="000000"/>
          <w:sz w:val="24"/>
          <w:szCs w:val="24"/>
          <w:shd w:val="clear" w:color="auto" w:fill="FFFFFF"/>
        </w:rPr>
        <w:t>and</w:t>
      </w:r>
      <w:r w:rsidRPr="00F156A4">
        <w:rPr>
          <w:rFonts w:ascii="Calibri" w:hAnsi="Calibri"/>
          <w:color w:val="000000"/>
          <w:sz w:val="24"/>
          <w:szCs w:val="24"/>
          <w:shd w:val="clear" w:color="auto" w:fill="FFFFFF"/>
        </w:rPr>
        <w:t xml:space="preserve"> Secretary (or nominee) </w:t>
      </w:r>
    </w:p>
    <w:p w14:paraId="3D8CD6BA" w14:textId="2EEA59B1" w:rsidR="008A09D8" w:rsidRDefault="00F156A4" w:rsidP="00DA4C21">
      <w:pPr>
        <w:tabs>
          <w:tab w:val="left" w:pos="2552"/>
        </w:tabs>
        <w:autoSpaceDE w:val="0"/>
        <w:autoSpaceDN w:val="0"/>
        <w:adjustRightInd w:val="0"/>
        <w:jc w:val="both"/>
        <w:rPr>
          <w:rFonts w:ascii="Calibri" w:hAnsi="Calibri"/>
          <w:color w:val="000000"/>
          <w:sz w:val="24"/>
          <w:szCs w:val="24"/>
          <w:shd w:val="clear" w:color="auto" w:fill="FFFFFF"/>
        </w:rPr>
      </w:pPr>
      <w:r w:rsidRPr="00F156A4">
        <w:rPr>
          <w:rFonts w:ascii="Calibri" w:hAnsi="Calibri"/>
          <w:color w:val="000000"/>
          <w:sz w:val="24"/>
          <w:szCs w:val="24"/>
          <w:shd w:val="clear" w:color="auto" w:fill="FFFFFF"/>
        </w:rPr>
        <w:t>A r</w:t>
      </w:r>
      <w:r w:rsidR="003B3170" w:rsidRPr="00F156A4">
        <w:rPr>
          <w:rFonts w:ascii="Calibri" w:hAnsi="Calibri"/>
          <w:color w:val="000000"/>
          <w:sz w:val="24"/>
          <w:szCs w:val="24"/>
          <w:shd w:val="clear" w:color="auto" w:fill="FFFFFF"/>
        </w:rPr>
        <w:t xml:space="preserve">epresentative of the external </w:t>
      </w:r>
      <w:r w:rsidRPr="00F156A4">
        <w:rPr>
          <w:rFonts w:ascii="Calibri" w:hAnsi="Calibri"/>
          <w:color w:val="000000"/>
          <w:sz w:val="24"/>
          <w:szCs w:val="24"/>
          <w:shd w:val="clear" w:color="auto" w:fill="FFFFFF"/>
        </w:rPr>
        <w:t xml:space="preserve">and </w:t>
      </w:r>
      <w:r w:rsidR="003B3170" w:rsidRPr="00F156A4">
        <w:rPr>
          <w:rFonts w:ascii="Calibri" w:hAnsi="Calibri"/>
          <w:color w:val="000000"/>
          <w:sz w:val="24"/>
          <w:szCs w:val="24"/>
          <w:shd w:val="clear" w:color="auto" w:fill="FFFFFF"/>
        </w:rPr>
        <w:t>internal auditors</w:t>
      </w:r>
    </w:p>
    <w:p w14:paraId="01791746" w14:textId="6F7FB97C" w:rsidR="002319CF" w:rsidRDefault="002319CF" w:rsidP="00DA4C21">
      <w:pPr>
        <w:tabs>
          <w:tab w:val="left" w:pos="2552"/>
        </w:tabs>
        <w:autoSpaceDE w:val="0"/>
        <w:autoSpaceDN w:val="0"/>
        <w:adjustRightInd w:val="0"/>
        <w:jc w:val="both"/>
        <w:rPr>
          <w:rFonts w:ascii="Calibri" w:hAnsi="Calibri"/>
          <w:color w:val="000000"/>
          <w:sz w:val="24"/>
          <w:szCs w:val="24"/>
          <w:shd w:val="clear" w:color="auto" w:fill="FFFFFF"/>
        </w:rPr>
      </w:pPr>
      <w:r>
        <w:rPr>
          <w:rFonts w:ascii="Calibri" w:hAnsi="Calibri"/>
          <w:color w:val="000000"/>
          <w:sz w:val="24"/>
          <w:szCs w:val="24"/>
          <w:shd w:val="clear" w:color="auto" w:fill="FFFFFF"/>
        </w:rPr>
        <w:t>Committee Secretary</w:t>
      </w:r>
      <w:bookmarkEnd w:id="0"/>
      <w:r>
        <w:rPr>
          <w:rFonts w:ascii="Calibri" w:hAnsi="Calibri"/>
          <w:color w:val="000000"/>
          <w:sz w:val="24"/>
          <w:szCs w:val="24"/>
          <w:shd w:val="clear" w:color="auto" w:fill="FFFFFF"/>
        </w:rPr>
        <w:t xml:space="preserve"> </w:t>
      </w:r>
    </w:p>
    <w:p w14:paraId="20F849F6" w14:textId="77777777" w:rsidR="00F156A4" w:rsidRDefault="00F156A4" w:rsidP="00DA4C21">
      <w:pPr>
        <w:tabs>
          <w:tab w:val="left" w:pos="2552"/>
        </w:tabs>
        <w:autoSpaceDE w:val="0"/>
        <w:autoSpaceDN w:val="0"/>
        <w:adjustRightInd w:val="0"/>
        <w:jc w:val="both"/>
        <w:rPr>
          <w:rFonts w:ascii="Calibri" w:hAnsi="Calibri"/>
          <w:b/>
          <w:color w:val="000000"/>
          <w:sz w:val="26"/>
          <w:szCs w:val="26"/>
        </w:rPr>
      </w:pPr>
    </w:p>
    <w:p w14:paraId="648477CA" w14:textId="7A0DF6E8" w:rsidR="0063439C" w:rsidRPr="003F2489" w:rsidRDefault="00DA4C21" w:rsidP="002319CF">
      <w:pPr>
        <w:autoSpaceDE w:val="0"/>
        <w:autoSpaceDN w:val="0"/>
        <w:adjustRightInd w:val="0"/>
        <w:spacing w:after="120"/>
        <w:ind w:left="-54"/>
        <w:jc w:val="both"/>
        <w:rPr>
          <w:rFonts w:ascii="Calibri" w:hAnsi="Calibri"/>
          <w:color w:val="000000"/>
          <w:sz w:val="24"/>
          <w:szCs w:val="26"/>
        </w:rPr>
      </w:pPr>
      <w:r w:rsidRPr="00B24A64">
        <w:rPr>
          <w:rFonts w:ascii="Calibri" w:hAnsi="Calibri"/>
          <w:color w:val="000000"/>
          <w:sz w:val="24"/>
          <w:szCs w:val="24"/>
          <w:shd w:val="clear" w:color="auto" w:fill="FFFFFF"/>
        </w:rPr>
        <w:t xml:space="preserve">Further information can be found in the </w:t>
      </w:r>
      <w:hyperlink r:id="rId11" w:history="1">
        <w:r w:rsidRPr="00B24A64">
          <w:rPr>
            <w:rStyle w:val="Hyperlink"/>
            <w:rFonts w:ascii="Calibri" w:hAnsi="Calibri" w:cs="Calibri"/>
            <w:sz w:val="24"/>
            <w:szCs w:val="24"/>
          </w:rPr>
          <w:t>Standing Orders</w:t>
        </w:r>
      </w:hyperlink>
      <w:r w:rsidRPr="00B24A64">
        <w:rPr>
          <w:rFonts w:ascii="Calibri" w:hAnsi="Calibri" w:cs="Calibri"/>
          <w:color w:val="000000"/>
          <w:sz w:val="24"/>
          <w:szCs w:val="24"/>
        </w:rPr>
        <w:t>.</w:t>
      </w:r>
      <w:r w:rsidRPr="00B24A64">
        <w:rPr>
          <w:rFonts w:ascii="Calibri" w:hAnsi="Calibri"/>
          <w:color w:val="000000"/>
          <w:sz w:val="24"/>
          <w:szCs w:val="24"/>
        </w:rPr>
        <w:t xml:space="preserve"> </w:t>
      </w:r>
    </w:p>
    <w:sectPr w:rsidR="0063439C" w:rsidRPr="003F2489" w:rsidSect="00AD350F">
      <w:headerReference w:type="even" r:id="rId12"/>
      <w:headerReference w:type="default" r:id="rId13"/>
      <w:footerReference w:type="even" r:id="rId14"/>
      <w:footerReference w:type="default" r:id="rId15"/>
      <w:headerReference w:type="first" r:id="rId16"/>
      <w:footerReference w:type="first" r:id="rId17"/>
      <w:type w:val="oddPage"/>
      <w:pgSz w:w="11906" w:h="16838" w:code="9"/>
      <w:pgMar w:top="1134" w:right="1134" w:bottom="993" w:left="1134" w:header="709" w:footer="61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EAE0B" w14:textId="77777777" w:rsidR="004119E5" w:rsidRDefault="004119E5">
      <w:r>
        <w:separator/>
      </w:r>
    </w:p>
  </w:endnote>
  <w:endnote w:type="continuationSeparator" w:id="0">
    <w:p w14:paraId="1D11BF51" w14:textId="77777777" w:rsidR="004119E5" w:rsidRDefault="004119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Bold">
    <w:panose1 w:val="00000000000000000000"/>
    <w:charset w:val="00"/>
    <w:family w:val="swiss"/>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53EF" w14:textId="77777777" w:rsidR="003858B0" w:rsidRDefault="003858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5198075"/>
      <w:docPartObj>
        <w:docPartGallery w:val="Page Numbers (Top of Page)"/>
        <w:docPartUnique/>
      </w:docPartObj>
    </w:sdtPr>
    <w:sdtEndPr/>
    <w:sdtContent>
      <w:p w14:paraId="0AB88D37" w14:textId="77777777" w:rsidR="00AD350F" w:rsidRDefault="00AD350F" w:rsidP="00AD350F">
        <w:pPr>
          <w:pStyle w:val="Footer"/>
          <w:jc w:val="right"/>
          <w:rPr>
            <w:sz w:val="24"/>
          </w:rPr>
        </w:pPr>
        <w:r>
          <w:t xml:space="preserve">Page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4</w:t>
        </w:r>
        <w:r>
          <w:rPr>
            <w:b/>
            <w:bCs/>
            <w:sz w:val="24"/>
            <w:szCs w:val="24"/>
          </w:rPr>
          <w:fldChar w:fldCharType="end"/>
        </w:r>
      </w:p>
    </w:sdtContent>
  </w:sdt>
  <w:p w14:paraId="6A332E96" w14:textId="77777777" w:rsidR="0075677E" w:rsidRDefault="0075677E" w:rsidP="00284A46">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424768"/>
      <w:docPartObj>
        <w:docPartGallery w:val="Page Numbers (Bottom of Page)"/>
        <w:docPartUnique/>
      </w:docPartObj>
    </w:sdtPr>
    <w:sdtEndPr/>
    <w:sdtContent>
      <w:sdt>
        <w:sdtPr>
          <w:id w:val="-1705238520"/>
          <w:docPartObj>
            <w:docPartGallery w:val="Page Numbers (Top of Page)"/>
            <w:docPartUnique/>
          </w:docPartObj>
        </w:sdtPr>
        <w:sdtEndPr/>
        <w:sdtContent>
          <w:p w14:paraId="7482223E" w14:textId="731D9756" w:rsidR="00AD350F" w:rsidRDefault="00AD350F" w:rsidP="00AD350F">
            <w:pPr>
              <w:pStyle w:val="Footer"/>
              <w:jc w:val="right"/>
            </w:pPr>
            <w:r>
              <w:t xml:space="preserve">Page </w:t>
            </w:r>
            <w:r>
              <w:rPr>
                <w:b/>
                <w:bCs/>
                <w:sz w:val="24"/>
                <w:szCs w:val="24"/>
              </w:rPr>
              <w:fldChar w:fldCharType="begin"/>
            </w:r>
            <w:r>
              <w:rPr>
                <w:b/>
                <w:bCs/>
              </w:rPr>
              <w:instrText>PAGE</w:instrText>
            </w:r>
            <w:r>
              <w:rPr>
                <w:b/>
                <w:bCs/>
                <w:sz w:val="24"/>
                <w:szCs w:val="24"/>
              </w:rPr>
              <w:fldChar w:fldCharType="separate"/>
            </w:r>
            <w:r>
              <w:rPr>
                <w:b/>
                <w:bCs/>
                <w:sz w:val="24"/>
              </w:rPr>
              <w:t>1</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sz w:val="24"/>
              </w:rPr>
              <w:t>3</w:t>
            </w:r>
            <w:r>
              <w:rPr>
                <w:b/>
                <w:bCs/>
                <w:sz w:val="24"/>
                <w:szCs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0FE43D" w14:textId="77777777" w:rsidR="004119E5" w:rsidRDefault="004119E5">
      <w:r>
        <w:separator/>
      </w:r>
    </w:p>
  </w:footnote>
  <w:footnote w:type="continuationSeparator" w:id="0">
    <w:p w14:paraId="35EF07D9" w14:textId="77777777" w:rsidR="004119E5" w:rsidRDefault="004119E5">
      <w:r>
        <w:continuationSeparator/>
      </w:r>
    </w:p>
  </w:footnote>
  <w:footnote w:id="1">
    <w:p w14:paraId="4E4072CA" w14:textId="574BF676" w:rsidR="00E56511" w:rsidRPr="005C53B0" w:rsidRDefault="00E56511">
      <w:pPr>
        <w:pStyle w:val="FootnoteText"/>
        <w:rPr>
          <w:rFonts w:ascii="Calibri" w:hAnsi="Calibri" w:cs="Calibri"/>
        </w:rPr>
      </w:pPr>
      <w:r w:rsidRPr="005C53B0">
        <w:rPr>
          <w:rStyle w:val="FootnoteReference"/>
          <w:rFonts w:ascii="Calibri" w:hAnsi="Calibri" w:cs="Calibri"/>
        </w:rPr>
        <w:footnoteRef/>
      </w:r>
      <w:r w:rsidRPr="005C53B0">
        <w:rPr>
          <w:rFonts w:ascii="Calibri" w:hAnsi="Calibri" w:cs="Calibri"/>
        </w:rPr>
        <w:t xml:space="preserve"> </w:t>
      </w:r>
      <w:r w:rsidR="005C53B0" w:rsidRPr="005C53B0">
        <w:rPr>
          <w:rFonts w:ascii="Calibri" w:hAnsi="Calibri" w:cs="Calibri"/>
        </w:rPr>
        <w:t xml:space="preserve">At its meeting on 10 July 2025, the Board approved </w:t>
      </w:r>
      <w:r w:rsidR="009A1B27">
        <w:rPr>
          <w:rFonts w:ascii="Calibri" w:hAnsi="Calibri" w:cs="Calibri"/>
        </w:rPr>
        <w:t xml:space="preserve">the appointment of an FSRC member to ARC </w:t>
      </w:r>
      <w:r w:rsidR="004A7C25">
        <w:rPr>
          <w:rFonts w:ascii="Calibri" w:hAnsi="Calibri" w:cs="Calibri"/>
        </w:rPr>
        <w:t xml:space="preserve">in the current financial climate </w:t>
      </w:r>
      <w:r w:rsidR="009A1B27">
        <w:rPr>
          <w:rFonts w:ascii="Calibri" w:hAnsi="Calibri" w:cs="Calibri"/>
        </w:rPr>
        <w:t xml:space="preserve">and that the </w:t>
      </w:r>
      <w:r w:rsidR="009A1B27" w:rsidRPr="009A1B27">
        <w:rPr>
          <w:rFonts w:ascii="Calibri" w:hAnsi="Calibri" w:cs="Calibri"/>
        </w:rPr>
        <w:t xml:space="preserve">Chairs of </w:t>
      </w:r>
      <w:r w:rsidR="004A7C25">
        <w:rPr>
          <w:rFonts w:ascii="Calibri" w:hAnsi="Calibri" w:cs="Calibri"/>
        </w:rPr>
        <w:t>ARC</w:t>
      </w:r>
      <w:r w:rsidR="009A1B27" w:rsidRPr="009A1B27">
        <w:rPr>
          <w:rFonts w:ascii="Calibri" w:hAnsi="Calibri" w:cs="Calibri"/>
        </w:rPr>
        <w:t xml:space="preserve"> and FSRC would </w:t>
      </w:r>
      <w:r w:rsidR="009A1B27">
        <w:rPr>
          <w:rFonts w:ascii="Calibri" w:hAnsi="Calibri" w:cs="Calibri"/>
        </w:rPr>
        <w:t>continue to</w:t>
      </w:r>
      <w:r w:rsidR="009A1B27" w:rsidRPr="009A1B27">
        <w:rPr>
          <w:rFonts w:ascii="Calibri" w:hAnsi="Calibri" w:cs="Calibri"/>
        </w:rPr>
        <w:t xml:space="preserve"> attend each other’s committees to help facilitate the sharing of information</w:t>
      </w:r>
      <w:r w:rsidR="009A1B27">
        <w:rPr>
          <w:rFonts w:ascii="Calibri" w:hAnsi="Calibri" w:cs="Calibri"/>
        </w:rPr>
        <w:t>, subject to a review</w:t>
      </w:r>
      <w:r w:rsidR="004A7C25">
        <w:rPr>
          <w:rFonts w:ascii="Calibri" w:hAnsi="Calibri" w:cs="Calibri"/>
        </w:rPr>
        <w:t xml:space="preserve"> of these arrangements in June 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8C5148" w14:textId="77777777" w:rsidR="003858B0" w:rsidRDefault="003858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4D111" w14:textId="77777777" w:rsidR="003858B0" w:rsidRDefault="003858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923" w:type="dxa"/>
      <w:tblInd w:w="-34" w:type="dxa"/>
      <w:tblLook w:val="04A0" w:firstRow="1" w:lastRow="0" w:firstColumn="1" w:lastColumn="0" w:noHBand="0" w:noVBand="1"/>
    </w:tblPr>
    <w:tblGrid>
      <w:gridCol w:w="2836"/>
      <w:gridCol w:w="4711"/>
      <w:gridCol w:w="2376"/>
    </w:tblGrid>
    <w:tr w:rsidR="00CE38C9" w:rsidRPr="009946B6" w14:paraId="1AB3C4E1" w14:textId="77777777" w:rsidTr="16D0E881">
      <w:trPr>
        <w:trHeight w:val="1135"/>
      </w:trPr>
      <w:tc>
        <w:tcPr>
          <w:tcW w:w="2836" w:type="dxa"/>
          <w:vAlign w:val="center"/>
        </w:tcPr>
        <w:p w14:paraId="379116BE" w14:textId="438A1826" w:rsidR="00CE38C9" w:rsidRPr="009946B6" w:rsidRDefault="00CE38C9" w:rsidP="00234F63">
          <w:pPr>
            <w:tabs>
              <w:tab w:val="center" w:pos="4153"/>
              <w:tab w:val="right" w:pos="8306"/>
            </w:tabs>
            <w:jc w:val="both"/>
            <w:rPr>
              <w:sz w:val="18"/>
            </w:rPr>
          </w:pPr>
          <w:r>
            <w:rPr>
              <w:noProof/>
            </w:rPr>
            <w:drawing>
              <wp:inline distT="0" distB="0" distL="0" distR="0" wp14:anchorId="454CC08F" wp14:editId="4E9717B2">
                <wp:extent cx="1625600" cy="689830"/>
                <wp:effectExtent l="0" t="0" r="0" b="0"/>
                <wp:docPr id="188716776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096" cy="694709"/>
                        </a:xfrm>
                        <a:prstGeom prst="rect">
                          <a:avLst/>
                        </a:prstGeom>
                        <a:noFill/>
                        <a:ln>
                          <a:noFill/>
                        </a:ln>
                      </pic:spPr>
                    </pic:pic>
                  </a:graphicData>
                </a:graphic>
              </wp:inline>
            </w:drawing>
          </w:r>
        </w:p>
      </w:tc>
      <w:tc>
        <w:tcPr>
          <w:tcW w:w="4711" w:type="dxa"/>
        </w:tcPr>
        <w:p w14:paraId="053B5498" w14:textId="65464154" w:rsidR="00CE38C9" w:rsidRPr="00643D37" w:rsidRDefault="510469A0" w:rsidP="510469A0">
          <w:pPr>
            <w:jc w:val="center"/>
            <w:rPr>
              <w:rFonts w:ascii="Calibri" w:hAnsi="Calibri" w:cs="Calibri"/>
              <w:b/>
              <w:bCs/>
              <w:sz w:val="24"/>
              <w:szCs w:val="24"/>
            </w:rPr>
          </w:pPr>
          <w:r w:rsidRPr="510469A0">
            <w:rPr>
              <w:rFonts w:ascii="Calibri" w:hAnsi="Calibri" w:cs="Calibri"/>
              <w:b/>
              <w:bCs/>
              <w:sz w:val="24"/>
              <w:szCs w:val="24"/>
            </w:rPr>
            <w:t>AUDIT AND RISK COMMITTEE</w:t>
          </w:r>
        </w:p>
        <w:p w14:paraId="4359E1E6" w14:textId="424CA90B" w:rsidR="00CE38C9" w:rsidRPr="00643D37" w:rsidRDefault="510469A0" w:rsidP="510469A0">
          <w:pPr>
            <w:jc w:val="center"/>
            <w:rPr>
              <w:rFonts w:ascii="Calibri" w:hAnsi="Calibri" w:cs="Calibri"/>
              <w:b/>
              <w:bCs/>
              <w:sz w:val="24"/>
              <w:szCs w:val="24"/>
              <w:vertAlign w:val="subscript"/>
            </w:rPr>
          </w:pPr>
          <w:r w:rsidRPr="510469A0">
            <w:rPr>
              <w:rFonts w:ascii="Calibri" w:hAnsi="Calibri" w:cs="Calibri"/>
              <w:b/>
              <w:bCs/>
              <w:sz w:val="24"/>
              <w:szCs w:val="24"/>
            </w:rPr>
            <w:t>Terms of Reference</w:t>
          </w:r>
          <w:r w:rsidRPr="510469A0">
            <w:rPr>
              <w:rFonts w:ascii="Calibri" w:hAnsi="Calibri" w:cs="Calibri"/>
              <w:b/>
              <w:bCs/>
              <w:sz w:val="28"/>
              <w:szCs w:val="28"/>
            </w:rPr>
            <w:t xml:space="preserve"> </w:t>
          </w:r>
        </w:p>
        <w:p w14:paraId="6A26C57F" w14:textId="66CF2909" w:rsidR="00CE38C9" w:rsidRPr="003D5814" w:rsidRDefault="00CE38C9" w:rsidP="510469A0">
          <w:pPr>
            <w:jc w:val="center"/>
            <w:rPr>
              <w:rFonts w:ascii="Calibri" w:hAnsi="Calibri" w:cs="Calibri"/>
              <w:sz w:val="24"/>
              <w:szCs w:val="24"/>
            </w:rPr>
          </w:pPr>
        </w:p>
      </w:tc>
      <w:tc>
        <w:tcPr>
          <w:tcW w:w="2376" w:type="dxa"/>
        </w:tcPr>
        <w:p w14:paraId="24C5E894" w14:textId="77777777" w:rsidR="00CE38C9" w:rsidRDefault="41810EE9" w:rsidP="003D5814">
          <w:pPr>
            <w:jc w:val="right"/>
            <w:rPr>
              <w:rFonts w:ascii="Calibri" w:hAnsi="Calibri" w:cs="Calibri"/>
              <w:b/>
              <w:sz w:val="24"/>
              <w:szCs w:val="24"/>
            </w:rPr>
          </w:pPr>
          <w:r w:rsidRPr="41810EE9">
            <w:rPr>
              <w:rFonts w:ascii="Calibri" w:hAnsi="Calibri" w:cs="Calibri"/>
              <w:b/>
              <w:bCs/>
              <w:sz w:val="24"/>
              <w:szCs w:val="24"/>
            </w:rPr>
            <w:t>Approved by the Board of Governors</w:t>
          </w:r>
        </w:p>
        <w:p w14:paraId="2682EC90" w14:textId="69D9F07C" w:rsidR="00302B84" w:rsidRDefault="0053369E" w:rsidP="41810EE9">
          <w:pPr>
            <w:spacing w:line="259" w:lineRule="auto"/>
            <w:jc w:val="right"/>
            <w:rPr>
              <w:rFonts w:ascii="Calibri" w:hAnsi="Calibri" w:cs="Calibri"/>
              <w:b/>
              <w:bCs/>
              <w:sz w:val="24"/>
              <w:szCs w:val="24"/>
            </w:rPr>
          </w:pPr>
          <w:r>
            <w:rPr>
              <w:rFonts w:ascii="Calibri" w:hAnsi="Calibri" w:cs="Calibri"/>
              <w:b/>
              <w:bCs/>
              <w:sz w:val="24"/>
              <w:szCs w:val="24"/>
            </w:rPr>
            <w:t>10 July 2026</w:t>
          </w:r>
        </w:p>
        <w:p w14:paraId="6A3BFF08" w14:textId="2D3F7ACC" w:rsidR="003858B0" w:rsidRPr="00302B84" w:rsidRDefault="003858B0" w:rsidP="16D0E881">
          <w:pPr>
            <w:spacing w:line="259" w:lineRule="auto"/>
            <w:jc w:val="right"/>
            <w:rPr>
              <w:rFonts w:ascii="Calibri" w:hAnsi="Calibri" w:cs="Calibri"/>
              <w:b/>
              <w:bCs/>
              <w:sz w:val="24"/>
              <w:szCs w:val="24"/>
            </w:rPr>
          </w:pPr>
        </w:p>
      </w:tc>
    </w:tr>
  </w:tbl>
  <w:p w14:paraId="7D949F96" w14:textId="77777777" w:rsidR="0075677E" w:rsidRDefault="007567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7E95"/>
    <w:multiLevelType w:val="hybridMultilevel"/>
    <w:tmpl w:val="FA9E4CB0"/>
    <w:lvl w:ilvl="0" w:tplc="86608A78">
      <w:start w:val="1"/>
      <w:numFmt w:val="decimal"/>
      <w:lvlText w:val="%1"/>
      <w:lvlJc w:val="left"/>
      <w:pPr>
        <w:tabs>
          <w:tab w:val="num" w:pos="720"/>
        </w:tabs>
        <w:ind w:left="720" w:hanging="720"/>
      </w:pPr>
      <w:rPr>
        <w:rFonts w:hint="default"/>
        <w:sz w:val="24"/>
        <w:szCs w:val="24"/>
      </w:rPr>
    </w:lvl>
    <w:lvl w:ilvl="1" w:tplc="5348769E">
      <w:start w:val="1"/>
      <w:numFmt w:val="lowerLetter"/>
      <w:lvlText w:val="%2)"/>
      <w:lvlJc w:val="left"/>
      <w:pPr>
        <w:tabs>
          <w:tab w:val="num" w:pos="1134"/>
        </w:tabs>
        <w:ind w:left="1134" w:hanging="414"/>
      </w:pPr>
      <w:rPr>
        <w:rFonts w:ascii="Calibri" w:hAnsi="Calibri" w:cs="Calibri" w:hint="default"/>
        <w:b w:val="0"/>
        <w:i w:val="0"/>
        <w:sz w:val="22"/>
        <w:szCs w:val="22"/>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 w15:restartNumberingAfterBreak="0">
    <w:nsid w:val="04DB7004"/>
    <w:multiLevelType w:val="multilevel"/>
    <w:tmpl w:val="E5A0AC56"/>
    <w:styleLink w:val="Style1"/>
    <w:lvl w:ilvl="0">
      <w:start w:val="1"/>
      <w:numFmt w:val="decimal"/>
      <w:lvlText w:val="%1"/>
      <w:lvlJc w:val="left"/>
      <w:pPr>
        <w:ind w:left="720" w:hanging="720"/>
      </w:pPr>
      <w:rPr>
        <w:rFonts w:hint="default"/>
        <w:b w:val="0"/>
      </w:rPr>
    </w:lvl>
    <w:lvl w:ilvl="1">
      <w:start w:val="1"/>
      <w:numFmt w:val="lowerLetter"/>
      <w:lvlText w:val="(%2)"/>
      <w:lvlJc w:val="left"/>
      <w:pPr>
        <w:ind w:left="1440" w:hanging="720"/>
      </w:pPr>
      <w:rPr>
        <w:rFonts w:hint="default"/>
      </w:rPr>
    </w:lvl>
    <w:lvl w:ilvl="2">
      <w:start w:val="1"/>
      <w:numFmt w:val="lowerRoman"/>
      <w:lvlText w:val="%3."/>
      <w:lvlJc w:val="left"/>
      <w:pPr>
        <w:ind w:left="2160" w:hanging="720"/>
      </w:pPr>
      <w:rPr>
        <w:rFonts w:hint="default"/>
      </w:rPr>
    </w:lvl>
    <w:lvl w:ilvl="3">
      <w:start w:val="1"/>
      <w:numFmt w:val="decimal"/>
      <w:lvlText w:val="(%4)"/>
      <w:lvlJc w:val="left"/>
      <w:pPr>
        <w:ind w:left="2880" w:hanging="720"/>
      </w:pPr>
      <w:rPr>
        <w:rFonts w:hint="default"/>
      </w:rPr>
    </w:lvl>
    <w:lvl w:ilvl="4">
      <w:start w:val="1"/>
      <w:numFmt w:val="lowerLetter"/>
      <w:lvlText w:val="(%5)"/>
      <w:lvlJc w:val="left"/>
      <w:pPr>
        <w:ind w:left="3600" w:hanging="720"/>
      </w:pPr>
      <w:rPr>
        <w:rFonts w:hint="default"/>
      </w:rPr>
    </w:lvl>
    <w:lvl w:ilvl="5">
      <w:start w:val="1"/>
      <w:numFmt w:val="lowerRoman"/>
      <w:lvlText w:val="(%6)"/>
      <w:lvlJc w:val="left"/>
      <w:pPr>
        <w:ind w:left="4320" w:hanging="720"/>
      </w:pPr>
      <w:rPr>
        <w:rFonts w:hint="default"/>
      </w:rPr>
    </w:lvl>
    <w:lvl w:ilvl="6">
      <w:start w:val="1"/>
      <w:numFmt w:val="decimal"/>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2" w15:restartNumberingAfterBreak="0">
    <w:nsid w:val="090B1CAC"/>
    <w:multiLevelType w:val="hybridMultilevel"/>
    <w:tmpl w:val="67D612FA"/>
    <w:lvl w:ilvl="0" w:tplc="FFFFFFFF">
      <w:start w:val="1"/>
      <w:numFmt w:val="decimal"/>
      <w:lvlText w:val="%1."/>
      <w:lvlJc w:val="left"/>
      <w:pPr>
        <w:ind w:left="306" w:hanging="360"/>
      </w:pPr>
      <w:rPr>
        <w:b w:val="0"/>
        <w:bCs/>
        <w:i w:val="0"/>
        <w:iCs/>
      </w:rPr>
    </w:lvl>
    <w:lvl w:ilvl="1" w:tplc="FFFFFFFF" w:tentative="1">
      <w:start w:val="1"/>
      <w:numFmt w:val="lowerLetter"/>
      <w:lvlText w:val="%2."/>
      <w:lvlJc w:val="left"/>
      <w:pPr>
        <w:ind w:left="1026" w:hanging="360"/>
      </w:pPr>
    </w:lvl>
    <w:lvl w:ilvl="2" w:tplc="FFFFFFFF" w:tentative="1">
      <w:start w:val="1"/>
      <w:numFmt w:val="lowerRoman"/>
      <w:lvlText w:val="%3."/>
      <w:lvlJc w:val="right"/>
      <w:pPr>
        <w:ind w:left="1746" w:hanging="180"/>
      </w:pPr>
    </w:lvl>
    <w:lvl w:ilvl="3" w:tplc="FFFFFFFF" w:tentative="1">
      <w:start w:val="1"/>
      <w:numFmt w:val="decimal"/>
      <w:lvlText w:val="%4."/>
      <w:lvlJc w:val="left"/>
      <w:pPr>
        <w:ind w:left="2466" w:hanging="360"/>
      </w:pPr>
    </w:lvl>
    <w:lvl w:ilvl="4" w:tplc="FFFFFFFF" w:tentative="1">
      <w:start w:val="1"/>
      <w:numFmt w:val="lowerLetter"/>
      <w:lvlText w:val="%5."/>
      <w:lvlJc w:val="left"/>
      <w:pPr>
        <w:ind w:left="3186" w:hanging="360"/>
      </w:pPr>
    </w:lvl>
    <w:lvl w:ilvl="5" w:tplc="FFFFFFFF" w:tentative="1">
      <w:start w:val="1"/>
      <w:numFmt w:val="lowerRoman"/>
      <w:lvlText w:val="%6."/>
      <w:lvlJc w:val="right"/>
      <w:pPr>
        <w:ind w:left="3906" w:hanging="180"/>
      </w:pPr>
    </w:lvl>
    <w:lvl w:ilvl="6" w:tplc="FFFFFFFF" w:tentative="1">
      <w:start w:val="1"/>
      <w:numFmt w:val="decimal"/>
      <w:lvlText w:val="%7."/>
      <w:lvlJc w:val="left"/>
      <w:pPr>
        <w:ind w:left="4626" w:hanging="360"/>
      </w:pPr>
    </w:lvl>
    <w:lvl w:ilvl="7" w:tplc="FFFFFFFF" w:tentative="1">
      <w:start w:val="1"/>
      <w:numFmt w:val="lowerLetter"/>
      <w:lvlText w:val="%8."/>
      <w:lvlJc w:val="left"/>
      <w:pPr>
        <w:ind w:left="5346" w:hanging="360"/>
      </w:pPr>
    </w:lvl>
    <w:lvl w:ilvl="8" w:tplc="FFFFFFFF" w:tentative="1">
      <w:start w:val="1"/>
      <w:numFmt w:val="lowerRoman"/>
      <w:lvlText w:val="%9."/>
      <w:lvlJc w:val="right"/>
      <w:pPr>
        <w:ind w:left="6066" w:hanging="180"/>
      </w:pPr>
    </w:lvl>
  </w:abstractNum>
  <w:abstractNum w:abstractNumId="3" w15:restartNumberingAfterBreak="0">
    <w:nsid w:val="0F770DC6"/>
    <w:multiLevelType w:val="hybridMultilevel"/>
    <w:tmpl w:val="3C060C56"/>
    <w:lvl w:ilvl="0" w:tplc="270EC13E">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165726F"/>
    <w:multiLevelType w:val="hybridMultilevel"/>
    <w:tmpl w:val="0F8A70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FE7744"/>
    <w:multiLevelType w:val="hybridMultilevel"/>
    <w:tmpl w:val="C6287812"/>
    <w:lvl w:ilvl="0" w:tplc="68363A6C">
      <w:numFmt w:val="bullet"/>
      <w:lvlText w:val="•"/>
      <w:lvlJc w:val="left"/>
      <w:pPr>
        <w:ind w:left="1437" w:hanging="360"/>
      </w:pPr>
      <w:rPr>
        <w:rFonts w:ascii="Calibri" w:eastAsia="Times New Roman" w:hAnsi="Calibri" w:cs="Calibri" w:hint="default"/>
      </w:rPr>
    </w:lvl>
    <w:lvl w:ilvl="1" w:tplc="08090003">
      <w:start w:val="1"/>
      <w:numFmt w:val="bullet"/>
      <w:lvlText w:val="o"/>
      <w:lvlJc w:val="left"/>
      <w:pPr>
        <w:ind w:left="2157" w:hanging="360"/>
      </w:pPr>
      <w:rPr>
        <w:rFonts w:ascii="Courier New" w:hAnsi="Courier New" w:cs="Courier New" w:hint="default"/>
      </w:rPr>
    </w:lvl>
    <w:lvl w:ilvl="2" w:tplc="08090005" w:tentative="1">
      <w:start w:val="1"/>
      <w:numFmt w:val="bullet"/>
      <w:lvlText w:val=""/>
      <w:lvlJc w:val="left"/>
      <w:pPr>
        <w:ind w:left="2877" w:hanging="360"/>
      </w:pPr>
      <w:rPr>
        <w:rFonts w:ascii="Wingdings" w:hAnsi="Wingdings" w:hint="default"/>
      </w:rPr>
    </w:lvl>
    <w:lvl w:ilvl="3" w:tplc="08090001" w:tentative="1">
      <w:start w:val="1"/>
      <w:numFmt w:val="bullet"/>
      <w:lvlText w:val=""/>
      <w:lvlJc w:val="left"/>
      <w:pPr>
        <w:ind w:left="3597" w:hanging="360"/>
      </w:pPr>
      <w:rPr>
        <w:rFonts w:ascii="Symbol" w:hAnsi="Symbol" w:hint="default"/>
      </w:rPr>
    </w:lvl>
    <w:lvl w:ilvl="4" w:tplc="08090003" w:tentative="1">
      <w:start w:val="1"/>
      <w:numFmt w:val="bullet"/>
      <w:lvlText w:val="o"/>
      <w:lvlJc w:val="left"/>
      <w:pPr>
        <w:ind w:left="4317" w:hanging="360"/>
      </w:pPr>
      <w:rPr>
        <w:rFonts w:ascii="Courier New" w:hAnsi="Courier New" w:cs="Courier New" w:hint="default"/>
      </w:rPr>
    </w:lvl>
    <w:lvl w:ilvl="5" w:tplc="08090005" w:tentative="1">
      <w:start w:val="1"/>
      <w:numFmt w:val="bullet"/>
      <w:lvlText w:val=""/>
      <w:lvlJc w:val="left"/>
      <w:pPr>
        <w:ind w:left="5037" w:hanging="360"/>
      </w:pPr>
      <w:rPr>
        <w:rFonts w:ascii="Wingdings" w:hAnsi="Wingdings" w:hint="default"/>
      </w:rPr>
    </w:lvl>
    <w:lvl w:ilvl="6" w:tplc="08090001" w:tentative="1">
      <w:start w:val="1"/>
      <w:numFmt w:val="bullet"/>
      <w:lvlText w:val=""/>
      <w:lvlJc w:val="left"/>
      <w:pPr>
        <w:ind w:left="5757" w:hanging="360"/>
      </w:pPr>
      <w:rPr>
        <w:rFonts w:ascii="Symbol" w:hAnsi="Symbol" w:hint="default"/>
      </w:rPr>
    </w:lvl>
    <w:lvl w:ilvl="7" w:tplc="08090003" w:tentative="1">
      <w:start w:val="1"/>
      <w:numFmt w:val="bullet"/>
      <w:lvlText w:val="o"/>
      <w:lvlJc w:val="left"/>
      <w:pPr>
        <w:ind w:left="6477" w:hanging="360"/>
      </w:pPr>
      <w:rPr>
        <w:rFonts w:ascii="Courier New" w:hAnsi="Courier New" w:cs="Courier New" w:hint="default"/>
      </w:rPr>
    </w:lvl>
    <w:lvl w:ilvl="8" w:tplc="08090005" w:tentative="1">
      <w:start w:val="1"/>
      <w:numFmt w:val="bullet"/>
      <w:lvlText w:val=""/>
      <w:lvlJc w:val="left"/>
      <w:pPr>
        <w:ind w:left="7197" w:hanging="360"/>
      </w:pPr>
      <w:rPr>
        <w:rFonts w:ascii="Wingdings" w:hAnsi="Wingdings" w:hint="default"/>
      </w:rPr>
    </w:lvl>
  </w:abstractNum>
  <w:abstractNum w:abstractNumId="6" w15:restartNumberingAfterBreak="0">
    <w:nsid w:val="14AB289A"/>
    <w:multiLevelType w:val="hybridMultilevel"/>
    <w:tmpl w:val="D012DE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5E51A17"/>
    <w:multiLevelType w:val="hybridMultilevel"/>
    <w:tmpl w:val="BB068354"/>
    <w:lvl w:ilvl="0" w:tplc="072C8EA8">
      <w:start w:val="1"/>
      <w:numFmt w:val="decimal"/>
      <w:lvlText w:val="%1"/>
      <w:lvlJc w:val="left"/>
      <w:pPr>
        <w:tabs>
          <w:tab w:val="num" w:pos="720"/>
        </w:tabs>
        <w:ind w:left="720" w:hanging="720"/>
      </w:pPr>
      <w:rPr>
        <w:rFonts w:hint="default"/>
        <w:sz w:val="22"/>
        <w:szCs w:val="22"/>
      </w:rPr>
    </w:lvl>
    <w:lvl w:ilvl="1" w:tplc="B6E0265E">
      <w:start w:val="1"/>
      <w:numFmt w:val="lowerLetter"/>
      <w:lvlText w:val="%2)"/>
      <w:lvlJc w:val="left"/>
      <w:pPr>
        <w:tabs>
          <w:tab w:val="num" w:pos="1134"/>
        </w:tabs>
        <w:ind w:left="1134" w:hanging="414"/>
      </w:pPr>
      <w:rPr>
        <w:rFonts w:ascii="Calibri" w:hAnsi="Calibri" w:cs="Calibri" w:hint="default"/>
        <w:b w:val="0"/>
        <w:i w:val="0"/>
        <w:sz w:val="24"/>
        <w:szCs w:val="24"/>
      </w:r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8" w15:restartNumberingAfterBreak="0">
    <w:nsid w:val="16B42630"/>
    <w:multiLevelType w:val="hybridMultilevel"/>
    <w:tmpl w:val="73A4FDC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9F90858"/>
    <w:multiLevelType w:val="multilevel"/>
    <w:tmpl w:val="E5441B88"/>
    <w:styleLink w:val="Style2"/>
    <w:lvl w:ilvl="0">
      <w:start w:val="1"/>
      <w:numFmt w:val="decimal"/>
      <w:lvlText w:val="%1."/>
      <w:lvlJc w:val="left"/>
      <w:pPr>
        <w:ind w:left="720" w:hanging="720"/>
      </w:pPr>
      <w:rPr>
        <w:rFonts w:hint="default"/>
        <w:b/>
      </w:rPr>
    </w:lvl>
    <w:lvl w:ilvl="1">
      <w:start w:val="1"/>
      <w:numFmt w:val="decimal"/>
      <w:lvlText w:val="%1.%2"/>
      <w:lvlJc w:val="left"/>
      <w:pPr>
        <w:ind w:left="720" w:hanging="720"/>
      </w:pPr>
      <w:rPr>
        <w:rFonts w:hint="default"/>
      </w:rPr>
    </w:lvl>
    <w:lvl w:ilvl="2">
      <w:start w:val="1"/>
      <w:numFmt w:val="decimal"/>
      <w:lvlText w:val="%1.%2.%3"/>
      <w:lvlJc w:val="left"/>
      <w:pPr>
        <w:ind w:left="1440" w:hanging="720"/>
      </w:pPr>
      <w:rPr>
        <w:rFonts w:hint="default"/>
      </w:rPr>
    </w:lvl>
    <w:lvl w:ilvl="3">
      <w:start w:val="1"/>
      <w:numFmt w:val="lowerLetter"/>
      <w:lvlText w:val="(%4)"/>
      <w:lvlJc w:val="left"/>
      <w:pPr>
        <w:ind w:left="2160" w:hanging="720"/>
      </w:pPr>
      <w:rPr>
        <w:rFonts w:hint="default"/>
      </w:rPr>
    </w:lvl>
    <w:lvl w:ilvl="4">
      <w:start w:val="1"/>
      <w:numFmt w:val="lowerRoman"/>
      <w:lvlText w:val="(%5)"/>
      <w:lvlJc w:val="left"/>
      <w:pPr>
        <w:ind w:left="2897"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1C2C03C9"/>
    <w:multiLevelType w:val="hybridMultilevel"/>
    <w:tmpl w:val="C6346FE2"/>
    <w:lvl w:ilvl="0" w:tplc="FFFFFFFF">
      <w:start w:val="1"/>
      <w:numFmt w:val="decimal"/>
      <w:lvlText w:val="%1."/>
      <w:lvlJc w:val="left"/>
      <w:pPr>
        <w:ind w:left="1004" w:hanging="360"/>
      </w:p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11" w15:restartNumberingAfterBreak="0">
    <w:nsid w:val="1C4418A0"/>
    <w:multiLevelType w:val="hybridMultilevel"/>
    <w:tmpl w:val="ECC4AC0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CA10460"/>
    <w:multiLevelType w:val="hybridMultilevel"/>
    <w:tmpl w:val="15E0BA2E"/>
    <w:lvl w:ilvl="0" w:tplc="04090017">
      <w:start w:val="1"/>
      <w:numFmt w:val="lowerLetter"/>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1E54366F"/>
    <w:multiLevelType w:val="hybridMultilevel"/>
    <w:tmpl w:val="E21E5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6E5D8D"/>
    <w:multiLevelType w:val="hybridMultilevel"/>
    <w:tmpl w:val="8BB64C44"/>
    <w:lvl w:ilvl="0" w:tplc="49384050">
      <w:start w:val="1"/>
      <w:numFmt w:val="decimal"/>
      <w:lvlText w:val="%1"/>
      <w:lvlJc w:val="left"/>
      <w:pPr>
        <w:tabs>
          <w:tab w:val="num" w:pos="720"/>
        </w:tabs>
        <w:ind w:left="720" w:hanging="720"/>
      </w:pPr>
      <w:rPr>
        <w:rFonts w:ascii="Calibri" w:hAnsi="Calibri" w:cs="Calibri" w:hint="default"/>
        <w:sz w:val="22"/>
        <w:szCs w:val="22"/>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15" w15:restartNumberingAfterBreak="0">
    <w:nsid w:val="27B626AE"/>
    <w:multiLevelType w:val="hybridMultilevel"/>
    <w:tmpl w:val="68305786"/>
    <w:lvl w:ilvl="0" w:tplc="FFFFFFFF">
      <w:start w:val="1"/>
      <w:numFmt w:val="decimal"/>
      <w:lvlText w:val="%1."/>
      <w:lvlJc w:val="left"/>
      <w:pPr>
        <w:ind w:left="720" w:hanging="360"/>
      </w:pPr>
      <w:rPr>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9FD0E13"/>
    <w:multiLevelType w:val="hybridMultilevel"/>
    <w:tmpl w:val="3D0E93D6"/>
    <w:lvl w:ilvl="0" w:tplc="072C8EA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C822378"/>
    <w:multiLevelType w:val="hybridMultilevel"/>
    <w:tmpl w:val="2D36EC8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18B6960"/>
    <w:multiLevelType w:val="hybridMultilevel"/>
    <w:tmpl w:val="68305786"/>
    <w:lvl w:ilvl="0" w:tplc="FFFFFFFF">
      <w:start w:val="1"/>
      <w:numFmt w:val="decimal"/>
      <w:lvlText w:val="%1."/>
      <w:lvlJc w:val="left"/>
      <w:pPr>
        <w:ind w:left="720" w:hanging="360"/>
      </w:pPr>
      <w:rPr>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9AE09C4"/>
    <w:multiLevelType w:val="hybridMultilevel"/>
    <w:tmpl w:val="67D612FA"/>
    <w:lvl w:ilvl="0" w:tplc="FFFFFFFF">
      <w:start w:val="1"/>
      <w:numFmt w:val="decimal"/>
      <w:lvlText w:val="%1."/>
      <w:lvlJc w:val="left"/>
      <w:pPr>
        <w:ind w:left="306" w:hanging="360"/>
      </w:pPr>
      <w:rPr>
        <w:b w:val="0"/>
        <w:bCs/>
        <w:i w:val="0"/>
        <w:iCs/>
      </w:rPr>
    </w:lvl>
    <w:lvl w:ilvl="1" w:tplc="FFFFFFFF" w:tentative="1">
      <w:start w:val="1"/>
      <w:numFmt w:val="lowerLetter"/>
      <w:lvlText w:val="%2."/>
      <w:lvlJc w:val="left"/>
      <w:pPr>
        <w:ind w:left="1026" w:hanging="360"/>
      </w:pPr>
    </w:lvl>
    <w:lvl w:ilvl="2" w:tplc="FFFFFFFF" w:tentative="1">
      <w:start w:val="1"/>
      <w:numFmt w:val="lowerRoman"/>
      <w:lvlText w:val="%3."/>
      <w:lvlJc w:val="right"/>
      <w:pPr>
        <w:ind w:left="1746" w:hanging="180"/>
      </w:pPr>
    </w:lvl>
    <w:lvl w:ilvl="3" w:tplc="FFFFFFFF" w:tentative="1">
      <w:start w:val="1"/>
      <w:numFmt w:val="decimal"/>
      <w:lvlText w:val="%4."/>
      <w:lvlJc w:val="left"/>
      <w:pPr>
        <w:ind w:left="2466" w:hanging="360"/>
      </w:pPr>
    </w:lvl>
    <w:lvl w:ilvl="4" w:tplc="FFFFFFFF" w:tentative="1">
      <w:start w:val="1"/>
      <w:numFmt w:val="lowerLetter"/>
      <w:lvlText w:val="%5."/>
      <w:lvlJc w:val="left"/>
      <w:pPr>
        <w:ind w:left="3186" w:hanging="360"/>
      </w:pPr>
    </w:lvl>
    <w:lvl w:ilvl="5" w:tplc="FFFFFFFF" w:tentative="1">
      <w:start w:val="1"/>
      <w:numFmt w:val="lowerRoman"/>
      <w:lvlText w:val="%6."/>
      <w:lvlJc w:val="right"/>
      <w:pPr>
        <w:ind w:left="3906" w:hanging="180"/>
      </w:pPr>
    </w:lvl>
    <w:lvl w:ilvl="6" w:tplc="FFFFFFFF" w:tentative="1">
      <w:start w:val="1"/>
      <w:numFmt w:val="decimal"/>
      <w:lvlText w:val="%7."/>
      <w:lvlJc w:val="left"/>
      <w:pPr>
        <w:ind w:left="4626" w:hanging="360"/>
      </w:pPr>
    </w:lvl>
    <w:lvl w:ilvl="7" w:tplc="FFFFFFFF" w:tentative="1">
      <w:start w:val="1"/>
      <w:numFmt w:val="lowerLetter"/>
      <w:lvlText w:val="%8."/>
      <w:lvlJc w:val="left"/>
      <w:pPr>
        <w:ind w:left="5346" w:hanging="360"/>
      </w:pPr>
    </w:lvl>
    <w:lvl w:ilvl="8" w:tplc="FFFFFFFF" w:tentative="1">
      <w:start w:val="1"/>
      <w:numFmt w:val="lowerRoman"/>
      <w:lvlText w:val="%9."/>
      <w:lvlJc w:val="right"/>
      <w:pPr>
        <w:ind w:left="6066" w:hanging="180"/>
      </w:pPr>
    </w:lvl>
  </w:abstractNum>
  <w:abstractNum w:abstractNumId="20" w15:restartNumberingAfterBreak="0">
    <w:nsid w:val="45C97080"/>
    <w:multiLevelType w:val="hybridMultilevel"/>
    <w:tmpl w:val="F80C7E32"/>
    <w:lvl w:ilvl="0" w:tplc="0809000F">
      <w:start w:val="1"/>
      <w:numFmt w:val="decimal"/>
      <w:lvlText w:val="%1."/>
      <w:lvlJc w:val="left"/>
      <w:pPr>
        <w:ind w:left="1004" w:hanging="360"/>
      </w:p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1" w15:restartNumberingAfterBreak="0">
    <w:nsid w:val="464B6F28"/>
    <w:multiLevelType w:val="hybridMultilevel"/>
    <w:tmpl w:val="60EE22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D0B518B"/>
    <w:multiLevelType w:val="hybridMultilevel"/>
    <w:tmpl w:val="F3B89DFC"/>
    <w:lvl w:ilvl="0" w:tplc="5644EAB4">
      <w:start w:val="1"/>
      <w:numFmt w:val="lowerLetter"/>
      <w:lvlText w:val="%1)"/>
      <w:lvlJc w:val="left"/>
      <w:pPr>
        <w:tabs>
          <w:tab w:val="num" w:pos="1156"/>
        </w:tabs>
        <w:ind w:left="1156" w:hanging="414"/>
      </w:pPr>
      <w:rPr>
        <w:rFonts w:ascii="Calibri" w:hAnsi="Calibri" w:cs="Calibri" w:hint="default"/>
        <w:b w:val="0"/>
        <w:i w:val="0"/>
        <w:sz w:val="24"/>
        <w:szCs w:val="24"/>
      </w:rPr>
    </w:lvl>
    <w:lvl w:ilvl="1" w:tplc="08090019" w:tentative="1">
      <w:start w:val="1"/>
      <w:numFmt w:val="lowerLetter"/>
      <w:lvlText w:val="%2."/>
      <w:lvlJc w:val="left"/>
      <w:pPr>
        <w:ind w:left="1462" w:hanging="360"/>
      </w:pPr>
    </w:lvl>
    <w:lvl w:ilvl="2" w:tplc="0809001B" w:tentative="1">
      <w:start w:val="1"/>
      <w:numFmt w:val="lowerRoman"/>
      <w:lvlText w:val="%3."/>
      <w:lvlJc w:val="right"/>
      <w:pPr>
        <w:ind w:left="2182" w:hanging="180"/>
      </w:pPr>
    </w:lvl>
    <w:lvl w:ilvl="3" w:tplc="0809000F" w:tentative="1">
      <w:start w:val="1"/>
      <w:numFmt w:val="decimal"/>
      <w:lvlText w:val="%4."/>
      <w:lvlJc w:val="left"/>
      <w:pPr>
        <w:ind w:left="2902" w:hanging="360"/>
      </w:pPr>
    </w:lvl>
    <w:lvl w:ilvl="4" w:tplc="08090019" w:tentative="1">
      <w:start w:val="1"/>
      <w:numFmt w:val="lowerLetter"/>
      <w:lvlText w:val="%5."/>
      <w:lvlJc w:val="left"/>
      <w:pPr>
        <w:ind w:left="3622" w:hanging="360"/>
      </w:pPr>
    </w:lvl>
    <w:lvl w:ilvl="5" w:tplc="0809001B" w:tentative="1">
      <w:start w:val="1"/>
      <w:numFmt w:val="lowerRoman"/>
      <w:lvlText w:val="%6."/>
      <w:lvlJc w:val="right"/>
      <w:pPr>
        <w:ind w:left="4342" w:hanging="180"/>
      </w:pPr>
    </w:lvl>
    <w:lvl w:ilvl="6" w:tplc="0809000F" w:tentative="1">
      <w:start w:val="1"/>
      <w:numFmt w:val="decimal"/>
      <w:lvlText w:val="%7."/>
      <w:lvlJc w:val="left"/>
      <w:pPr>
        <w:ind w:left="5062" w:hanging="360"/>
      </w:pPr>
    </w:lvl>
    <w:lvl w:ilvl="7" w:tplc="08090019" w:tentative="1">
      <w:start w:val="1"/>
      <w:numFmt w:val="lowerLetter"/>
      <w:lvlText w:val="%8."/>
      <w:lvlJc w:val="left"/>
      <w:pPr>
        <w:ind w:left="5782" w:hanging="360"/>
      </w:pPr>
    </w:lvl>
    <w:lvl w:ilvl="8" w:tplc="0809001B" w:tentative="1">
      <w:start w:val="1"/>
      <w:numFmt w:val="lowerRoman"/>
      <w:lvlText w:val="%9."/>
      <w:lvlJc w:val="right"/>
      <w:pPr>
        <w:ind w:left="6502" w:hanging="180"/>
      </w:pPr>
    </w:lvl>
  </w:abstractNum>
  <w:abstractNum w:abstractNumId="23" w15:restartNumberingAfterBreak="0">
    <w:nsid w:val="51AB6604"/>
    <w:multiLevelType w:val="multilevel"/>
    <w:tmpl w:val="E5441B88"/>
    <w:numStyleLink w:val="Style2"/>
  </w:abstractNum>
  <w:abstractNum w:abstractNumId="24" w15:restartNumberingAfterBreak="0">
    <w:nsid w:val="551300B5"/>
    <w:multiLevelType w:val="hybridMultilevel"/>
    <w:tmpl w:val="7EC6F9DE"/>
    <w:lvl w:ilvl="0" w:tplc="7688B156">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56548D0"/>
    <w:multiLevelType w:val="multilevel"/>
    <w:tmpl w:val="23AAB814"/>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56763573"/>
    <w:multiLevelType w:val="hybridMultilevel"/>
    <w:tmpl w:val="68305786"/>
    <w:lvl w:ilvl="0" w:tplc="FFFFFFFF">
      <w:start w:val="1"/>
      <w:numFmt w:val="decimal"/>
      <w:lvlText w:val="%1."/>
      <w:lvlJc w:val="left"/>
      <w:pPr>
        <w:ind w:left="720" w:hanging="360"/>
      </w:pPr>
      <w:rPr>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7356409"/>
    <w:multiLevelType w:val="multilevel"/>
    <w:tmpl w:val="CCEE5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A31C29"/>
    <w:multiLevelType w:val="hybridMultilevel"/>
    <w:tmpl w:val="F63284D0"/>
    <w:lvl w:ilvl="0" w:tplc="0809000F">
      <w:start w:val="1"/>
      <w:numFmt w:val="decimal"/>
      <w:lvlText w:val="%1."/>
      <w:lvlJc w:val="left"/>
      <w:pPr>
        <w:ind w:left="306" w:hanging="360"/>
      </w:pPr>
    </w:lvl>
    <w:lvl w:ilvl="1" w:tplc="08090019" w:tentative="1">
      <w:start w:val="1"/>
      <w:numFmt w:val="lowerLetter"/>
      <w:lvlText w:val="%2."/>
      <w:lvlJc w:val="left"/>
      <w:pPr>
        <w:ind w:left="1026" w:hanging="360"/>
      </w:pPr>
    </w:lvl>
    <w:lvl w:ilvl="2" w:tplc="0809001B" w:tentative="1">
      <w:start w:val="1"/>
      <w:numFmt w:val="lowerRoman"/>
      <w:lvlText w:val="%3."/>
      <w:lvlJc w:val="right"/>
      <w:pPr>
        <w:ind w:left="1746" w:hanging="180"/>
      </w:pPr>
    </w:lvl>
    <w:lvl w:ilvl="3" w:tplc="0809000F" w:tentative="1">
      <w:start w:val="1"/>
      <w:numFmt w:val="decimal"/>
      <w:lvlText w:val="%4."/>
      <w:lvlJc w:val="left"/>
      <w:pPr>
        <w:ind w:left="2466" w:hanging="360"/>
      </w:pPr>
    </w:lvl>
    <w:lvl w:ilvl="4" w:tplc="08090019" w:tentative="1">
      <w:start w:val="1"/>
      <w:numFmt w:val="lowerLetter"/>
      <w:lvlText w:val="%5."/>
      <w:lvlJc w:val="left"/>
      <w:pPr>
        <w:ind w:left="3186" w:hanging="360"/>
      </w:pPr>
    </w:lvl>
    <w:lvl w:ilvl="5" w:tplc="0809001B" w:tentative="1">
      <w:start w:val="1"/>
      <w:numFmt w:val="lowerRoman"/>
      <w:lvlText w:val="%6."/>
      <w:lvlJc w:val="right"/>
      <w:pPr>
        <w:ind w:left="3906" w:hanging="180"/>
      </w:pPr>
    </w:lvl>
    <w:lvl w:ilvl="6" w:tplc="0809000F" w:tentative="1">
      <w:start w:val="1"/>
      <w:numFmt w:val="decimal"/>
      <w:lvlText w:val="%7."/>
      <w:lvlJc w:val="left"/>
      <w:pPr>
        <w:ind w:left="4626" w:hanging="360"/>
      </w:pPr>
    </w:lvl>
    <w:lvl w:ilvl="7" w:tplc="08090019" w:tentative="1">
      <w:start w:val="1"/>
      <w:numFmt w:val="lowerLetter"/>
      <w:lvlText w:val="%8."/>
      <w:lvlJc w:val="left"/>
      <w:pPr>
        <w:ind w:left="5346" w:hanging="360"/>
      </w:pPr>
    </w:lvl>
    <w:lvl w:ilvl="8" w:tplc="0809001B" w:tentative="1">
      <w:start w:val="1"/>
      <w:numFmt w:val="lowerRoman"/>
      <w:lvlText w:val="%9."/>
      <w:lvlJc w:val="right"/>
      <w:pPr>
        <w:ind w:left="6066" w:hanging="180"/>
      </w:pPr>
    </w:lvl>
  </w:abstractNum>
  <w:abstractNum w:abstractNumId="29" w15:restartNumberingAfterBreak="0">
    <w:nsid w:val="5FC31679"/>
    <w:multiLevelType w:val="hybridMultilevel"/>
    <w:tmpl w:val="A9C454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3EE5D76"/>
    <w:multiLevelType w:val="hybridMultilevel"/>
    <w:tmpl w:val="493AA452"/>
    <w:lvl w:ilvl="0" w:tplc="512C584E">
      <w:start w:val="1"/>
      <w:numFmt w:val="decimal"/>
      <w:lvlText w:val="%1."/>
      <w:lvlJc w:val="left"/>
      <w:pPr>
        <w:ind w:left="644" w:hanging="360"/>
      </w:pPr>
      <w:rPr>
        <w:b w:val="0"/>
        <w:i w:val="0"/>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1" w15:restartNumberingAfterBreak="0">
    <w:nsid w:val="662032A4"/>
    <w:multiLevelType w:val="hybridMultilevel"/>
    <w:tmpl w:val="739CAA8A"/>
    <w:lvl w:ilvl="0" w:tplc="E8D85808">
      <w:start w:val="1"/>
      <w:numFmt w:val="decimal"/>
      <w:lvlText w:val="%1"/>
      <w:lvlJc w:val="left"/>
      <w:pPr>
        <w:tabs>
          <w:tab w:val="num" w:pos="720"/>
        </w:tabs>
        <w:ind w:left="720" w:hanging="720"/>
      </w:pPr>
      <w:rPr>
        <w:rFonts w:ascii="Calibri" w:hAnsi="Calibri" w:cs="Calibri" w:hint="default"/>
        <w:b w:val="0"/>
        <w:i w:val="0"/>
        <w:sz w:val="24"/>
        <w:szCs w:val="22"/>
      </w:r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start w:val="1"/>
      <w:numFmt w:val="decimal"/>
      <w:lvlText w:val="%4."/>
      <w:lvlJc w:val="left"/>
      <w:pPr>
        <w:tabs>
          <w:tab w:val="num" w:pos="2880"/>
        </w:tabs>
        <w:ind w:left="2880" w:hanging="360"/>
      </w:pPr>
    </w:lvl>
    <w:lvl w:ilvl="4" w:tplc="08090019">
      <w:start w:val="1"/>
      <w:numFmt w:val="lowerLetter"/>
      <w:lvlText w:val="%5."/>
      <w:lvlJc w:val="left"/>
      <w:pPr>
        <w:tabs>
          <w:tab w:val="num" w:pos="3600"/>
        </w:tabs>
        <w:ind w:left="3600" w:hanging="360"/>
      </w:pPr>
    </w:lvl>
    <w:lvl w:ilvl="5" w:tplc="0809001B">
      <w:start w:val="1"/>
      <w:numFmt w:val="lowerRoman"/>
      <w:lvlText w:val="%6."/>
      <w:lvlJc w:val="right"/>
      <w:pPr>
        <w:tabs>
          <w:tab w:val="num" w:pos="4320"/>
        </w:tabs>
        <w:ind w:left="4320" w:hanging="180"/>
      </w:pPr>
    </w:lvl>
    <w:lvl w:ilvl="6" w:tplc="0809000F">
      <w:start w:val="1"/>
      <w:numFmt w:val="decimal"/>
      <w:lvlText w:val="%7."/>
      <w:lvlJc w:val="left"/>
      <w:pPr>
        <w:tabs>
          <w:tab w:val="num" w:pos="5040"/>
        </w:tabs>
        <w:ind w:left="5040" w:hanging="360"/>
      </w:pPr>
    </w:lvl>
    <w:lvl w:ilvl="7" w:tplc="08090019">
      <w:start w:val="1"/>
      <w:numFmt w:val="lowerLetter"/>
      <w:lvlText w:val="%8."/>
      <w:lvlJc w:val="left"/>
      <w:pPr>
        <w:tabs>
          <w:tab w:val="num" w:pos="5760"/>
        </w:tabs>
        <w:ind w:left="5760" w:hanging="360"/>
      </w:pPr>
    </w:lvl>
    <w:lvl w:ilvl="8" w:tplc="0809001B">
      <w:start w:val="1"/>
      <w:numFmt w:val="lowerRoman"/>
      <w:lvlText w:val="%9."/>
      <w:lvlJc w:val="right"/>
      <w:pPr>
        <w:tabs>
          <w:tab w:val="num" w:pos="6480"/>
        </w:tabs>
        <w:ind w:left="6480" w:hanging="180"/>
      </w:pPr>
    </w:lvl>
  </w:abstractNum>
  <w:abstractNum w:abstractNumId="32" w15:restartNumberingAfterBreak="0">
    <w:nsid w:val="671560C5"/>
    <w:multiLevelType w:val="hybridMultilevel"/>
    <w:tmpl w:val="68305786"/>
    <w:lvl w:ilvl="0" w:tplc="FFFFFFFF">
      <w:start w:val="1"/>
      <w:numFmt w:val="decimal"/>
      <w:lvlText w:val="%1."/>
      <w:lvlJc w:val="left"/>
      <w:pPr>
        <w:ind w:left="720" w:hanging="360"/>
      </w:pPr>
      <w:rPr>
        <w:b w:val="0"/>
        <w:i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A1C7FF4"/>
    <w:multiLevelType w:val="hybridMultilevel"/>
    <w:tmpl w:val="EE72512E"/>
    <w:lvl w:ilvl="0" w:tplc="8DB26460">
      <w:start w:val="1"/>
      <w:numFmt w:val="bullet"/>
      <w:lvlText w:val=""/>
      <w:lvlJc w:val="left"/>
      <w:pPr>
        <w:tabs>
          <w:tab w:val="num" w:pos="2254"/>
        </w:tabs>
        <w:ind w:left="2254" w:hanging="227"/>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4" w15:restartNumberingAfterBreak="0">
    <w:nsid w:val="6CF37510"/>
    <w:multiLevelType w:val="hybridMultilevel"/>
    <w:tmpl w:val="8DDA8C1A"/>
    <w:lvl w:ilvl="0" w:tplc="270EC13E">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70CC7FFB"/>
    <w:multiLevelType w:val="multilevel"/>
    <w:tmpl w:val="2F785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A61736"/>
    <w:multiLevelType w:val="hybridMultilevel"/>
    <w:tmpl w:val="A4DCFDAE"/>
    <w:lvl w:ilvl="0" w:tplc="14740922">
      <w:start w:val="1"/>
      <w:numFmt w:val="decimal"/>
      <w:lvlText w:val="%1."/>
      <w:lvlJc w:val="left"/>
      <w:pPr>
        <w:ind w:left="306" w:hanging="360"/>
      </w:pPr>
      <w:rPr>
        <w:b w:val="0"/>
        <w:bCs/>
        <w:i w:val="0"/>
        <w:iCs/>
      </w:rPr>
    </w:lvl>
    <w:lvl w:ilvl="1" w:tplc="08090019" w:tentative="1">
      <w:start w:val="1"/>
      <w:numFmt w:val="lowerLetter"/>
      <w:lvlText w:val="%2."/>
      <w:lvlJc w:val="left"/>
      <w:pPr>
        <w:ind w:left="1026" w:hanging="360"/>
      </w:pPr>
    </w:lvl>
    <w:lvl w:ilvl="2" w:tplc="0809001B" w:tentative="1">
      <w:start w:val="1"/>
      <w:numFmt w:val="lowerRoman"/>
      <w:lvlText w:val="%3."/>
      <w:lvlJc w:val="right"/>
      <w:pPr>
        <w:ind w:left="1746" w:hanging="180"/>
      </w:pPr>
    </w:lvl>
    <w:lvl w:ilvl="3" w:tplc="0809000F" w:tentative="1">
      <w:start w:val="1"/>
      <w:numFmt w:val="decimal"/>
      <w:lvlText w:val="%4."/>
      <w:lvlJc w:val="left"/>
      <w:pPr>
        <w:ind w:left="2466" w:hanging="360"/>
      </w:pPr>
    </w:lvl>
    <w:lvl w:ilvl="4" w:tplc="08090019" w:tentative="1">
      <w:start w:val="1"/>
      <w:numFmt w:val="lowerLetter"/>
      <w:lvlText w:val="%5."/>
      <w:lvlJc w:val="left"/>
      <w:pPr>
        <w:ind w:left="3186" w:hanging="360"/>
      </w:pPr>
    </w:lvl>
    <w:lvl w:ilvl="5" w:tplc="0809001B" w:tentative="1">
      <w:start w:val="1"/>
      <w:numFmt w:val="lowerRoman"/>
      <w:lvlText w:val="%6."/>
      <w:lvlJc w:val="right"/>
      <w:pPr>
        <w:ind w:left="3906" w:hanging="180"/>
      </w:pPr>
    </w:lvl>
    <w:lvl w:ilvl="6" w:tplc="0809000F" w:tentative="1">
      <w:start w:val="1"/>
      <w:numFmt w:val="decimal"/>
      <w:lvlText w:val="%7."/>
      <w:lvlJc w:val="left"/>
      <w:pPr>
        <w:ind w:left="4626" w:hanging="360"/>
      </w:pPr>
    </w:lvl>
    <w:lvl w:ilvl="7" w:tplc="08090019" w:tentative="1">
      <w:start w:val="1"/>
      <w:numFmt w:val="lowerLetter"/>
      <w:lvlText w:val="%8."/>
      <w:lvlJc w:val="left"/>
      <w:pPr>
        <w:ind w:left="5346" w:hanging="360"/>
      </w:pPr>
    </w:lvl>
    <w:lvl w:ilvl="8" w:tplc="0809001B" w:tentative="1">
      <w:start w:val="1"/>
      <w:numFmt w:val="lowerRoman"/>
      <w:lvlText w:val="%9."/>
      <w:lvlJc w:val="right"/>
      <w:pPr>
        <w:ind w:left="6066" w:hanging="180"/>
      </w:pPr>
    </w:lvl>
  </w:abstractNum>
  <w:abstractNum w:abstractNumId="37" w15:restartNumberingAfterBreak="0">
    <w:nsid w:val="7CB61AA8"/>
    <w:multiLevelType w:val="hybridMultilevel"/>
    <w:tmpl w:val="743A74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D5D2028"/>
    <w:multiLevelType w:val="hybridMultilevel"/>
    <w:tmpl w:val="A2BEF484"/>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7EDC04BB"/>
    <w:multiLevelType w:val="hybridMultilevel"/>
    <w:tmpl w:val="FB86F0BA"/>
    <w:lvl w:ilvl="0" w:tplc="D84A4472">
      <w:start w:val="1"/>
      <w:numFmt w:val="decimal"/>
      <w:lvlText w:val="%1."/>
      <w:lvlJc w:val="left"/>
      <w:pPr>
        <w:ind w:left="720" w:hanging="360"/>
      </w:pPr>
      <w:rPr>
        <w:b w:val="0"/>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FF108D9"/>
    <w:multiLevelType w:val="hybridMultilevel"/>
    <w:tmpl w:val="1F7E7CE0"/>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511531583">
    <w:abstractNumId w:val="1"/>
  </w:num>
  <w:num w:numId="2" w16cid:durableId="1968320250">
    <w:abstractNumId w:val="23"/>
  </w:num>
  <w:num w:numId="3" w16cid:durableId="2033148282">
    <w:abstractNumId w:val="9"/>
  </w:num>
  <w:num w:numId="4" w16cid:durableId="1336415577">
    <w:abstractNumId w:val="7"/>
  </w:num>
  <w:num w:numId="5" w16cid:durableId="79606834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7096656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55136271">
    <w:abstractNumId w:val="33"/>
  </w:num>
  <w:num w:numId="8" w16cid:durableId="1599023705">
    <w:abstractNumId w:val="7"/>
  </w:num>
  <w:num w:numId="9" w16cid:durableId="1278757608">
    <w:abstractNumId w:val="38"/>
  </w:num>
  <w:num w:numId="10" w16cid:durableId="1641114859">
    <w:abstractNumId w:val="0"/>
  </w:num>
  <w:num w:numId="11" w16cid:durableId="1029643544">
    <w:abstractNumId w:val="35"/>
  </w:num>
  <w:num w:numId="12" w16cid:durableId="1239510765">
    <w:abstractNumId w:val="16"/>
  </w:num>
  <w:num w:numId="13" w16cid:durableId="1002584940">
    <w:abstractNumId w:val="22"/>
  </w:num>
  <w:num w:numId="14" w16cid:durableId="1675839577">
    <w:abstractNumId w:val="12"/>
  </w:num>
  <w:num w:numId="15" w16cid:durableId="934825554">
    <w:abstractNumId w:val="30"/>
  </w:num>
  <w:num w:numId="16" w16cid:durableId="1453288000">
    <w:abstractNumId w:val="20"/>
  </w:num>
  <w:num w:numId="17" w16cid:durableId="1646466106">
    <w:abstractNumId w:val="24"/>
  </w:num>
  <w:num w:numId="18" w16cid:durableId="719864663">
    <w:abstractNumId w:val="6"/>
  </w:num>
  <w:num w:numId="19" w16cid:durableId="607928542">
    <w:abstractNumId w:val="3"/>
  </w:num>
  <w:num w:numId="20" w16cid:durableId="1141731781">
    <w:abstractNumId w:val="39"/>
  </w:num>
  <w:num w:numId="21" w16cid:durableId="1386953355">
    <w:abstractNumId w:val="11"/>
  </w:num>
  <w:num w:numId="22" w16cid:durableId="361251200">
    <w:abstractNumId w:val="36"/>
  </w:num>
  <w:num w:numId="23" w16cid:durableId="167792788">
    <w:abstractNumId w:val="34"/>
  </w:num>
  <w:num w:numId="24" w16cid:durableId="116024605">
    <w:abstractNumId w:val="13"/>
  </w:num>
  <w:num w:numId="25" w16cid:durableId="1014919788">
    <w:abstractNumId w:val="29"/>
  </w:num>
  <w:num w:numId="26" w16cid:durableId="118500057">
    <w:abstractNumId w:val="37"/>
  </w:num>
  <w:num w:numId="27" w16cid:durableId="650788992">
    <w:abstractNumId w:val="25"/>
  </w:num>
  <w:num w:numId="28" w16cid:durableId="320931179">
    <w:abstractNumId w:val="8"/>
  </w:num>
  <w:num w:numId="29" w16cid:durableId="1998730527">
    <w:abstractNumId w:val="27"/>
  </w:num>
  <w:num w:numId="30" w16cid:durableId="755977878">
    <w:abstractNumId w:val="26"/>
  </w:num>
  <w:num w:numId="31" w16cid:durableId="288051297">
    <w:abstractNumId w:val="15"/>
  </w:num>
  <w:num w:numId="32" w16cid:durableId="1899704193">
    <w:abstractNumId w:val="10"/>
  </w:num>
  <w:num w:numId="33" w16cid:durableId="30545292">
    <w:abstractNumId w:val="21"/>
  </w:num>
  <w:num w:numId="34" w16cid:durableId="1219319271">
    <w:abstractNumId w:val="5"/>
  </w:num>
  <w:num w:numId="35" w16cid:durableId="847408978">
    <w:abstractNumId w:val="17"/>
  </w:num>
  <w:num w:numId="36" w16cid:durableId="673846013">
    <w:abstractNumId w:val="32"/>
  </w:num>
  <w:num w:numId="37" w16cid:durableId="1510677927">
    <w:abstractNumId w:val="18"/>
  </w:num>
  <w:num w:numId="38" w16cid:durableId="6952266">
    <w:abstractNumId w:val="28"/>
  </w:num>
  <w:num w:numId="39" w16cid:durableId="1441559784">
    <w:abstractNumId w:val="19"/>
  </w:num>
  <w:num w:numId="40" w16cid:durableId="781455517">
    <w:abstractNumId w:val="40"/>
  </w:num>
  <w:num w:numId="41" w16cid:durableId="1045788389">
    <w:abstractNumId w:val="4"/>
  </w:num>
  <w:num w:numId="42" w16cid:durableId="79622184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682C"/>
    <w:rsid w:val="00000C0E"/>
    <w:rsid w:val="000013D4"/>
    <w:rsid w:val="000018B8"/>
    <w:rsid w:val="00005594"/>
    <w:rsid w:val="0000578E"/>
    <w:rsid w:val="00013A2E"/>
    <w:rsid w:val="00013E8C"/>
    <w:rsid w:val="0001433D"/>
    <w:rsid w:val="00014810"/>
    <w:rsid w:val="0001575C"/>
    <w:rsid w:val="00015DB9"/>
    <w:rsid w:val="00022B7A"/>
    <w:rsid w:val="0002300D"/>
    <w:rsid w:val="0002402C"/>
    <w:rsid w:val="00024680"/>
    <w:rsid w:val="00024BEC"/>
    <w:rsid w:val="000253DD"/>
    <w:rsid w:val="00025600"/>
    <w:rsid w:val="00026523"/>
    <w:rsid w:val="00026A16"/>
    <w:rsid w:val="00026FBB"/>
    <w:rsid w:val="00027301"/>
    <w:rsid w:val="000311D2"/>
    <w:rsid w:val="00032A30"/>
    <w:rsid w:val="00032A5B"/>
    <w:rsid w:val="00033998"/>
    <w:rsid w:val="00033D52"/>
    <w:rsid w:val="00035E4B"/>
    <w:rsid w:val="000363BA"/>
    <w:rsid w:val="000373E8"/>
    <w:rsid w:val="00037EC0"/>
    <w:rsid w:val="00040547"/>
    <w:rsid w:val="00041B1C"/>
    <w:rsid w:val="00042C4D"/>
    <w:rsid w:val="00043589"/>
    <w:rsid w:val="00043636"/>
    <w:rsid w:val="000438BA"/>
    <w:rsid w:val="00043DC5"/>
    <w:rsid w:val="00044B57"/>
    <w:rsid w:val="000477A9"/>
    <w:rsid w:val="00047B30"/>
    <w:rsid w:val="00047D4E"/>
    <w:rsid w:val="00047DD9"/>
    <w:rsid w:val="00047F8D"/>
    <w:rsid w:val="00047FAB"/>
    <w:rsid w:val="0005173D"/>
    <w:rsid w:val="00053629"/>
    <w:rsid w:val="00053B44"/>
    <w:rsid w:val="00055163"/>
    <w:rsid w:val="00055519"/>
    <w:rsid w:val="0005632F"/>
    <w:rsid w:val="00057C8C"/>
    <w:rsid w:val="00062149"/>
    <w:rsid w:val="00062EC3"/>
    <w:rsid w:val="0006647A"/>
    <w:rsid w:val="00066BC0"/>
    <w:rsid w:val="00066FFD"/>
    <w:rsid w:val="00071D84"/>
    <w:rsid w:val="0007330A"/>
    <w:rsid w:val="00073ABC"/>
    <w:rsid w:val="00074430"/>
    <w:rsid w:val="00076883"/>
    <w:rsid w:val="00080951"/>
    <w:rsid w:val="000856AD"/>
    <w:rsid w:val="00087016"/>
    <w:rsid w:val="00090101"/>
    <w:rsid w:val="000906B5"/>
    <w:rsid w:val="00091FB1"/>
    <w:rsid w:val="00091FC2"/>
    <w:rsid w:val="00092C6D"/>
    <w:rsid w:val="00092F1F"/>
    <w:rsid w:val="0009316E"/>
    <w:rsid w:val="00094640"/>
    <w:rsid w:val="00096C7F"/>
    <w:rsid w:val="00096D2E"/>
    <w:rsid w:val="00096E7E"/>
    <w:rsid w:val="00097201"/>
    <w:rsid w:val="000A0F77"/>
    <w:rsid w:val="000A12C2"/>
    <w:rsid w:val="000A6C7B"/>
    <w:rsid w:val="000A7C49"/>
    <w:rsid w:val="000B1173"/>
    <w:rsid w:val="000B2260"/>
    <w:rsid w:val="000B2414"/>
    <w:rsid w:val="000B295F"/>
    <w:rsid w:val="000B2BD5"/>
    <w:rsid w:val="000B38CE"/>
    <w:rsid w:val="000B4E64"/>
    <w:rsid w:val="000B54BF"/>
    <w:rsid w:val="000B654D"/>
    <w:rsid w:val="000B665A"/>
    <w:rsid w:val="000B695E"/>
    <w:rsid w:val="000B73DD"/>
    <w:rsid w:val="000C006B"/>
    <w:rsid w:val="000C0A30"/>
    <w:rsid w:val="000C0F0E"/>
    <w:rsid w:val="000C1CAA"/>
    <w:rsid w:val="000C443D"/>
    <w:rsid w:val="000C5748"/>
    <w:rsid w:val="000C6112"/>
    <w:rsid w:val="000D10CA"/>
    <w:rsid w:val="000D199D"/>
    <w:rsid w:val="000D287F"/>
    <w:rsid w:val="000D2E7A"/>
    <w:rsid w:val="000D3094"/>
    <w:rsid w:val="000D467A"/>
    <w:rsid w:val="000D4F8B"/>
    <w:rsid w:val="000D6AAC"/>
    <w:rsid w:val="000E1A4C"/>
    <w:rsid w:val="000E2E26"/>
    <w:rsid w:val="000E3A72"/>
    <w:rsid w:val="000E3BD8"/>
    <w:rsid w:val="000E3D2A"/>
    <w:rsid w:val="000E4822"/>
    <w:rsid w:val="000E5398"/>
    <w:rsid w:val="000E588F"/>
    <w:rsid w:val="000E5B7E"/>
    <w:rsid w:val="000E6CC3"/>
    <w:rsid w:val="000E7873"/>
    <w:rsid w:val="000E7935"/>
    <w:rsid w:val="000F1EFE"/>
    <w:rsid w:val="000F1FEB"/>
    <w:rsid w:val="000F2547"/>
    <w:rsid w:val="000F2FB7"/>
    <w:rsid w:val="000F362E"/>
    <w:rsid w:val="000F3901"/>
    <w:rsid w:val="000F41B2"/>
    <w:rsid w:val="000F5E2A"/>
    <w:rsid w:val="000F6FC9"/>
    <w:rsid w:val="000F708A"/>
    <w:rsid w:val="00100057"/>
    <w:rsid w:val="0010056F"/>
    <w:rsid w:val="00101FC4"/>
    <w:rsid w:val="0010511F"/>
    <w:rsid w:val="0010646C"/>
    <w:rsid w:val="001068E5"/>
    <w:rsid w:val="0011073B"/>
    <w:rsid w:val="00111AC8"/>
    <w:rsid w:val="001141ED"/>
    <w:rsid w:val="00116FA4"/>
    <w:rsid w:val="001200A2"/>
    <w:rsid w:val="00120435"/>
    <w:rsid w:val="00120CF7"/>
    <w:rsid w:val="00120E1F"/>
    <w:rsid w:val="001218A1"/>
    <w:rsid w:val="0012393A"/>
    <w:rsid w:val="001245D5"/>
    <w:rsid w:val="00125269"/>
    <w:rsid w:val="0012542A"/>
    <w:rsid w:val="00125748"/>
    <w:rsid w:val="00126992"/>
    <w:rsid w:val="00127BF4"/>
    <w:rsid w:val="00130AB8"/>
    <w:rsid w:val="00132920"/>
    <w:rsid w:val="0013487A"/>
    <w:rsid w:val="00135217"/>
    <w:rsid w:val="001353D3"/>
    <w:rsid w:val="00135F5B"/>
    <w:rsid w:val="001360C3"/>
    <w:rsid w:val="00136943"/>
    <w:rsid w:val="001373C5"/>
    <w:rsid w:val="001379B6"/>
    <w:rsid w:val="00141EFE"/>
    <w:rsid w:val="0014359A"/>
    <w:rsid w:val="00143952"/>
    <w:rsid w:val="00143B24"/>
    <w:rsid w:val="0014427D"/>
    <w:rsid w:val="00144BC1"/>
    <w:rsid w:val="0014775D"/>
    <w:rsid w:val="001509E6"/>
    <w:rsid w:val="00150C9F"/>
    <w:rsid w:val="00151A6E"/>
    <w:rsid w:val="00152DDD"/>
    <w:rsid w:val="00154232"/>
    <w:rsid w:val="00155DFE"/>
    <w:rsid w:val="0015621B"/>
    <w:rsid w:val="00156B04"/>
    <w:rsid w:val="001602C9"/>
    <w:rsid w:val="00160D64"/>
    <w:rsid w:val="00161D6D"/>
    <w:rsid w:val="00162198"/>
    <w:rsid w:val="00163E20"/>
    <w:rsid w:val="0016655E"/>
    <w:rsid w:val="0016771B"/>
    <w:rsid w:val="00167EE3"/>
    <w:rsid w:val="00170A47"/>
    <w:rsid w:val="001756EC"/>
    <w:rsid w:val="00175969"/>
    <w:rsid w:val="0017701B"/>
    <w:rsid w:val="00177649"/>
    <w:rsid w:val="0018054F"/>
    <w:rsid w:val="00181A75"/>
    <w:rsid w:val="001822BB"/>
    <w:rsid w:val="001823E9"/>
    <w:rsid w:val="00183A24"/>
    <w:rsid w:val="00183C57"/>
    <w:rsid w:val="001841AF"/>
    <w:rsid w:val="00184490"/>
    <w:rsid w:val="001865C2"/>
    <w:rsid w:val="00186EF0"/>
    <w:rsid w:val="001918E3"/>
    <w:rsid w:val="00191930"/>
    <w:rsid w:val="00191AEC"/>
    <w:rsid w:val="0019299B"/>
    <w:rsid w:val="00193C21"/>
    <w:rsid w:val="001940EC"/>
    <w:rsid w:val="00194110"/>
    <w:rsid w:val="001944C1"/>
    <w:rsid w:val="0019610C"/>
    <w:rsid w:val="00196CF8"/>
    <w:rsid w:val="001A1F91"/>
    <w:rsid w:val="001A2B7B"/>
    <w:rsid w:val="001A37BD"/>
    <w:rsid w:val="001A4FAA"/>
    <w:rsid w:val="001A6DBA"/>
    <w:rsid w:val="001A78BB"/>
    <w:rsid w:val="001B0595"/>
    <w:rsid w:val="001B455F"/>
    <w:rsid w:val="001B67F2"/>
    <w:rsid w:val="001B686B"/>
    <w:rsid w:val="001B6B44"/>
    <w:rsid w:val="001B6F72"/>
    <w:rsid w:val="001B7A79"/>
    <w:rsid w:val="001C1408"/>
    <w:rsid w:val="001C141A"/>
    <w:rsid w:val="001C2395"/>
    <w:rsid w:val="001C2432"/>
    <w:rsid w:val="001C4B40"/>
    <w:rsid w:val="001C7024"/>
    <w:rsid w:val="001C7D88"/>
    <w:rsid w:val="001D02FB"/>
    <w:rsid w:val="001D1C14"/>
    <w:rsid w:val="001D249D"/>
    <w:rsid w:val="001D3BB3"/>
    <w:rsid w:val="001D4677"/>
    <w:rsid w:val="001D4BEE"/>
    <w:rsid w:val="001D5BD6"/>
    <w:rsid w:val="001E0E7B"/>
    <w:rsid w:val="001E1850"/>
    <w:rsid w:val="001E19A2"/>
    <w:rsid w:val="001E1FFE"/>
    <w:rsid w:val="001E217C"/>
    <w:rsid w:val="001E25B0"/>
    <w:rsid w:val="001E4C17"/>
    <w:rsid w:val="001E5DC2"/>
    <w:rsid w:val="001E693E"/>
    <w:rsid w:val="001E69E7"/>
    <w:rsid w:val="001F0B06"/>
    <w:rsid w:val="001F14DA"/>
    <w:rsid w:val="001F172E"/>
    <w:rsid w:val="001F1B61"/>
    <w:rsid w:val="001F2B35"/>
    <w:rsid w:val="001F3422"/>
    <w:rsid w:val="001F347E"/>
    <w:rsid w:val="001F50D7"/>
    <w:rsid w:val="001F644F"/>
    <w:rsid w:val="00203749"/>
    <w:rsid w:val="002060C7"/>
    <w:rsid w:val="00206CC3"/>
    <w:rsid w:val="00212B30"/>
    <w:rsid w:val="00213CFF"/>
    <w:rsid w:val="002143F3"/>
    <w:rsid w:val="002149D4"/>
    <w:rsid w:val="002150A2"/>
    <w:rsid w:val="002169C6"/>
    <w:rsid w:val="00216FCC"/>
    <w:rsid w:val="00217203"/>
    <w:rsid w:val="00217283"/>
    <w:rsid w:val="00220041"/>
    <w:rsid w:val="002211E1"/>
    <w:rsid w:val="00221F14"/>
    <w:rsid w:val="00221F67"/>
    <w:rsid w:val="002230C3"/>
    <w:rsid w:val="00223525"/>
    <w:rsid w:val="0022371F"/>
    <w:rsid w:val="00223C9E"/>
    <w:rsid w:val="00225324"/>
    <w:rsid w:val="00225994"/>
    <w:rsid w:val="00225EAD"/>
    <w:rsid w:val="00226EAD"/>
    <w:rsid w:val="002272B0"/>
    <w:rsid w:val="00227F6A"/>
    <w:rsid w:val="00227F95"/>
    <w:rsid w:val="002300DE"/>
    <w:rsid w:val="00230465"/>
    <w:rsid w:val="00231561"/>
    <w:rsid w:val="002319CF"/>
    <w:rsid w:val="00231A6A"/>
    <w:rsid w:val="00231A92"/>
    <w:rsid w:val="00231D85"/>
    <w:rsid w:val="00232C81"/>
    <w:rsid w:val="00233463"/>
    <w:rsid w:val="00234133"/>
    <w:rsid w:val="00234F63"/>
    <w:rsid w:val="00235911"/>
    <w:rsid w:val="00235A1E"/>
    <w:rsid w:val="002378D6"/>
    <w:rsid w:val="00237C42"/>
    <w:rsid w:val="002414E2"/>
    <w:rsid w:val="00242C82"/>
    <w:rsid w:val="00244DC4"/>
    <w:rsid w:val="00244E29"/>
    <w:rsid w:val="00245BD2"/>
    <w:rsid w:val="00245C68"/>
    <w:rsid w:val="0024607A"/>
    <w:rsid w:val="00246DE0"/>
    <w:rsid w:val="00246EDF"/>
    <w:rsid w:val="002470EF"/>
    <w:rsid w:val="0024763D"/>
    <w:rsid w:val="00250115"/>
    <w:rsid w:val="002503E9"/>
    <w:rsid w:val="0025079D"/>
    <w:rsid w:val="00250F4C"/>
    <w:rsid w:val="002518B2"/>
    <w:rsid w:val="00251FDE"/>
    <w:rsid w:val="002548DF"/>
    <w:rsid w:val="00254D3D"/>
    <w:rsid w:val="00254EF0"/>
    <w:rsid w:val="00255CC7"/>
    <w:rsid w:val="00257A8C"/>
    <w:rsid w:val="00260F6B"/>
    <w:rsid w:val="002630C1"/>
    <w:rsid w:val="002639F3"/>
    <w:rsid w:val="00263C88"/>
    <w:rsid w:val="00267181"/>
    <w:rsid w:val="002717F7"/>
    <w:rsid w:val="00271A07"/>
    <w:rsid w:val="00271A22"/>
    <w:rsid w:val="002726B5"/>
    <w:rsid w:val="00272725"/>
    <w:rsid w:val="00274FE4"/>
    <w:rsid w:val="0027509F"/>
    <w:rsid w:val="00276309"/>
    <w:rsid w:val="002766A1"/>
    <w:rsid w:val="00276B5C"/>
    <w:rsid w:val="00277444"/>
    <w:rsid w:val="002778C5"/>
    <w:rsid w:val="00282115"/>
    <w:rsid w:val="002830FE"/>
    <w:rsid w:val="0028349B"/>
    <w:rsid w:val="00283932"/>
    <w:rsid w:val="00283F9E"/>
    <w:rsid w:val="0028427E"/>
    <w:rsid w:val="00284A46"/>
    <w:rsid w:val="00285041"/>
    <w:rsid w:val="00286636"/>
    <w:rsid w:val="00286A6A"/>
    <w:rsid w:val="00290983"/>
    <w:rsid w:val="00290E1D"/>
    <w:rsid w:val="00291D2D"/>
    <w:rsid w:val="00292525"/>
    <w:rsid w:val="00294B93"/>
    <w:rsid w:val="0029655F"/>
    <w:rsid w:val="002A0C3D"/>
    <w:rsid w:val="002A3068"/>
    <w:rsid w:val="002A3EE1"/>
    <w:rsid w:val="002A4DE2"/>
    <w:rsid w:val="002A5448"/>
    <w:rsid w:val="002A707C"/>
    <w:rsid w:val="002B0871"/>
    <w:rsid w:val="002B0A0C"/>
    <w:rsid w:val="002B0B9A"/>
    <w:rsid w:val="002B0BEC"/>
    <w:rsid w:val="002B249C"/>
    <w:rsid w:val="002B251D"/>
    <w:rsid w:val="002B4B6F"/>
    <w:rsid w:val="002B4C32"/>
    <w:rsid w:val="002B78D5"/>
    <w:rsid w:val="002C02E8"/>
    <w:rsid w:val="002C31A1"/>
    <w:rsid w:val="002C31D2"/>
    <w:rsid w:val="002C333E"/>
    <w:rsid w:val="002C4051"/>
    <w:rsid w:val="002C53E3"/>
    <w:rsid w:val="002C7916"/>
    <w:rsid w:val="002D5923"/>
    <w:rsid w:val="002D5A07"/>
    <w:rsid w:val="002D5A58"/>
    <w:rsid w:val="002D6278"/>
    <w:rsid w:val="002D764E"/>
    <w:rsid w:val="002D76B4"/>
    <w:rsid w:val="002D7CE6"/>
    <w:rsid w:val="002E13AF"/>
    <w:rsid w:val="002E39AF"/>
    <w:rsid w:val="002E48AC"/>
    <w:rsid w:val="002E578B"/>
    <w:rsid w:val="002E78A6"/>
    <w:rsid w:val="002F023E"/>
    <w:rsid w:val="002F0A79"/>
    <w:rsid w:val="002F17AF"/>
    <w:rsid w:val="002F3093"/>
    <w:rsid w:val="002F414B"/>
    <w:rsid w:val="002F7569"/>
    <w:rsid w:val="002F7BA3"/>
    <w:rsid w:val="002F7EEB"/>
    <w:rsid w:val="00300480"/>
    <w:rsid w:val="0030161C"/>
    <w:rsid w:val="0030287D"/>
    <w:rsid w:val="00302B84"/>
    <w:rsid w:val="00304661"/>
    <w:rsid w:val="003052D8"/>
    <w:rsid w:val="00305453"/>
    <w:rsid w:val="00305F0B"/>
    <w:rsid w:val="00306881"/>
    <w:rsid w:val="00307DFB"/>
    <w:rsid w:val="00310842"/>
    <w:rsid w:val="003138B0"/>
    <w:rsid w:val="0031435C"/>
    <w:rsid w:val="00315ACC"/>
    <w:rsid w:val="003178E9"/>
    <w:rsid w:val="00322009"/>
    <w:rsid w:val="003241D8"/>
    <w:rsid w:val="003251A1"/>
    <w:rsid w:val="00326D3D"/>
    <w:rsid w:val="0033016A"/>
    <w:rsid w:val="00330347"/>
    <w:rsid w:val="0033060D"/>
    <w:rsid w:val="00330CF2"/>
    <w:rsid w:val="00333C43"/>
    <w:rsid w:val="00334C0A"/>
    <w:rsid w:val="00334C5F"/>
    <w:rsid w:val="00334D20"/>
    <w:rsid w:val="00335392"/>
    <w:rsid w:val="00335A65"/>
    <w:rsid w:val="00335D9E"/>
    <w:rsid w:val="00337080"/>
    <w:rsid w:val="003371D6"/>
    <w:rsid w:val="00337813"/>
    <w:rsid w:val="00340795"/>
    <w:rsid w:val="00341699"/>
    <w:rsid w:val="00342AD7"/>
    <w:rsid w:val="00343696"/>
    <w:rsid w:val="003438E8"/>
    <w:rsid w:val="00344798"/>
    <w:rsid w:val="0034626B"/>
    <w:rsid w:val="00346B53"/>
    <w:rsid w:val="00347003"/>
    <w:rsid w:val="0034703F"/>
    <w:rsid w:val="00347B77"/>
    <w:rsid w:val="00350667"/>
    <w:rsid w:val="00351555"/>
    <w:rsid w:val="00351743"/>
    <w:rsid w:val="0035224A"/>
    <w:rsid w:val="00352B01"/>
    <w:rsid w:val="0035481C"/>
    <w:rsid w:val="00355F26"/>
    <w:rsid w:val="00356218"/>
    <w:rsid w:val="00360F4C"/>
    <w:rsid w:val="003619B1"/>
    <w:rsid w:val="00361B39"/>
    <w:rsid w:val="003660D6"/>
    <w:rsid w:val="003703B6"/>
    <w:rsid w:val="00371D51"/>
    <w:rsid w:val="0037279E"/>
    <w:rsid w:val="00374091"/>
    <w:rsid w:val="00374811"/>
    <w:rsid w:val="00376ADE"/>
    <w:rsid w:val="00376CED"/>
    <w:rsid w:val="00377B6E"/>
    <w:rsid w:val="00377DEF"/>
    <w:rsid w:val="00380271"/>
    <w:rsid w:val="00381F35"/>
    <w:rsid w:val="003832DA"/>
    <w:rsid w:val="00383F17"/>
    <w:rsid w:val="00384A7F"/>
    <w:rsid w:val="003858B0"/>
    <w:rsid w:val="00385A1A"/>
    <w:rsid w:val="00386403"/>
    <w:rsid w:val="003913B6"/>
    <w:rsid w:val="00391549"/>
    <w:rsid w:val="003939F4"/>
    <w:rsid w:val="00393AF7"/>
    <w:rsid w:val="003945D0"/>
    <w:rsid w:val="00396503"/>
    <w:rsid w:val="0039674A"/>
    <w:rsid w:val="00396E2B"/>
    <w:rsid w:val="0039786F"/>
    <w:rsid w:val="00397ED9"/>
    <w:rsid w:val="00397F3A"/>
    <w:rsid w:val="003A0494"/>
    <w:rsid w:val="003A0810"/>
    <w:rsid w:val="003A0C98"/>
    <w:rsid w:val="003A1432"/>
    <w:rsid w:val="003A196F"/>
    <w:rsid w:val="003A1DD5"/>
    <w:rsid w:val="003A3665"/>
    <w:rsid w:val="003A4461"/>
    <w:rsid w:val="003A455B"/>
    <w:rsid w:val="003A68E6"/>
    <w:rsid w:val="003B0CCD"/>
    <w:rsid w:val="003B17E6"/>
    <w:rsid w:val="003B18A0"/>
    <w:rsid w:val="003B1960"/>
    <w:rsid w:val="003B3170"/>
    <w:rsid w:val="003B3B57"/>
    <w:rsid w:val="003B568A"/>
    <w:rsid w:val="003B604C"/>
    <w:rsid w:val="003B6166"/>
    <w:rsid w:val="003C15F6"/>
    <w:rsid w:val="003C22BF"/>
    <w:rsid w:val="003C2BD6"/>
    <w:rsid w:val="003C3ACD"/>
    <w:rsid w:val="003C3B6B"/>
    <w:rsid w:val="003C3BE1"/>
    <w:rsid w:val="003C3FA6"/>
    <w:rsid w:val="003C4645"/>
    <w:rsid w:val="003C4F2C"/>
    <w:rsid w:val="003D0359"/>
    <w:rsid w:val="003D0479"/>
    <w:rsid w:val="003D061E"/>
    <w:rsid w:val="003D0B42"/>
    <w:rsid w:val="003D142A"/>
    <w:rsid w:val="003D1694"/>
    <w:rsid w:val="003D1EC9"/>
    <w:rsid w:val="003D246B"/>
    <w:rsid w:val="003D312E"/>
    <w:rsid w:val="003D32F7"/>
    <w:rsid w:val="003D4527"/>
    <w:rsid w:val="003D4E0A"/>
    <w:rsid w:val="003D5814"/>
    <w:rsid w:val="003D5B11"/>
    <w:rsid w:val="003D71A4"/>
    <w:rsid w:val="003E001B"/>
    <w:rsid w:val="003E0732"/>
    <w:rsid w:val="003E12E0"/>
    <w:rsid w:val="003E653F"/>
    <w:rsid w:val="003E6E5D"/>
    <w:rsid w:val="003F13EF"/>
    <w:rsid w:val="003F2489"/>
    <w:rsid w:val="003F392D"/>
    <w:rsid w:val="003F598D"/>
    <w:rsid w:val="003F5E5B"/>
    <w:rsid w:val="003F6D91"/>
    <w:rsid w:val="003F7783"/>
    <w:rsid w:val="003F7AF4"/>
    <w:rsid w:val="00400487"/>
    <w:rsid w:val="0040053A"/>
    <w:rsid w:val="00400902"/>
    <w:rsid w:val="00401341"/>
    <w:rsid w:val="004025B7"/>
    <w:rsid w:val="004030BE"/>
    <w:rsid w:val="0040363D"/>
    <w:rsid w:val="00404150"/>
    <w:rsid w:val="004044C7"/>
    <w:rsid w:val="004119E5"/>
    <w:rsid w:val="004127B0"/>
    <w:rsid w:val="00412EAB"/>
    <w:rsid w:val="0041310D"/>
    <w:rsid w:val="0041370F"/>
    <w:rsid w:val="0041407D"/>
    <w:rsid w:val="0041421B"/>
    <w:rsid w:val="00414867"/>
    <w:rsid w:val="004151A4"/>
    <w:rsid w:val="004158F1"/>
    <w:rsid w:val="004160F2"/>
    <w:rsid w:val="00421723"/>
    <w:rsid w:val="004220BF"/>
    <w:rsid w:val="0042264B"/>
    <w:rsid w:val="004227CB"/>
    <w:rsid w:val="0042320F"/>
    <w:rsid w:val="004236B6"/>
    <w:rsid w:val="00424343"/>
    <w:rsid w:val="00424783"/>
    <w:rsid w:val="0043081F"/>
    <w:rsid w:val="00430853"/>
    <w:rsid w:val="004327AB"/>
    <w:rsid w:val="00432B32"/>
    <w:rsid w:val="00432D66"/>
    <w:rsid w:val="00434E60"/>
    <w:rsid w:val="004366EE"/>
    <w:rsid w:val="00436C32"/>
    <w:rsid w:val="0043747B"/>
    <w:rsid w:val="00437BBF"/>
    <w:rsid w:val="00440B8A"/>
    <w:rsid w:val="00440EB4"/>
    <w:rsid w:val="004428B3"/>
    <w:rsid w:val="004446B1"/>
    <w:rsid w:val="004448F4"/>
    <w:rsid w:val="00444C91"/>
    <w:rsid w:val="00445995"/>
    <w:rsid w:val="00446F6F"/>
    <w:rsid w:val="00447C5D"/>
    <w:rsid w:val="00450FE1"/>
    <w:rsid w:val="00451B76"/>
    <w:rsid w:val="004520EA"/>
    <w:rsid w:val="004528CD"/>
    <w:rsid w:val="0045304D"/>
    <w:rsid w:val="00453EED"/>
    <w:rsid w:val="004553C2"/>
    <w:rsid w:val="004555E1"/>
    <w:rsid w:val="00456120"/>
    <w:rsid w:val="0045695B"/>
    <w:rsid w:val="00456DDE"/>
    <w:rsid w:val="004571E9"/>
    <w:rsid w:val="00457CDD"/>
    <w:rsid w:val="00462079"/>
    <w:rsid w:val="0046269E"/>
    <w:rsid w:val="004706C6"/>
    <w:rsid w:val="004706DC"/>
    <w:rsid w:val="00470A33"/>
    <w:rsid w:val="004712C8"/>
    <w:rsid w:val="00471926"/>
    <w:rsid w:val="00472E6A"/>
    <w:rsid w:val="00473AC6"/>
    <w:rsid w:val="004742F1"/>
    <w:rsid w:val="004743AE"/>
    <w:rsid w:val="00474CA8"/>
    <w:rsid w:val="00474D7F"/>
    <w:rsid w:val="004759A9"/>
    <w:rsid w:val="00475DDD"/>
    <w:rsid w:val="00475E9F"/>
    <w:rsid w:val="00476382"/>
    <w:rsid w:val="0047727B"/>
    <w:rsid w:val="00477A78"/>
    <w:rsid w:val="00477DA9"/>
    <w:rsid w:val="00480420"/>
    <w:rsid w:val="00484436"/>
    <w:rsid w:val="004848FC"/>
    <w:rsid w:val="0048577E"/>
    <w:rsid w:val="00485DCD"/>
    <w:rsid w:val="004866CB"/>
    <w:rsid w:val="00486E7B"/>
    <w:rsid w:val="004912CB"/>
    <w:rsid w:val="004914AE"/>
    <w:rsid w:val="00492A22"/>
    <w:rsid w:val="00493947"/>
    <w:rsid w:val="00494AFA"/>
    <w:rsid w:val="0049529A"/>
    <w:rsid w:val="004958DF"/>
    <w:rsid w:val="00495C26"/>
    <w:rsid w:val="00495D04"/>
    <w:rsid w:val="00495D22"/>
    <w:rsid w:val="00495E60"/>
    <w:rsid w:val="004969B4"/>
    <w:rsid w:val="00497CB6"/>
    <w:rsid w:val="004A1332"/>
    <w:rsid w:val="004A3694"/>
    <w:rsid w:val="004A470B"/>
    <w:rsid w:val="004A64ED"/>
    <w:rsid w:val="004A6835"/>
    <w:rsid w:val="004A7C25"/>
    <w:rsid w:val="004B0100"/>
    <w:rsid w:val="004B0737"/>
    <w:rsid w:val="004B1B06"/>
    <w:rsid w:val="004B1C9A"/>
    <w:rsid w:val="004B2503"/>
    <w:rsid w:val="004B3328"/>
    <w:rsid w:val="004B36FB"/>
    <w:rsid w:val="004B3887"/>
    <w:rsid w:val="004C0845"/>
    <w:rsid w:val="004C3021"/>
    <w:rsid w:val="004C6904"/>
    <w:rsid w:val="004C6A13"/>
    <w:rsid w:val="004C7967"/>
    <w:rsid w:val="004D0232"/>
    <w:rsid w:val="004D1690"/>
    <w:rsid w:val="004D3169"/>
    <w:rsid w:val="004D333B"/>
    <w:rsid w:val="004D34B6"/>
    <w:rsid w:val="004D6325"/>
    <w:rsid w:val="004D6F52"/>
    <w:rsid w:val="004D737B"/>
    <w:rsid w:val="004E1367"/>
    <w:rsid w:val="004E1578"/>
    <w:rsid w:val="004E2A2A"/>
    <w:rsid w:val="004E393C"/>
    <w:rsid w:val="004E3D6E"/>
    <w:rsid w:val="004E4CC3"/>
    <w:rsid w:val="004E4E6D"/>
    <w:rsid w:val="004E5C26"/>
    <w:rsid w:val="004E71F0"/>
    <w:rsid w:val="004E778D"/>
    <w:rsid w:val="004F0E73"/>
    <w:rsid w:val="004F2854"/>
    <w:rsid w:val="005008E0"/>
    <w:rsid w:val="00500BA3"/>
    <w:rsid w:val="00501C68"/>
    <w:rsid w:val="00501D3B"/>
    <w:rsid w:val="005021F9"/>
    <w:rsid w:val="005024ED"/>
    <w:rsid w:val="005030E6"/>
    <w:rsid w:val="005040BB"/>
    <w:rsid w:val="005068C2"/>
    <w:rsid w:val="00507AAA"/>
    <w:rsid w:val="00510177"/>
    <w:rsid w:val="00512AFD"/>
    <w:rsid w:val="00512ECB"/>
    <w:rsid w:val="00513A92"/>
    <w:rsid w:val="00516082"/>
    <w:rsid w:val="00520213"/>
    <w:rsid w:val="0052041D"/>
    <w:rsid w:val="00520F80"/>
    <w:rsid w:val="00524BA2"/>
    <w:rsid w:val="00525F17"/>
    <w:rsid w:val="00526ABE"/>
    <w:rsid w:val="0052789B"/>
    <w:rsid w:val="00530664"/>
    <w:rsid w:val="00530ED2"/>
    <w:rsid w:val="00531BEB"/>
    <w:rsid w:val="0053211E"/>
    <w:rsid w:val="005322D2"/>
    <w:rsid w:val="00532F9D"/>
    <w:rsid w:val="00533601"/>
    <w:rsid w:val="0053369E"/>
    <w:rsid w:val="00533979"/>
    <w:rsid w:val="005350F9"/>
    <w:rsid w:val="00536A31"/>
    <w:rsid w:val="00540352"/>
    <w:rsid w:val="00540A2C"/>
    <w:rsid w:val="0054226F"/>
    <w:rsid w:val="005423B1"/>
    <w:rsid w:val="0054316D"/>
    <w:rsid w:val="0054330A"/>
    <w:rsid w:val="00543497"/>
    <w:rsid w:val="00543AB1"/>
    <w:rsid w:val="005440D5"/>
    <w:rsid w:val="005441B8"/>
    <w:rsid w:val="00547F55"/>
    <w:rsid w:val="00552761"/>
    <w:rsid w:val="00553C48"/>
    <w:rsid w:val="005544ED"/>
    <w:rsid w:val="00554FD3"/>
    <w:rsid w:val="0055797D"/>
    <w:rsid w:val="00561BAC"/>
    <w:rsid w:val="0056471F"/>
    <w:rsid w:val="00571197"/>
    <w:rsid w:val="005715F0"/>
    <w:rsid w:val="00572691"/>
    <w:rsid w:val="00572FED"/>
    <w:rsid w:val="00574AE2"/>
    <w:rsid w:val="00574CCB"/>
    <w:rsid w:val="005778CF"/>
    <w:rsid w:val="0058055E"/>
    <w:rsid w:val="0058104B"/>
    <w:rsid w:val="00581D79"/>
    <w:rsid w:val="00582B09"/>
    <w:rsid w:val="00583A52"/>
    <w:rsid w:val="00584051"/>
    <w:rsid w:val="0058564F"/>
    <w:rsid w:val="005906D4"/>
    <w:rsid w:val="005918A0"/>
    <w:rsid w:val="00591BA4"/>
    <w:rsid w:val="005937B1"/>
    <w:rsid w:val="00594630"/>
    <w:rsid w:val="0059475A"/>
    <w:rsid w:val="00595983"/>
    <w:rsid w:val="00596AEA"/>
    <w:rsid w:val="00597A69"/>
    <w:rsid w:val="00597AF7"/>
    <w:rsid w:val="00597F30"/>
    <w:rsid w:val="005A0207"/>
    <w:rsid w:val="005A0938"/>
    <w:rsid w:val="005A09DA"/>
    <w:rsid w:val="005A2810"/>
    <w:rsid w:val="005A2837"/>
    <w:rsid w:val="005A3194"/>
    <w:rsid w:val="005A3761"/>
    <w:rsid w:val="005B26C7"/>
    <w:rsid w:val="005B3241"/>
    <w:rsid w:val="005B7CE5"/>
    <w:rsid w:val="005B7FCE"/>
    <w:rsid w:val="005C0DD6"/>
    <w:rsid w:val="005C2B80"/>
    <w:rsid w:val="005C4BD5"/>
    <w:rsid w:val="005C53B0"/>
    <w:rsid w:val="005C55A2"/>
    <w:rsid w:val="005D0BF1"/>
    <w:rsid w:val="005D0DEB"/>
    <w:rsid w:val="005D1E58"/>
    <w:rsid w:val="005D281C"/>
    <w:rsid w:val="005E1E7B"/>
    <w:rsid w:val="005E34CE"/>
    <w:rsid w:val="005E3551"/>
    <w:rsid w:val="005E365A"/>
    <w:rsid w:val="005E452C"/>
    <w:rsid w:val="005F1971"/>
    <w:rsid w:val="005F32E0"/>
    <w:rsid w:val="005F38BA"/>
    <w:rsid w:val="005F4884"/>
    <w:rsid w:val="00600B10"/>
    <w:rsid w:val="00600DDA"/>
    <w:rsid w:val="006011A2"/>
    <w:rsid w:val="00601477"/>
    <w:rsid w:val="00603A4D"/>
    <w:rsid w:val="00604D6B"/>
    <w:rsid w:val="00606641"/>
    <w:rsid w:val="006069DB"/>
    <w:rsid w:val="00610889"/>
    <w:rsid w:val="00610E21"/>
    <w:rsid w:val="0061215B"/>
    <w:rsid w:val="00613578"/>
    <w:rsid w:val="00614046"/>
    <w:rsid w:val="0061590F"/>
    <w:rsid w:val="00616DA9"/>
    <w:rsid w:val="006178D3"/>
    <w:rsid w:val="006202C0"/>
    <w:rsid w:val="006210E6"/>
    <w:rsid w:val="00622EDD"/>
    <w:rsid w:val="006242DE"/>
    <w:rsid w:val="00624A9F"/>
    <w:rsid w:val="00626DC4"/>
    <w:rsid w:val="0063155C"/>
    <w:rsid w:val="0063439C"/>
    <w:rsid w:val="00635EBD"/>
    <w:rsid w:val="0063614E"/>
    <w:rsid w:val="006400E9"/>
    <w:rsid w:val="006425BA"/>
    <w:rsid w:val="006433D3"/>
    <w:rsid w:val="00643D0B"/>
    <w:rsid w:val="00643D37"/>
    <w:rsid w:val="00644185"/>
    <w:rsid w:val="00644522"/>
    <w:rsid w:val="006467E6"/>
    <w:rsid w:val="00651043"/>
    <w:rsid w:val="0065138E"/>
    <w:rsid w:val="00651D42"/>
    <w:rsid w:val="00652BE6"/>
    <w:rsid w:val="006533DA"/>
    <w:rsid w:val="006541BA"/>
    <w:rsid w:val="006575CB"/>
    <w:rsid w:val="00657BD7"/>
    <w:rsid w:val="006628FE"/>
    <w:rsid w:val="00665709"/>
    <w:rsid w:val="0066580D"/>
    <w:rsid w:val="0066631E"/>
    <w:rsid w:val="006738CD"/>
    <w:rsid w:val="0067477E"/>
    <w:rsid w:val="006754B7"/>
    <w:rsid w:val="006755D8"/>
    <w:rsid w:val="00676991"/>
    <w:rsid w:val="006773E5"/>
    <w:rsid w:val="00677634"/>
    <w:rsid w:val="00677AD0"/>
    <w:rsid w:val="00682F15"/>
    <w:rsid w:val="00683A4C"/>
    <w:rsid w:val="0068500A"/>
    <w:rsid w:val="006853C7"/>
    <w:rsid w:val="00685ACB"/>
    <w:rsid w:val="006862ED"/>
    <w:rsid w:val="00687CE2"/>
    <w:rsid w:val="006901A9"/>
    <w:rsid w:val="00690AB7"/>
    <w:rsid w:val="00690B65"/>
    <w:rsid w:val="0069107B"/>
    <w:rsid w:val="00691C5A"/>
    <w:rsid w:val="00693A67"/>
    <w:rsid w:val="006941F0"/>
    <w:rsid w:val="00694922"/>
    <w:rsid w:val="0069538C"/>
    <w:rsid w:val="00696896"/>
    <w:rsid w:val="00697D0C"/>
    <w:rsid w:val="006A0B13"/>
    <w:rsid w:val="006A1F17"/>
    <w:rsid w:val="006A2FCF"/>
    <w:rsid w:val="006A4611"/>
    <w:rsid w:val="006A4E11"/>
    <w:rsid w:val="006A5067"/>
    <w:rsid w:val="006A594F"/>
    <w:rsid w:val="006A59E5"/>
    <w:rsid w:val="006A67B2"/>
    <w:rsid w:val="006A7203"/>
    <w:rsid w:val="006B27DC"/>
    <w:rsid w:val="006B3732"/>
    <w:rsid w:val="006B39E7"/>
    <w:rsid w:val="006B521E"/>
    <w:rsid w:val="006B6195"/>
    <w:rsid w:val="006B734A"/>
    <w:rsid w:val="006B7D54"/>
    <w:rsid w:val="006C0F0A"/>
    <w:rsid w:val="006C58D0"/>
    <w:rsid w:val="006D0351"/>
    <w:rsid w:val="006D0B59"/>
    <w:rsid w:val="006D140A"/>
    <w:rsid w:val="006D183D"/>
    <w:rsid w:val="006D2329"/>
    <w:rsid w:val="006D2CB4"/>
    <w:rsid w:val="006D3A76"/>
    <w:rsid w:val="006D48E1"/>
    <w:rsid w:val="006D5740"/>
    <w:rsid w:val="006D5DCC"/>
    <w:rsid w:val="006D7663"/>
    <w:rsid w:val="006D7A34"/>
    <w:rsid w:val="006E13EE"/>
    <w:rsid w:val="006E1541"/>
    <w:rsid w:val="006E243D"/>
    <w:rsid w:val="006E350D"/>
    <w:rsid w:val="006E382F"/>
    <w:rsid w:val="006E38F6"/>
    <w:rsid w:val="006E3C0F"/>
    <w:rsid w:val="006E3FCE"/>
    <w:rsid w:val="006E4768"/>
    <w:rsid w:val="006E572D"/>
    <w:rsid w:val="006E594E"/>
    <w:rsid w:val="006E59AC"/>
    <w:rsid w:val="006F0787"/>
    <w:rsid w:val="006F08FE"/>
    <w:rsid w:val="006F0B9C"/>
    <w:rsid w:val="006F2141"/>
    <w:rsid w:val="006F26A2"/>
    <w:rsid w:val="006F2C1C"/>
    <w:rsid w:val="006F33A1"/>
    <w:rsid w:val="006F41B9"/>
    <w:rsid w:val="006F6EC7"/>
    <w:rsid w:val="0070107C"/>
    <w:rsid w:val="007013D2"/>
    <w:rsid w:val="0070143D"/>
    <w:rsid w:val="00702614"/>
    <w:rsid w:val="00702CE4"/>
    <w:rsid w:val="0070433D"/>
    <w:rsid w:val="007052B0"/>
    <w:rsid w:val="007067D0"/>
    <w:rsid w:val="007067E0"/>
    <w:rsid w:val="00706A55"/>
    <w:rsid w:val="007106F3"/>
    <w:rsid w:val="00711302"/>
    <w:rsid w:val="00711CE9"/>
    <w:rsid w:val="00713872"/>
    <w:rsid w:val="00713AC9"/>
    <w:rsid w:val="00714813"/>
    <w:rsid w:val="00714BD8"/>
    <w:rsid w:val="0071521E"/>
    <w:rsid w:val="007167E4"/>
    <w:rsid w:val="00717F33"/>
    <w:rsid w:val="0072245D"/>
    <w:rsid w:val="007233C7"/>
    <w:rsid w:val="00723E5C"/>
    <w:rsid w:val="00724A7A"/>
    <w:rsid w:val="00726747"/>
    <w:rsid w:val="00727107"/>
    <w:rsid w:val="00730460"/>
    <w:rsid w:val="00730F08"/>
    <w:rsid w:val="00731481"/>
    <w:rsid w:val="0073372F"/>
    <w:rsid w:val="00741A09"/>
    <w:rsid w:val="00743020"/>
    <w:rsid w:val="00744616"/>
    <w:rsid w:val="007501BD"/>
    <w:rsid w:val="00754888"/>
    <w:rsid w:val="00754ADE"/>
    <w:rsid w:val="0075677E"/>
    <w:rsid w:val="00760B70"/>
    <w:rsid w:val="00761B14"/>
    <w:rsid w:val="00763866"/>
    <w:rsid w:val="007648A6"/>
    <w:rsid w:val="00764968"/>
    <w:rsid w:val="00766B8C"/>
    <w:rsid w:val="00767233"/>
    <w:rsid w:val="0076774F"/>
    <w:rsid w:val="007677D5"/>
    <w:rsid w:val="00767AD9"/>
    <w:rsid w:val="00770056"/>
    <w:rsid w:val="007713EC"/>
    <w:rsid w:val="0077163C"/>
    <w:rsid w:val="00772514"/>
    <w:rsid w:val="00772800"/>
    <w:rsid w:val="007733D0"/>
    <w:rsid w:val="007743DD"/>
    <w:rsid w:val="0077453A"/>
    <w:rsid w:val="00775360"/>
    <w:rsid w:val="0077685E"/>
    <w:rsid w:val="00776A92"/>
    <w:rsid w:val="0078003D"/>
    <w:rsid w:val="0078212A"/>
    <w:rsid w:val="00783889"/>
    <w:rsid w:val="007849A7"/>
    <w:rsid w:val="00784CD2"/>
    <w:rsid w:val="007853A3"/>
    <w:rsid w:val="0078639A"/>
    <w:rsid w:val="007867EA"/>
    <w:rsid w:val="00790206"/>
    <w:rsid w:val="00790212"/>
    <w:rsid w:val="00791137"/>
    <w:rsid w:val="00791184"/>
    <w:rsid w:val="00792002"/>
    <w:rsid w:val="007920BE"/>
    <w:rsid w:val="007920C5"/>
    <w:rsid w:val="00792CB0"/>
    <w:rsid w:val="0079374C"/>
    <w:rsid w:val="00794662"/>
    <w:rsid w:val="007950AD"/>
    <w:rsid w:val="0079687F"/>
    <w:rsid w:val="00797590"/>
    <w:rsid w:val="00797CB2"/>
    <w:rsid w:val="00797E58"/>
    <w:rsid w:val="007A0953"/>
    <w:rsid w:val="007A151D"/>
    <w:rsid w:val="007A2E3C"/>
    <w:rsid w:val="007A4432"/>
    <w:rsid w:val="007A49F0"/>
    <w:rsid w:val="007A550C"/>
    <w:rsid w:val="007A57B3"/>
    <w:rsid w:val="007A6D90"/>
    <w:rsid w:val="007A7637"/>
    <w:rsid w:val="007B0A14"/>
    <w:rsid w:val="007B0F00"/>
    <w:rsid w:val="007B1D79"/>
    <w:rsid w:val="007B2128"/>
    <w:rsid w:val="007B2E76"/>
    <w:rsid w:val="007B554C"/>
    <w:rsid w:val="007B5ABF"/>
    <w:rsid w:val="007B6D68"/>
    <w:rsid w:val="007C01C1"/>
    <w:rsid w:val="007C0692"/>
    <w:rsid w:val="007C2688"/>
    <w:rsid w:val="007C326A"/>
    <w:rsid w:val="007C387A"/>
    <w:rsid w:val="007C61A0"/>
    <w:rsid w:val="007C62C2"/>
    <w:rsid w:val="007D1012"/>
    <w:rsid w:val="007D2047"/>
    <w:rsid w:val="007D225B"/>
    <w:rsid w:val="007D3F2D"/>
    <w:rsid w:val="007D4064"/>
    <w:rsid w:val="007D4096"/>
    <w:rsid w:val="007D4752"/>
    <w:rsid w:val="007D5357"/>
    <w:rsid w:val="007D67FC"/>
    <w:rsid w:val="007D7187"/>
    <w:rsid w:val="007E0929"/>
    <w:rsid w:val="007E1501"/>
    <w:rsid w:val="007E4C95"/>
    <w:rsid w:val="007E5953"/>
    <w:rsid w:val="007E668F"/>
    <w:rsid w:val="007E7126"/>
    <w:rsid w:val="007E7476"/>
    <w:rsid w:val="007F0296"/>
    <w:rsid w:val="007F309E"/>
    <w:rsid w:val="007F3C55"/>
    <w:rsid w:val="007F48D9"/>
    <w:rsid w:val="0080040C"/>
    <w:rsid w:val="008007E9"/>
    <w:rsid w:val="0080158E"/>
    <w:rsid w:val="0080395A"/>
    <w:rsid w:val="00803C2B"/>
    <w:rsid w:val="008049E5"/>
    <w:rsid w:val="00805099"/>
    <w:rsid w:val="00806C41"/>
    <w:rsid w:val="00811899"/>
    <w:rsid w:val="008132CB"/>
    <w:rsid w:val="008148E2"/>
    <w:rsid w:val="00814998"/>
    <w:rsid w:val="00816925"/>
    <w:rsid w:val="008174E6"/>
    <w:rsid w:val="008204FD"/>
    <w:rsid w:val="008213E1"/>
    <w:rsid w:val="00823682"/>
    <w:rsid w:val="0082444D"/>
    <w:rsid w:val="0082480E"/>
    <w:rsid w:val="00825EE5"/>
    <w:rsid w:val="00826F97"/>
    <w:rsid w:val="0082710F"/>
    <w:rsid w:val="0082788F"/>
    <w:rsid w:val="00827D85"/>
    <w:rsid w:val="0083116A"/>
    <w:rsid w:val="0083141C"/>
    <w:rsid w:val="0083152D"/>
    <w:rsid w:val="00831B2D"/>
    <w:rsid w:val="00831EB7"/>
    <w:rsid w:val="0083262F"/>
    <w:rsid w:val="008347CD"/>
    <w:rsid w:val="00834B8B"/>
    <w:rsid w:val="00834E8D"/>
    <w:rsid w:val="008359B6"/>
    <w:rsid w:val="00835A65"/>
    <w:rsid w:val="00835CFB"/>
    <w:rsid w:val="008363E0"/>
    <w:rsid w:val="00840D7B"/>
    <w:rsid w:val="0084164B"/>
    <w:rsid w:val="00842528"/>
    <w:rsid w:val="00842BC0"/>
    <w:rsid w:val="00842EFA"/>
    <w:rsid w:val="0084447B"/>
    <w:rsid w:val="0084499B"/>
    <w:rsid w:val="008506E3"/>
    <w:rsid w:val="00851696"/>
    <w:rsid w:val="00852760"/>
    <w:rsid w:val="00853465"/>
    <w:rsid w:val="00853753"/>
    <w:rsid w:val="00853E90"/>
    <w:rsid w:val="008549C3"/>
    <w:rsid w:val="00854DEF"/>
    <w:rsid w:val="008554E4"/>
    <w:rsid w:val="00855F40"/>
    <w:rsid w:val="00857149"/>
    <w:rsid w:val="008576EB"/>
    <w:rsid w:val="00857ECA"/>
    <w:rsid w:val="00860600"/>
    <w:rsid w:val="00861B92"/>
    <w:rsid w:val="00861C4D"/>
    <w:rsid w:val="00862677"/>
    <w:rsid w:val="008648A6"/>
    <w:rsid w:val="00865251"/>
    <w:rsid w:val="00871967"/>
    <w:rsid w:val="00871ABE"/>
    <w:rsid w:val="00872604"/>
    <w:rsid w:val="00872644"/>
    <w:rsid w:val="00874D03"/>
    <w:rsid w:val="00876ECA"/>
    <w:rsid w:val="00882338"/>
    <w:rsid w:val="00882864"/>
    <w:rsid w:val="00883759"/>
    <w:rsid w:val="0088419C"/>
    <w:rsid w:val="008846C3"/>
    <w:rsid w:val="00885F05"/>
    <w:rsid w:val="00886D37"/>
    <w:rsid w:val="00886DE5"/>
    <w:rsid w:val="00887401"/>
    <w:rsid w:val="00887411"/>
    <w:rsid w:val="00887CEB"/>
    <w:rsid w:val="00890226"/>
    <w:rsid w:val="008909B8"/>
    <w:rsid w:val="00894740"/>
    <w:rsid w:val="008956EC"/>
    <w:rsid w:val="0089714A"/>
    <w:rsid w:val="008A09D8"/>
    <w:rsid w:val="008A0F3D"/>
    <w:rsid w:val="008A2E95"/>
    <w:rsid w:val="008A4000"/>
    <w:rsid w:val="008A4D93"/>
    <w:rsid w:val="008A5666"/>
    <w:rsid w:val="008A5CF5"/>
    <w:rsid w:val="008A6083"/>
    <w:rsid w:val="008A6221"/>
    <w:rsid w:val="008A6EAA"/>
    <w:rsid w:val="008A6F31"/>
    <w:rsid w:val="008A781F"/>
    <w:rsid w:val="008B02E3"/>
    <w:rsid w:val="008B1034"/>
    <w:rsid w:val="008B10F9"/>
    <w:rsid w:val="008B22A7"/>
    <w:rsid w:val="008B2C3F"/>
    <w:rsid w:val="008B4B18"/>
    <w:rsid w:val="008C0223"/>
    <w:rsid w:val="008C0C3B"/>
    <w:rsid w:val="008C51E1"/>
    <w:rsid w:val="008C586B"/>
    <w:rsid w:val="008D029D"/>
    <w:rsid w:val="008D1B1A"/>
    <w:rsid w:val="008D1E67"/>
    <w:rsid w:val="008D367B"/>
    <w:rsid w:val="008D534C"/>
    <w:rsid w:val="008D73F9"/>
    <w:rsid w:val="008E0CA6"/>
    <w:rsid w:val="008E1AC4"/>
    <w:rsid w:val="008E26BA"/>
    <w:rsid w:val="008E483B"/>
    <w:rsid w:val="008E54F4"/>
    <w:rsid w:val="008E561A"/>
    <w:rsid w:val="008E5A78"/>
    <w:rsid w:val="008E5AED"/>
    <w:rsid w:val="008E5F32"/>
    <w:rsid w:val="008E7CEF"/>
    <w:rsid w:val="008F0494"/>
    <w:rsid w:val="008F0B65"/>
    <w:rsid w:val="008F0D6F"/>
    <w:rsid w:val="008F2A88"/>
    <w:rsid w:val="008F54DE"/>
    <w:rsid w:val="008F6220"/>
    <w:rsid w:val="008F797F"/>
    <w:rsid w:val="00901619"/>
    <w:rsid w:val="009024E5"/>
    <w:rsid w:val="00902F98"/>
    <w:rsid w:val="0090334A"/>
    <w:rsid w:val="00904FD2"/>
    <w:rsid w:val="0090574A"/>
    <w:rsid w:val="0090672E"/>
    <w:rsid w:val="00906B00"/>
    <w:rsid w:val="00907555"/>
    <w:rsid w:val="0091236A"/>
    <w:rsid w:val="00912F0D"/>
    <w:rsid w:val="0091393C"/>
    <w:rsid w:val="0091478B"/>
    <w:rsid w:val="00915200"/>
    <w:rsid w:val="0091584C"/>
    <w:rsid w:val="00916689"/>
    <w:rsid w:val="00916CF0"/>
    <w:rsid w:val="0091700D"/>
    <w:rsid w:val="0091724D"/>
    <w:rsid w:val="009205AF"/>
    <w:rsid w:val="009206BC"/>
    <w:rsid w:val="0092080D"/>
    <w:rsid w:val="00921159"/>
    <w:rsid w:val="0092177D"/>
    <w:rsid w:val="009237CC"/>
    <w:rsid w:val="00923B86"/>
    <w:rsid w:val="00925062"/>
    <w:rsid w:val="00926685"/>
    <w:rsid w:val="00926AE3"/>
    <w:rsid w:val="00926B75"/>
    <w:rsid w:val="0092754F"/>
    <w:rsid w:val="00927819"/>
    <w:rsid w:val="00930781"/>
    <w:rsid w:val="00930893"/>
    <w:rsid w:val="00930A59"/>
    <w:rsid w:val="00930D72"/>
    <w:rsid w:val="00931662"/>
    <w:rsid w:val="00934390"/>
    <w:rsid w:val="0093482B"/>
    <w:rsid w:val="00940C09"/>
    <w:rsid w:val="00941141"/>
    <w:rsid w:val="009416E1"/>
    <w:rsid w:val="00943053"/>
    <w:rsid w:val="009450AE"/>
    <w:rsid w:val="00946267"/>
    <w:rsid w:val="0094639D"/>
    <w:rsid w:val="0094644B"/>
    <w:rsid w:val="00952249"/>
    <w:rsid w:val="0095380C"/>
    <w:rsid w:val="0095433E"/>
    <w:rsid w:val="0095643C"/>
    <w:rsid w:val="00956E4D"/>
    <w:rsid w:val="00960D40"/>
    <w:rsid w:val="009629FF"/>
    <w:rsid w:val="00962FAB"/>
    <w:rsid w:val="00963EAD"/>
    <w:rsid w:val="00963FF6"/>
    <w:rsid w:val="00965CA2"/>
    <w:rsid w:val="00966291"/>
    <w:rsid w:val="009714D5"/>
    <w:rsid w:val="00973518"/>
    <w:rsid w:val="00974ACA"/>
    <w:rsid w:val="00975501"/>
    <w:rsid w:val="00977505"/>
    <w:rsid w:val="00977DAB"/>
    <w:rsid w:val="00982277"/>
    <w:rsid w:val="00984156"/>
    <w:rsid w:val="00984422"/>
    <w:rsid w:val="00985055"/>
    <w:rsid w:val="00986FF8"/>
    <w:rsid w:val="009870E0"/>
    <w:rsid w:val="00987E53"/>
    <w:rsid w:val="00990501"/>
    <w:rsid w:val="009905A9"/>
    <w:rsid w:val="009905C1"/>
    <w:rsid w:val="00990D6C"/>
    <w:rsid w:val="00991976"/>
    <w:rsid w:val="00994B8A"/>
    <w:rsid w:val="00995B28"/>
    <w:rsid w:val="00997911"/>
    <w:rsid w:val="009A087D"/>
    <w:rsid w:val="009A126A"/>
    <w:rsid w:val="009A1B27"/>
    <w:rsid w:val="009A1F0F"/>
    <w:rsid w:val="009A21AC"/>
    <w:rsid w:val="009A366F"/>
    <w:rsid w:val="009A4CC2"/>
    <w:rsid w:val="009B06F6"/>
    <w:rsid w:val="009B0DE2"/>
    <w:rsid w:val="009B102D"/>
    <w:rsid w:val="009B12EE"/>
    <w:rsid w:val="009B207F"/>
    <w:rsid w:val="009B3107"/>
    <w:rsid w:val="009B3242"/>
    <w:rsid w:val="009B3C5C"/>
    <w:rsid w:val="009B617A"/>
    <w:rsid w:val="009C0F48"/>
    <w:rsid w:val="009C17AF"/>
    <w:rsid w:val="009C284D"/>
    <w:rsid w:val="009C332B"/>
    <w:rsid w:val="009C33AD"/>
    <w:rsid w:val="009C3799"/>
    <w:rsid w:val="009C4F0F"/>
    <w:rsid w:val="009C530F"/>
    <w:rsid w:val="009C6FB1"/>
    <w:rsid w:val="009C7C93"/>
    <w:rsid w:val="009C7F86"/>
    <w:rsid w:val="009D2047"/>
    <w:rsid w:val="009D3BE9"/>
    <w:rsid w:val="009D5941"/>
    <w:rsid w:val="009D5B65"/>
    <w:rsid w:val="009D6CF0"/>
    <w:rsid w:val="009D7184"/>
    <w:rsid w:val="009D782E"/>
    <w:rsid w:val="009D7848"/>
    <w:rsid w:val="009D7916"/>
    <w:rsid w:val="009E1E75"/>
    <w:rsid w:val="009E3375"/>
    <w:rsid w:val="009E36E8"/>
    <w:rsid w:val="009E4D34"/>
    <w:rsid w:val="009E4E6E"/>
    <w:rsid w:val="009E7E52"/>
    <w:rsid w:val="009F001B"/>
    <w:rsid w:val="009F12E4"/>
    <w:rsid w:val="009F3BA3"/>
    <w:rsid w:val="009F3C11"/>
    <w:rsid w:val="009F6C96"/>
    <w:rsid w:val="009F7F71"/>
    <w:rsid w:val="009F7F74"/>
    <w:rsid w:val="00A020B5"/>
    <w:rsid w:val="00A023D3"/>
    <w:rsid w:val="00A02E43"/>
    <w:rsid w:val="00A0378D"/>
    <w:rsid w:val="00A03D42"/>
    <w:rsid w:val="00A04C96"/>
    <w:rsid w:val="00A065D0"/>
    <w:rsid w:val="00A06659"/>
    <w:rsid w:val="00A06DF0"/>
    <w:rsid w:val="00A106E2"/>
    <w:rsid w:val="00A10941"/>
    <w:rsid w:val="00A12FA8"/>
    <w:rsid w:val="00A14554"/>
    <w:rsid w:val="00A14ACF"/>
    <w:rsid w:val="00A15855"/>
    <w:rsid w:val="00A17F3F"/>
    <w:rsid w:val="00A2028F"/>
    <w:rsid w:val="00A202A6"/>
    <w:rsid w:val="00A209E7"/>
    <w:rsid w:val="00A20EC4"/>
    <w:rsid w:val="00A22BAF"/>
    <w:rsid w:val="00A22E78"/>
    <w:rsid w:val="00A23F26"/>
    <w:rsid w:val="00A26689"/>
    <w:rsid w:val="00A2682C"/>
    <w:rsid w:val="00A277FA"/>
    <w:rsid w:val="00A27F59"/>
    <w:rsid w:val="00A307F0"/>
    <w:rsid w:val="00A30E76"/>
    <w:rsid w:val="00A33115"/>
    <w:rsid w:val="00A34181"/>
    <w:rsid w:val="00A350B8"/>
    <w:rsid w:val="00A356C3"/>
    <w:rsid w:val="00A36829"/>
    <w:rsid w:val="00A375B8"/>
    <w:rsid w:val="00A37BD5"/>
    <w:rsid w:val="00A37DAA"/>
    <w:rsid w:val="00A41A49"/>
    <w:rsid w:val="00A42990"/>
    <w:rsid w:val="00A43E59"/>
    <w:rsid w:val="00A43F92"/>
    <w:rsid w:val="00A4522D"/>
    <w:rsid w:val="00A47195"/>
    <w:rsid w:val="00A477A4"/>
    <w:rsid w:val="00A47E3C"/>
    <w:rsid w:val="00A50A4E"/>
    <w:rsid w:val="00A53648"/>
    <w:rsid w:val="00A53F1C"/>
    <w:rsid w:val="00A5596B"/>
    <w:rsid w:val="00A6192B"/>
    <w:rsid w:val="00A62A1E"/>
    <w:rsid w:val="00A631A7"/>
    <w:rsid w:val="00A636D5"/>
    <w:rsid w:val="00A6492E"/>
    <w:rsid w:val="00A70F07"/>
    <w:rsid w:val="00A7158B"/>
    <w:rsid w:val="00A721D9"/>
    <w:rsid w:val="00A72CDD"/>
    <w:rsid w:val="00A73B76"/>
    <w:rsid w:val="00A73CA5"/>
    <w:rsid w:val="00A743A6"/>
    <w:rsid w:val="00A748D7"/>
    <w:rsid w:val="00A74E82"/>
    <w:rsid w:val="00A754C3"/>
    <w:rsid w:val="00A75F16"/>
    <w:rsid w:val="00A763A6"/>
    <w:rsid w:val="00A76FF7"/>
    <w:rsid w:val="00A775EE"/>
    <w:rsid w:val="00A77FAE"/>
    <w:rsid w:val="00A80376"/>
    <w:rsid w:val="00A82709"/>
    <w:rsid w:val="00A82899"/>
    <w:rsid w:val="00A831BC"/>
    <w:rsid w:val="00A85E50"/>
    <w:rsid w:val="00A86A20"/>
    <w:rsid w:val="00A90C20"/>
    <w:rsid w:val="00A921B8"/>
    <w:rsid w:val="00A9307A"/>
    <w:rsid w:val="00A965DD"/>
    <w:rsid w:val="00A969B3"/>
    <w:rsid w:val="00A97507"/>
    <w:rsid w:val="00AA2D18"/>
    <w:rsid w:val="00AA6CB3"/>
    <w:rsid w:val="00AA735C"/>
    <w:rsid w:val="00AA7516"/>
    <w:rsid w:val="00AB0145"/>
    <w:rsid w:val="00AB15D0"/>
    <w:rsid w:val="00AB18EA"/>
    <w:rsid w:val="00AB2753"/>
    <w:rsid w:val="00AB2901"/>
    <w:rsid w:val="00AB3D22"/>
    <w:rsid w:val="00AB4D1F"/>
    <w:rsid w:val="00AB7E2F"/>
    <w:rsid w:val="00AC2156"/>
    <w:rsid w:val="00AC2AB1"/>
    <w:rsid w:val="00AC39C2"/>
    <w:rsid w:val="00AC41D6"/>
    <w:rsid w:val="00AC5B77"/>
    <w:rsid w:val="00AC73EA"/>
    <w:rsid w:val="00AD08F0"/>
    <w:rsid w:val="00AD350F"/>
    <w:rsid w:val="00AD393D"/>
    <w:rsid w:val="00AD3B42"/>
    <w:rsid w:val="00AD6292"/>
    <w:rsid w:val="00AD654E"/>
    <w:rsid w:val="00AE0F66"/>
    <w:rsid w:val="00AE1436"/>
    <w:rsid w:val="00AE1C01"/>
    <w:rsid w:val="00AE4723"/>
    <w:rsid w:val="00AE4E1D"/>
    <w:rsid w:val="00AE55F4"/>
    <w:rsid w:val="00AE5E86"/>
    <w:rsid w:val="00AE6C41"/>
    <w:rsid w:val="00AF0774"/>
    <w:rsid w:val="00AF07BB"/>
    <w:rsid w:val="00AF0C13"/>
    <w:rsid w:val="00AF16D4"/>
    <w:rsid w:val="00AF39ED"/>
    <w:rsid w:val="00AF48A7"/>
    <w:rsid w:val="00AF4C90"/>
    <w:rsid w:val="00AF531F"/>
    <w:rsid w:val="00AF56B7"/>
    <w:rsid w:val="00AF5A95"/>
    <w:rsid w:val="00AF6C94"/>
    <w:rsid w:val="00AF71E4"/>
    <w:rsid w:val="00AF7502"/>
    <w:rsid w:val="00B03D2A"/>
    <w:rsid w:val="00B04585"/>
    <w:rsid w:val="00B04E04"/>
    <w:rsid w:val="00B05E8D"/>
    <w:rsid w:val="00B0746E"/>
    <w:rsid w:val="00B0754D"/>
    <w:rsid w:val="00B1239C"/>
    <w:rsid w:val="00B124DE"/>
    <w:rsid w:val="00B140C0"/>
    <w:rsid w:val="00B154DD"/>
    <w:rsid w:val="00B15A46"/>
    <w:rsid w:val="00B17354"/>
    <w:rsid w:val="00B208A7"/>
    <w:rsid w:val="00B24883"/>
    <w:rsid w:val="00B24A64"/>
    <w:rsid w:val="00B26157"/>
    <w:rsid w:val="00B26C5F"/>
    <w:rsid w:val="00B27E87"/>
    <w:rsid w:val="00B32713"/>
    <w:rsid w:val="00B33F49"/>
    <w:rsid w:val="00B3451E"/>
    <w:rsid w:val="00B34A52"/>
    <w:rsid w:val="00B34C29"/>
    <w:rsid w:val="00B355A0"/>
    <w:rsid w:val="00B3593F"/>
    <w:rsid w:val="00B36EF1"/>
    <w:rsid w:val="00B36F1B"/>
    <w:rsid w:val="00B41999"/>
    <w:rsid w:val="00B42832"/>
    <w:rsid w:val="00B45862"/>
    <w:rsid w:val="00B506A6"/>
    <w:rsid w:val="00B519B4"/>
    <w:rsid w:val="00B529DB"/>
    <w:rsid w:val="00B53EF4"/>
    <w:rsid w:val="00B54EEC"/>
    <w:rsid w:val="00B54FBE"/>
    <w:rsid w:val="00B56193"/>
    <w:rsid w:val="00B56D31"/>
    <w:rsid w:val="00B57E90"/>
    <w:rsid w:val="00B60DF2"/>
    <w:rsid w:val="00B615CC"/>
    <w:rsid w:val="00B62815"/>
    <w:rsid w:val="00B63EA1"/>
    <w:rsid w:val="00B64674"/>
    <w:rsid w:val="00B64FA0"/>
    <w:rsid w:val="00B650CE"/>
    <w:rsid w:val="00B66025"/>
    <w:rsid w:val="00B670AA"/>
    <w:rsid w:val="00B67BE8"/>
    <w:rsid w:val="00B67F25"/>
    <w:rsid w:val="00B70B20"/>
    <w:rsid w:val="00B70EA7"/>
    <w:rsid w:val="00B71B4F"/>
    <w:rsid w:val="00B72672"/>
    <w:rsid w:val="00B738A3"/>
    <w:rsid w:val="00B738BC"/>
    <w:rsid w:val="00B7599E"/>
    <w:rsid w:val="00B7729D"/>
    <w:rsid w:val="00B7796E"/>
    <w:rsid w:val="00B77CC5"/>
    <w:rsid w:val="00B80B9A"/>
    <w:rsid w:val="00B82800"/>
    <w:rsid w:val="00B83384"/>
    <w:rsid w:val="00B83564"/>
    <w:rsid w:val="00B8488C"/>
    <w:rsid w:val="00B859C5"/>
    <w:rsid w:val="00B91D7D"/>
    <w:rsid w:val="00B92D3A"/>
    <w:rsid w:val="00B94E9C"/>
    <w:rsid w:val="00B95103"/>
    <w:rsid w:val="00B95B4F"/>
    <w:rsid w:val="00B97F8F"/>
    <w:rsid w:val="00BA028F"/>
    <w:rsid w:val="00BA063B"/>
    <w:rsid w:val="00BA09D5"/>
    <w:rsid w:val="00BA2A8E"/>
    <w:rsid w:val="00BA33C1"/>
    <w:rsid w:val="00BA3A16"/>
    <w:rsid w:val="00BA58F9"/>
    <w:rsid w:val="00BB0301"/>
    <w:rsid w:val="00BB318F"/>
    <w:rsid w:val="00BB39B7"/>
    <w:rsid w:val="00BB5428"/>
    <w:rsid w:val="00BB728B"/>
    <w:rsid w:val="00BB7B96"/>
    <w:rsid w:val="00BC03C2"/>
    <w:rsid w:val="00BC09D5"/>
    <w:rsid w:val="00BC204C"/>
    <w:rsid w:val="00BC2424"/>
    <w:rsid w:val="00BC3218"/>
    <w:rsid w:val="00BC3CE9"/>
    <w:rsid w:val="00BC5778"/>
    <w:rsid w:val="00BC5E0A"/>
    <w:rsid w:val="00BC62BE"/>
    <w:rsid w:val="00BC6D9E"/>
    <w:rsid w:val="00BC6E2D"/>
    <w:rsid w:val="00BC761E"/>
    <w:rsid w:val="00BD004C"/>
    <w:rsid w:val="00BD0245"/>
    <w:rsid w:val="00BD2625"/>
    <w:rsid w:val="00BD338A"/>
    <w:rsid w:val="00BD3D54"/>
    <w:rsid w:val="00BD51D8"/>
    <w:rsid w:val="00BD7DDD"/>
    <w:rsid w:val="00BE03B5"/>
    <w:rsid w:val="00BE1C4D"/>
    <w:rsid w:val="00BE1D9E"/>
    <w:rsid w:val="00BE2C90"/>
    <w:rsid w:val="00BE75EC"/>
    <w:rsid w:val="00BE7BBE"/>
    <w:rsid w:val="00BF055C"/>
    <w:rsid w:val="00BF1500"/>
    <w:rsid w:val="00BF185B"/>
    <w:rsid w:val="00BF21DB"/>
    <w:rsid w:val="00BF3262"/>
    <w:rsid w:val="00BF3F40"/>
    <w:rsid w:val="00BF45A6"/>
    <w:rsid w:val="00BF5986"/>
    <w:rsid w:val="00BF7E47"/>
    <w:rsid w:val="00BF7FD5"/>
    <w:rsid w:val="00C00412"/>
    <w:rsid w:val="00C03832"/>
    <w:rsid w:val="00C0604B"/>
    <w:rsid w:val="00C07178"/>
    <w:rsid w:val="00C0780C"/>
    <w:rsid w:val="00C07C1B"/>
    <w:rsid w:val="00C11484"/>
    <w:rsid w:val="00C13752"/>
    <w:rsid w:val="00C13EF3"/>
    <w:rsid w:val="00C212EF"/>
    <w:rsid w:val="00C21307"/>
    <w:rsid w:val="00C22B39"/>
    <w:rsid w:val="00C247AB"/>
    <w:rsid w:val="00C26205"/>
    <w:rsid w:val="00C26BB6"/>
    <w:rsid w:val="00C2790C"/>
    <w:rsid w:val="00C29E48"/>
    <w:rsid w:val="00C338BE"/>
    <w:rsid w:val="00C33F46"/>
    <w:rsid w:val="00C3599B"/>
    <w:rsid w:val="00C35D6F"/>
    <w:rsid w:val="00C37E7A"/>
    <w:rsid w:val="00C416BD"/>
    <w:rsid w:val="00C43401"/>
    <w:rsid w:val="00C43944"/>
    <w:rsid w:val="00C43AEC"/>
    <w:rsid w:val="00C44F77"/>
    <w:rsid w:val="00C455C0"/>
    <w:rsid w:val="00C456F0"/>
    <w:rsid w:val="00C46CBE"/>
    <w:rsid w:val="00C53372"/>
    <w:rsid w:val="00C53CF7"/>
    <w:rsid w:val="00C54D6C"/>
    <w:rsid w:val="00C54F00"/>
    <w:rsid w:val="00C55029"/>
    <w:rsid w:val="00C604A8"/>
    <w:rsid w:val="00C613DB"/>
    <w:rsid w:val="00C6169B"/>
    <w:rsid w:val="00C62018"/>
    <w:rsid w:val="00C6216E"/>
    <w:rsid w:val="00C63B27"/>
    <w:rsid w:val="00C64030"/>
    <w:rsid w:val="00C64847"/>
    <w:rsid w:val="00C65AE8"/>
    <w:rsid w:val="00C66D8C"/>
    <w:rsid w:val="00C715ED"/>
    <w:rsid w:val="00C71955"/>
    <w:rsid w:val="00C71C9F"/>
    <w:rsid w:val="00C735E5"/>
    <w:rsid w:val="00C74899"/>
    <w:rsid w:val="00C74CCC"/>
    <w:rsid w:val="00C752DB"/>
    <w:rsid w:val="00C75334"/>
    <w:rsid w:val="00C761E5"/>
    <w:rsid w:val="00C76F0E"/>
    <w:rsid w:val="00C77326"/>
    <w:rsid w:val="00C7747C"/>
    <w:rsid w:val="00C77EE5"/>
    <w:rsid w:val="00C77F79"/>
    <w:rsid w:val="00C811C0"/>
    <w:rsid w:val="00C83896"/>
    <w:rsid w:val="00C853D6"/>
    <w:rsid w:val="00C85882"/>
    <w:rsid w:val="00C86103"/>
    <w:rsid w:val="00C908E6"/>
    <w:rsid w:val="00C90FC9"/>
    <w:rsid w:val="00C91C94"/>
    <w:rsid w:val="00C9201A"/>
    <w:rsid w:val="00C93216"/>
    <w:rsid w:val="00C955D3"/>
    <w:rsid w:val="00C96683"/>
    <w:rsid w:val="00C967DE"/>
    <w:rsid w:val="00C96F4B"/>
    <w:rsid w:val="00C97262"/>
    <w:rsid w:val="00CA2BCE"/>
    <w:rsid w:val="00CA2EEF"/>
    <w:rsid w:val="00CA50AA"/>
    <w:rsid w:val="00CA5BC4"/>
    <w:rsid w:val="00CA5DE0"/>
    <w:rsid w:val="00CA6CE5"/>
    <w:rsid w:val="00CA7270"/>
    <w:rsid w:val="00CB096E"/>
    <w:rsid w:val="00CB3C29"/>
    <w:rsid w:val="00CB4DDF"/>
    <w:rsid w:val="00CB61B2"/>
    <w:rsid w:val="00CB6B44"/>
    <w:rsid w:val="00CC0C9B"/>
    <w:rsid w:val="00CC1662"/>
    <w:rsid w:val="00CC337C"/>
    <w:rsid w:val="00CD0C19"/>
    <w:rsid w:val="00CD1410"/>
    <w:rsid w:val="00CD2908"/>
    <w:rsid w:val="00CD2A51"/>
    <w:rsid w:val="00CD2B35"/>
    <w:rsid w:val="00CD3359"/>
    <w:rsid w:val="00CD408F"/>
    <w:rsid w:val="00CD4865"/>
    <w:rsid w:val="00CD62AA"/>
    <w:rsid w:val="00CD7C89"/>
    <w:rsid w:val="00CE2240"/>
    <w:rsid w:val="00CE286B"/>
    <w:rsid w:val="00CE38C9"/>
    <w:rsid w:val="00CE488C"/>
    <w:rsid w:val="00CE7F7A"/>
    <w:rsid w:val="00CF1C1B"/>
    <w:rsid w:val="00CF3F7E"/>
    <w:rsid w:val="00CF419D"/>
    <w:rsid w:val="00CF465C"/>
    <w:rsid w:val="00CF4AB8"/>
    <w:rsid w:val="00CF4BCF"/>
    <w:rsid w:val="00CF4CA4"/>
    <w:rsid w:val="00CF5043"/>
    <w:rsid w:val="00CF50C0"/>
    <w:rsid w:val="00CF5562"/>
    <w:rsid w:val="00CF5D39"/>
    <w:rsid w:val="00CF6EF3"/>
    <w:rsid w:val="00CF71FA"/>
    <w:rsid w:val="00CF7A2C"/>
    <w:rsid w:val="00D004F7"/>
    <w:rsid w:val="00D0229E"/>
    <w:rsid w:val="00D03B90"/>
    <w:rsid w:val="00D132B4"/>
    <w:rsid w:val="00D13424"/>
    <w:rsid w:val="00D13845"/>
    <w:rsid w:val="00D1505A"/>
    <w:rsid w:val="00D152F8"/>
    <w:rsid w:val="00D20CCB"/>
    <w:rsid w:val="00D216FA"/>
    <w:rsid w:val="00D24ED5"/>
    <w:rsid w:val="00D269DF"/>
    <w:rsid w:val="00D27915"/>
    <w:rsid w:val="00D30DA9"/>
    <w:rsid w:val="00D3214A"/>
    <w:rsid w:val="00D32539"/>
    <w:rsid w:val="00D326FD"/>
    <w:rsid w:val="00D341F4"/>
    <w:rsid w:val="00D34988"/>
    <w:rsid w:val="00D35FD9"/>
    <w:rsid w:val="00D36A27"/>
    <w:rsid w:val="00D36B8B"/>
    <w:rsid w:val="00D37065"/>
    <w:rsid w:val="00D37416"/>
    <w:rsid w:val="00D3787B"/>
    <w:rsid w:val="00D3789E"/>
    <w:rsid w:val="00D37C93"/>
    <w:rsid w:val="00D37D28"/>
    <w:rsid w:val="00D400D3"/>
    <w:rsid w:val="00D41A4E"/>
    <w:rsid w:val="00D428C5"/>
    <w:rsid w:val="00D43638"/>
    <w:rsid w:val="00D44288"/>
    <w:rsid w:val="00D4588C"/>
    <w:rsid w:val="00D46B2A"/>
    <w:rsid w:val="00D46C65"/>
    <w:rsid w:val="00D46D22"/>
    <w:rsid w:val="00D51103"/>
    <w:rsid w:val="00D51188"/>
    <w:rsid w:val="00D5609E"/>
    <w:rsid w:val="00D5643F"/>
    <w:rsid w:val="00D567D5"/>
    <w:rsid w:val="00D56F26"/>
    <w:rsid w:val="00D61057"/>
    <w:rsid w:val="00D615B5"/>
    <w:rsid w:val="00D624FE"/>
    <w:rsid w:val="00D63A6F"/>
    <w:rsid w:val="00D64472"/>
    <w:rsid w:val="00D64E68"/>
    <w:rsid w:val="00D702EC"/>
    <w:rsid w:val="00D706D2"/>
    <w:rsid w:val="00D70C81"/>
    <w:rsid w:val="00D71A7E"/>
    <w:rsid w:val="00D73A20"/>
    <w:rsid w:val="00D73FA7"/>
    <w:rsid w:val="00D749EB"/>
    <w:rsid w:val="00D77B57"/>
    <w:rsid w:val="00D83422"/>
    <w:rsid w:val="00D83B10"/>
    <w:rsid w:val="00D84766"/>
    <w:rsid w:val="00D84D03"/>
    <w:rsid w:val="00D85227"/>
    <w:rsid w:val="00D85B50"/>
    <w:rsid w:val="00D8670E"/>
    <w:rsid w:val="00D86888"/>
    <w:rsid w:val="00D87CB9"/>
    <w:rsid w:val="00D9165D"/>
    <w:rsid w:val="00D938A1"/>
    <w:rsid w:val="00D94274"/>
    <w:rsid w:val="00D95821"/>
    <w:rsid w:val="00D97377"/>
    <w:rsid w:val="00D97B25"/>
    <w:rsid w:val="00DA029E"/>
    <w:rsid w:val="00DA37C2"/>
    <w:rsid w:val="00DA4C21"/>
    <w:rsid w:val="00DA5B92"/>
    <w:rsid w:val="00DA71B4"/>
    <w:rsid w:val="00DB007A"/>
    <w:rsid w:val="00DB1CD3"/>
    <w:rsid w:val="00DB3A82"/>
    <w:rsid w:val="00DB4E3A"/>
    <w:rsid w:val="00DB5119"/>
    <w:rsid w:val="00DB5596"/>
    <w:rsid w:val="00DC07E6"/>
    <w:rsid w:val="00DC118D"/>
    <w:rsid w:val="00DC14BB"/>
    <w:rsid w:val="00DC1AE5"/>
    <w:rsid w:val="00DC22C4"/>
    <w:rsid w:val="00DC4763"/>
    <w:rsid w:val="00DC4CFD"/>
    <w:rsid w:val="00DC4EB0"/>
    <w:rsid w:val="00DC59FE"/>
    <w:rsid w:val="00DC6050"/>
    <w:rsid w:val="00DC64EE"/>
    <w:rsid w:val="00DC6FE8"/>
    <w:rsid w:val="00DC71BD"/>
    <w:rsid w:val="00DC7613"/>
    <w:rsid w:val="00DD2663"/>
    <w:rsid w:val="00DD4E2D"/>
    <w:rsid w:val="00DD6742"/>
    <w:rsid w:val="00DD6C73"/>
    <w:rsid w:val="00DD6CAA"/>
    <w:rsid w:val="00DE1AC4"/>
    <w:rsid w:val="00DE23F7"/>
    <w:rsid w:val="00DE24FE"/>
    <w:rsid w:val="00DE2581"/>
    <w:rsid w:val="00DE33D0"/>
    <w:rsid w:val="00DE45E2"/>
    <w:rsid w:val="00DE4CFF"/>
    <w:rsid w:val="00DE5722"/>
    <w:rsid w:val="00DE7D46"/>
    <w:rsid w:val="00DF0300"/>
    <w:rsid w:val="00DF2279"/>
    <w:rsid w:val="00DF3779"/>
    <w:rsid w:val="00DF4758"/>
    <w:rsid w:val="00DF5CDD"/>
    <w:rsid w:val="00DF5ED7"/>
    <w:rsid w:val="00DF633B"/>
    <w:rsid w:val="00DF738B"/>
    <w:rsid w:val="00E039D0"/>
    <w:rsid w:val="00E06C1E"/>
    <w:rsid w:val="00E112C8"/>
    <w:rsid w:val="00E11668"/>
    <w:rsid w:val="00E11A9D"/>
    <w:rsid w:val="00E12203"/>
    <w:rsid w:val="00E1381A"/>
    <w:rsid w:val="00E164A3"/>
    <w:rsid w:val="00E16F2B"/>
    <w:rsid w:val="00E1773D"/>
    <w:rsid w:val="00E17850"/>
    <w:rsid w:val="00E17A39"/>
    <w:rsid w:val="00E17D70"/>
    <w:rsid w:val="00E22561"/>
    <w:rsid w:val="00E2567B"/>
    <w:rsid w:val="00E26B4E"/>
    <w:rsid w:val="00E26C62"/>
    <w:rsid w:val="00E308E5"/>
    <w:rsid w:val="00E31A5B"/>
    <w:rsid w:val="00E32227"/>
    <w:rsid w:val="00E33003"/>
    <w:rsid w:val="00E34C7A"/>
    <w:rsid w:val="00E36535"/>
    <w:rsid w:val="00E376B1"/>
    <w:rsid w:val="00E377D3"/>
    <w:rsid w:val="00E405A1"/>
    <w:rsid w:val="00E407E4"/>
    <w:rsid w:val="00E40D34"/>
    <w:rsid w:val="00E42BAA"/>
    <w:rsid w:val="00E42F19"/>
    <w:rsid w:val="00E43639"/>
    <w:rsid w:val="00E4379E"/>
    <w:rsid w:val="00E45840"/>
    <w:rsid w:val="00E45CFB"/>
    <w:rsid w:val="00E509AF"/>
    <w:rsid w:val="00E5105F"/>
    <w:rsid w:val="00E5107A"/>
    <w:rsid w:val="00E51972"/>
    <w:rsid w:val="00E51A11"/>
    <w:rsid w:val="00E523E7"/>
    <w:rsid w:val="00E52B69"/>
    <w:rsid w:val="00E561E1"/>
    <w:rsid w:val="00E56511"/>
    <w:rsid w:val="00E576E0"/>
    <w:rsid w:val="00E61920"/>
    <w:rsid w:val="00E61C08"/>
    <w:rsid w:val="00E63F11"/>
    <w:rsid w:val="00E6578A"/>
    <w:rsid w:val="00E65A14"/>
    <w:rsid w:val="00E65A16"/>
    <w:rsid w:val="00E6742D"/>
    <w:rsid w:val="00E717AF"/>
    <w:rsid w:val="00E73350"/>
    <w:rsid w:val="00E74BE1"/>
    <w:rsid w:val="00E81AB6"/>
    <w:rsid w:val="00E82FD6"/>
    <w:rsid w:val="00E83753"/>
    <w:rsid w:val="00E83764"/>
    <w:rsid w:val="00E83D8E"/>
    <w:rsid w:val="00E84E10"/>
    <w:rsid w:val="00E85436"/>
    <w:rsid w:val="00E87294"/>
    <w:rsid w:val="00E9039F"/>
    <w:rsid w:val="00E90781"/>
    <w:rsid w:val="00E91782"/>
    <w:rsid w:val="00E919D4"/>
    <w:rsid w:val="00E93CDF"/>
    <w:rsid w:val="00E9517B"/>
    <w:rsid w:val="00E9711F"/>
    <w:rsid w:val="00E97761"/>
    <w:rsid w:val="00E97D32"/>
    <w:rsid w:val="00EA0B89"/>
    <w:rsid w:val="00EA4785"/>
    <w:rsid w:val="00EA56CC"/>
    <w:rsid w:val="00EA64C3"/>
    <w:rsid w:val="00EA713D"/>
    <w:rsid w:val="00EB0A18"/>
    <w:rsid w:val="00EB0A5D"/>
    <w:rsid w:val="00EB1E83"/>
    <w:rsid w:val="00EB53DC"/>
    <w:rsid w:val="00EB5E04"/>
    <w:rsid w:val="00EB5EE5"/>
    <w:rsid w:val="00EB671E"/>
    <w:rsid w:val="00EB695A"/>
    <w:rsid w:val="00EB7979"/>
    <w:rsid w:val="00EB7FCE"/>
    <w:rsid w:val="00EC06A7"/>
    <w:rsid w:val="00EC0B4F"/>
    <w:rsid w:val="00EC1EED"/>
    <w:rsid w:val="00EC3001"/>
    <w:rsid w:val="00EC6CEC"/>
    <w:rsid w:val="00ED2984"/>
    <w:rsid w:val="00ED2A21"/>
    <w:rsid w:val="00ED2BC5"/>
    <w:rsid w:val="00ED4B4D"/>
    <w:rsid w:val="00ED69A7"/>
    <w:rsid w:val="00ED6C4B"/>
    <w:rsid w:val="00ED72CC"/>
    <w:rsid w:val="00EE13AE"/>
    <w:rsid w:val="00EE289A"/>
    <w:rsid w:val="00EE6745"/>
    <w:rsid w:val="00EE77D5"/>
    <w:rsid w:val="00EF0AF7"/>
    <w:rsid w:val="00EF4692"/>
    <w:rsid w:val="00EF5816"/>
    <w:rsid w:val="00EF5BA6"/>
    <w:rsid w:val="00EF70B6"/>
    <w:rsid w:val="00EF7B58"/>
    <w:rsid w:val="00F005E5"/>
    <w:rsid w:val="00F01062"/>
    <w:rsid w:val="00F010F1"/>
    <w:rsid w:val="00F01481"/>
    <w:rsid w:val="00F01F33"/>
    <w:rsid w:val="00F022D9"/>
    <w:rsid w:val="00F023DE"/>
    <w:rsid w:val="00F03DEE"/>
    <w:rsid w:val="00F0488C"/>
    <w:rsid w:val="00F057BC"/>
    <w:rsid w:val="00F05BFB"/>
    <w:rsid w:val="00F05E7F"/>
    <w:rsid w:val="00F0774C"/>
    <w:rsid w:val="00F11B51"/>
    <w:rsid w:val="00F11CAA"/>
    <w:rsid w:val="00F128DB"/>
    <w:rsid w:val="00F12AF1"/>
    <w:rsid w:val="00F13F82"/>
    <w:rsid w:val="00F15408"/>
    <w:rsid w:val="00F156A4"/>
    <w:rsid w:val="00F15DE1"/>
    <w:rsid w:val="00F17AA3"/>
    <w:rsid w:val="00F21816"/>
    <w:rsid w:val="00F22319"/>
    <w:rsid w:val="00F22D88"/>
    <w:rsid w:val="00F22F40"/>
    <w:rsid w:val="00F23603"/>
    <w:rsid w:val="00F2439A"/>
    <w:rsid w:val="00F24F8E"/>
    <w:rsid w:val="00F25D60"/>
    <w:rsid w:val="00F271E5"/>
    <w:rsid w:val="00F27AC0"/>
    <w:rsid w:val="00F31C9D"/>
    <w:rsid w:val="00F32EA4"/>
    <w:rsid w:val="00F34602"/>
    <w:rsid w:val="00F34704"/>
    <w:rsid w:val="00F34A6D"/>
    <w:rsid w:val="00F34E75"/>
    <w:rsid w:val="00F35272"/>
    <w:rsid w:val="00F367B6"/>
    <w:rsid w:val="00F4000E"/>
    <w:rsid w:val="00F42BBB"/>
    <w:rsid w:val="00F449F0"/>
    <w:rsid w:val="00F45AFE"/>
    <w:rsid w:val="00F45C28"/>
    <w:rsid w:val="00F46769"/>
    <w:rsid w:val="00F50347"/>
    <w:rsid w:val="00F50845"/>
    <w:rsid w:val="00F51A56"/>
    <w:rsid w:val="00F5204E"/>
    <w:rsid w:val="00F522EC"/>
    <w:rsid w:val="00F52B6B"/>
    <w:rsid w:val="00F54468"/>
    <w:rsid w:val="00F5730E"/>
    <w:rsid w:val="00F57813"/>
    <w:rsid w:val="00F616F1"/>
    <w:rsid w:val="00F630BC"/>
    <w:rsid w:val="00F639EA"/>
    <w:rsid w:val="00F63E57"/>
    <w:rsid w:val="00F6471B"/>
    <w:rsid w:val="00F651FE"/>
    <w:rsid w:val="00F6613F"/>
    <w:rsid w:val="00F667D6"/>
    <w:rsid w:val="00F66E40"/>
    <w:rsid w:val="00F7051E"/>
    <w:rsid w:val="00F7056A"/>
    <w:rsid w:val="00F71B55"/>
    <w:rsid w:val="00F72260"/>
    <w:rsid w:val="00F74034"/>
    <w:rsid w:val="00F7419B"/>
    <w:rsid w:val="00F75D35"/>
    <w:rsid w:val="00F7729C"/>
    <w:rsid w:val="00F7F549"/>
    <w:rsid w:val="00F809AB"/>
    <w:rsid w:val="00F8197F"/>
    <w:rsid w:val="00F8405B"/>
    <w:rsid w:val="00F84A57"/>
    <w:rsid w:val="00F84EDA"/>
    <w:rsid w:val="00F873DB"/>
    <w:rsid w:val="00F876C2"/>
    <w:rsid w:val="00F92972"/>
    <w:rsid w:val="00F92A5F"/>
    <w:rsid w:val="00F93A7E"/>
    <w:rsid w:val="00F94294"/>
    <w:rsid w:val="00F95495"/>
    <w:rsid w:val="00F95DED"/>
    <w:rsid w:val="00F970AE"/>
    <w:rsid w:val="00FA0244"/>
    <w:rsid w:val="00FA1316"/>
    <w:rsid w:val="00FA2E0C"/>
    <w:rsid w:val="00FA4F4C"/>
    <w:rsid w:val="00FA7310"/>
    <w:rsid w:val="00FB02A0"/>
    <w:rsid w:val="00FB2562"/>
    <w:rsid w:val="00FB2AA4"/>
    <w:rsid w:val="00FB49A0"/>
    <w:rsid w:val="00FB6F15"/>
    <w:rsid w:val="00FC02C9"/>
    <w:rsid w:val="00FC099A"/>
    <w:rsid w:val="00FC2336"/>
    <w:rsid w:val="00FC401F"/>
    <w:rsid w:val="00FC4136"/>
    <w:rsid w:val="00FC6D98"/>
    <w:rsid w:val="00FD06A9"/>
    <w:rsid w:val="00FD0CDF"/>
    <w:rsid w:val="00FD0EBE"/>
    <w:rsid w:val="00FD139D"/>
    <w:rsid w:val="00FD1428"/>
    <w:rsid w:val="00FD16D3"/>
    <w:rsid w:val="00FD22C2"/>
    <w:rsid w:val="00FD2D8F"/>
    <w:rsid w:val="00FD520C"/>
    <w:rsid w:val="00FD5CFA"/>
    <w:rsid w:val="00FD6079"/>
    <w:rsid w:val="00FD637F"/>
    <w:rsid w:val="00FD6966"/>
    <w:rsid w:val="00FD7360"/>
    <w:rsid w:val="00FD7B72"/>
    <w:rsid w:val="00FE0114"/>
    <w:rsid w:val="00FE24C1"/>
    <w:rsid w:val="00FE2C68"/>
    <w:rsid w:val="00FE34A0"/>
    <w:rsid w:val="00FE465B"/>
    <w:rsid w:val="00FE5812"/>
    <w:rsid w:val="00FE588F"/>
    <w:rsid w:val="00FE6AD1"/>
    <w:rsid w:val="00FE79B0"/>
    <w:rsid w:val="00FE7D74"/>
    <w:rsid w:val="00FF01DD"/>
    <w:rsid w:val="00FF1827"/>
    <w:rsid w:val="00FF1C26"/>
    <w:rsid w:val="00FF5180"/>
    <w:rsid w:val="00FF5517"/>
    <w:rsid w:val="00FF57A9"/>
    <w:rsid w:val="00FF59A9"/>
    <w:rsid w:val="00FF66B4"/>
    <w:rsid w:val="01B72653"/>
    <w:rsid w:val="06F16607"/>
    <w:rsid w:val="087C650F"/>
    <w:rsid w:val="08CA6711"/>
    <w:rsid w:val="0A7DAE66"/>
    <w:rsid w:val="0AC68D66"/>
    <w:rsid w:val="0C3868B6"/>
    <w:rsid w:val="0C9C2F6C"/>
    <w:rsid w:val="0FDA363E"/>
    <w:rsid w:val="10E7B6B2"/>
    <w:rsid w:val="11E072DE"/>
    <w:rsid w:val="12786A49"/>
    <w:rsid w:val="12DAD300"/>
    <w:rsid w:val="137FE3E4"/>
    <w:rsid w:val="153B5E9A"/>
    <w:rsid w:val="16D0E881"/>
    <w:rsid w:val="179258B5"/>
    <w:rsid w:val="181CFEF9"/>
    <w:rsid w:val="18D40B04"/>
    <w:rsid w:val="1A360DF8"/>
    <w:rsid w:val="1A68F15D"/>
    <w:rsid w:val="1A84E232"/>
    <w:rsid w:val="1C6904B7"/>
    <w:rsid w:val="1D4211B1"/>
    <w:rsid w:val="1E542916"/>
    <w:rsid w:val="1F91B9ED"/>
    <w:rsid w:val="215C4246"/>
    <w:rsid w:val="231292B9"/>
    <w:rsid w:val="23655698"/>
    <w:rsid w:val="251DB014"/>
    <w:rsid w:val="262374B6"/>
    <w:rsid w:val="278BD0F9"/>
    <w:rsid w:val="28568A7C"/>
    <w:rsid w:val="28783CCC"/>
    <w:rsid w:val="2895F801"/>
    <w:rsid w:val="29228A31"/>
    <w:rsid w:val="29666325"/>
    <w:rsid w:val="2B330BEB"/>
    <w:rsid w:val="2C2501A7"/>
    <w:rsid w:val="2D79C16B"/>
    <w:rsid w:val="2DF48F41"/>
    <w:rsid w:val="2F9B1B77"/>
    <w:rsid w:val="34452C05"/>
    <w:rsid w:val="369195D2"/>
    <w:rsid w:val="3A84C1A5"/>
    <w:rsid w:val="3A8C4728"/>
    <w:rsid w:val="41810EE9"/>
    <w:rsid w:val="48B209BF"/>
    <w:rsid w:val="4F725B5B"/>
    <w:rsid w:val="50B51DA7"/>
    <w:rsid w:val="50E2E509"/>
    <w:rsid w:val="510469A0"/>
    <w:rsid w:val="523E24A6"/>
    <w:rsid w:val="53DBF63E"/>
    <w:rsid w:val="55FFF711"/>
    <w:rsid w:val="56188E9A"/>
    <w:rsid w:val="5636A521"/>
    <w:rsid w:val="59238521"/>
    <w:rsid w:val="596665A8"/>
    <w:rsid w:val="598CCFA1"/>
    <w:rsid w:val="5A715FCA"/>
    <w:rsid w:val="5AC5F0C8"/>
    <w:rsid w:val="5DA73C62"/>
    <w:rsid w:val="5EEE3C71"/>
    <w:rsid w:val="5EF34B14"/>
    <w:rsid w:val="5FE7081B"/>
    <w:rsid w:val="641E9EB6"/>
    <w:rsid w:val="6546BA98"/>
    <w:rsid w:val="67B92BAE"/>
    <w:rsid w:val="6808741D"/>
    <w:rsid w:val="6DD2F1FF"/>
    <w:rsid w:val="6E22B930"/>
    <w:rsid w:val="6F6BEAD7"/>
    <w:rsid w:val="705A875E"/>
    <w:rsid w:val="70E58B84"/>
    <w:rsid w:val="718E82B2"/>
    <w:rsid w:val="739A35FE"/>
    <w:rsid w:val="73B493D0"/>
    <w:rsid w:val="78E31721"/>
    <w:rsid w:val="79478B94"/>
    <w:rsid w:val="7A01BD13"/>
    <w:rsid w:val="7C49B09F"/>
    <w:rsid w:val="7C90DBAC"/>
    <w:rsid w:val="7FBE022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77D971"/>
  <w15:chartTrackingRefBased/>
  <w15:docId w15:val="{3994089B-3250-4889-BA9F-9815DFEBC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7EEB"/>
    <w:rPr>
      <w:rFonts w:ascii="Arial" w:hAnsi="Arial" w:cs="Arial"/>
      <w:sz w:val="22"/>
      <w:szCs w:val="22"/>
    </w:rPr>
  </w:style>
  <w:style w:type="paragraph" w:styleId="Heading1">
    <w:name w:val="heading 1"/>
    <w:basedOn w:val="Normal"/>
    <w:next w:val="Normal"/>
    <w:qFormat/>
    <w:rsid w:val="00284A46"/>
    <w:pPr>
      <w:keepNext/>
      <w:outlineLvl w:val="0"/>
    </w:pPr>
    <w:rPr>
      <w:b/>
      <w:bCs/>
      <w:kern w:val="32"/>
      <w:sz w:val="28"/>
      <w:szCs w:val="32"/>
    </w:rPr>
  </w:style>
  <w:style w:type="paragraph" w:styleId="Heading2">
    <w:name w:val="heading 2"/>
    <w:basedOn w:val="Normal"/>
    <w:next w:val="Normal"/>
    <w:qFormat/>
    <w:rsid w:val="00284A46"/>
    <w:pPr>
      <w:keepNext/>
      <w:outlineLvl w:val="1"/>
    </w:pPr>
    <w:rPr>
      <w:b/>
      <w:bCs/>
      <w:iCs/>
      <w:sz w:val="26"/>
      <w:szCs w:val="28"/>
    </w:rPr>
  </w:style>
  <w:style w:type="paragraph" w:styleId="Heading3">
    <w:name w:val="heading 3"/>
    <w:basedOn w:val="Normal"/>
    <w:next w:val="Normal"/>
    <w:qFormat/>
    <w:rsid w:val="00284A46"/>
    <w:pPr>
      <w:keepNext/>
      <w:outlineLvl w:val="2"/>
    </w:pPr>
    <w:rPr>
      <w:b/>
      <w:bCs/>
      <w:szCs w:val="26"/>
    </w:rPr>
  </w:style>
  <w:style w:type="paragraph" w:styleId="Heading4">
    <w:name w:val="heading 4"/>
    <w:basedOn w:val="Heading3"/>
    <w:next w:val="Normal"/>
    <w:qFormat/>
    <w:rsid w:val="00284A46"/>
    <w:pPr>
      <w:outlineLvl w:val="3"/>
    </w:pPr>
    <w:rPr>
      <w:b w:val="0"/>
      <w:bCs w:val="0"/>
      <w:sz w:val="26"/>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284A46"/>
    <w:pPr>
      <w:tabs>
        <w:tab w:val="center" w:pos="4153"/>
        <w:tab w:val="right" w:pos="8306"/>
      </w:tabs>
    </w:pPr>
    <w:rPr>
      <w:sz w:val="18"/>
    </w:rPr>
  </w:style>
  <w:style w:type="paragraph" w:styleId="Footer">
    <w:name w:val="footer"/>
    <w:basedOn w:val="Normal"/>
    <w:link w:val="FooterChar"/>
    <w:rsid w:val="00284A46"/>
    <w:pPr>
      <w:tabs>
        <w:tab w:val="center" w:pos="4153"/>
        <w:tab w:val="right" w:pos="8306"/>
      </w:tabs>
    </w:pPr>
    <w:rPr>
      <w:sz w:val="18"/>
    </w:rPr>
  </w:style>
  <w:style w:type="table" w:styleId="TableGrid">
    <w:name w:val="Table Grid"/>
    <w:basedOn w:val="TableNormal"/>
    <w:uiPriority w:val="39"/>
    <w:rsid w:val="007D5357"/>
    <w:rPr>
      <w:rFonts w:ascii="Calibri" w:hAnsi="Calibr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284A46"/>
  </w:style>
  <w:style w:type="paragraph" w:styleId="TOC1">
    <w:name w:val="toc 1"/>
    <w:basedOn w:val="Normal"/>
    <w:next w:val="Normal"/>
    <w:autoRedefine/>
    <w:semiHidden/>
    <w:rsid w:val="00CD7C89"/>
  </w:style>
  <w:style w:type="paragraph" w:styleId="TOC2">
    <w:name w:val="toc 2"/>
    <w:basedOn w:val="Normal"/>
    <w:next w:val="Normal"/>
    <w:autoRedefine/>
    <w:semiHidden/>
    <w:rsid w:val="00CD7C89"/>
    <w:pPr>
      <w:tabs>
        <w:tab w:val="right" w:leader="dot" w:pos="8302"/>
      </w:tabs>
    </w:pPr>
  </w:style>
  <w:style w:type="paragraph" w:styleId="TOC3">
    <w:name w:val="toc 3"/>
    <w:basedOn w:val="Normal"/>
    <w:next w:val="Normal"/>
    <w:autoRedefine/>
    <w:semiHidden/>
    <w:rsid w:val="00CD7C89"/>
    <w:pPr>
      <w:ind w:left="1440"/>
    </w:pPr>
  </w:style>
  <w:style w:type="character" w:styleId="Hyperlink">
    <w:name w:val="Hyperlink"/>
    <w:rsid w:val="008174E6"/>
    <w:rPr>
      <w:color w:val="0000FF"/>
      <w:u w:val="single"/>
    </w:rPr>
  </w:style>
  <w:style w:type="numbering" w:customStyle="1" w:styleId="Style1">
    <w:name w:val="Style1"/>
    <w:uiPriority w:val="99"/>
    <w:rsid w:val="00FD16D3"/>
    <w:pPr>
      <w:numPr>
        <w:numId w:val="1"/>
      </w:numPr>
    </w:pPr>
  </w:style>
  <w:style w:type="paragraph" w:styleId="ListParagraph">
    <w:name w:val="List Paragraph"/>
    <w:basedOn w:val="Normal"/>
    <w:uiPriority w:val="34"/>
    <w:qFormat/>
    <w:rsid w:val="0007330A"/>
    <w:pPr>
      <w:contextualSpacing/>
    </w:pPr>
  </w:style>
  <w:style w:type="numbering" w:customStyle="1" w:styleId="Style2">
    <w:name w:val="Style2"/>
    <w:uiPriority w:val="99"/>
    <w:rsid w:val="0007330A"/>
    <w:pPr>
      <w:numPr>
        <w:numId w:val="3"/>
      </w:numPr>
    </w:pPr>
  </w:style>
  <w:style w:type="paragraph" w:styleId="BalloonText">
    <w:name w:val="Balloon Text"/>
    <w:basedOn w:val="Normal"/>
    <w:link w:val="BalloonTextChar"/>
    <w:uiPriority w:val="99"/>
    <w:semiHidden/>
    <w:unhideWhenUsed/>
    <w:rsid w:val="008E483B"/>
    <w:rPr>
      <w:rFonts w:ascii="Tahoma" w:hAnsi="Tahoma" w:cs="Tahoma"/>
      <w:sz w:val="16"/>
      <w:szCs w:val="16"/>
    </w:rPr>
  </w:style>
  <w:style w:type="character" w:customStyle="1" w:styleId="BalloonTextChar">
    <w:name w:val="Balloon Text Char"/>
    <w:link w:val="BalloonText"/>
    <w:uiPriority w:val="99"/>
    <w:semiHidden/>
    <w:rsid w:val="008E483B"/>
    <w:rPr>
      <w:rFonts w:ascii="Tahoma" w:hAnsi="Tahoma" w:cs="Tahoma"/>
      <w:sz w:val="16"/>
      <w:szCs w:val="16"/>
    </w:rPr>
  </w:style>
  <w:style w:type="character" w:customStyle="1" w:styleId="apple-converted-space">
    <w:name w:val="apple-converted-space"/>
    <w:basedOn w:val="DefaultParagraphFont"/>
    <w:rsid w:val="002E48AC"/>
  </w:style>
  <w:style w:type="paragraph" w:styleId="Revision">
    <w:name w:val="Revision"/>
    <w:hidden/>
    <w:uiPriority w:val="99"/>
    <w:semiHidden/>
    <w:rsid w:val="008A5666"/>
    <w:rPr>
      <w:rFonts w:ascii="Arial" w:hAnsi="Arial" w:cs="Arial"/>
      <w:sz w:val="22"/>
      <w:szCs w:val="22"/>
    </w:rPr>
  </w:style>
  <w:style w:type="paragraph" w:customStyle="1" w:styleId="CharChar">
    <w:name w:val="Char Char"/>
    <w:basedOn w:val="Normal"/>
    <w:rsid w:val="00234F63"/>
    <w:pPr>
      <w:spacing w:after="160" w:line="240" w:lineRule="exact"/>
    </w:pPr>
    <w:rPr>
      <w:rFonts w:cs="Times New Roman"/>
      <w:sz w:val="20"/>
      <w:szCs w:val="20"/>
      <w:lang w:val="en-US" w:eastAsia="en-US"/>
    </w:rPr>
  </w:style>
  <w:style w:type="character" w:styleId="CommentReference">
    <w:name w:val="annotation reference"/>
    <w:uiPriority w:val="99"/>
    <w:semiHidden/>
    <w:unhideWhenUsed/>
    <w:rsid w:val="00F22F40"/>
    <w:rPr>
      <w:sz w:val="16"/>
      <w:szCs w:val="16"/>
    </w:rPr>
  </w:style>
  <w:style w:type="paragraph" w:styleId="CommentText">
    <w:name w:val="annotation text"/>
    <w:basedOn w:val="Normal"/>
    <w:link w:val="CommentTextChar"/>
    <w:uiPriority w:val="99"/>
    <w:unhideWhenUsed/>
    <w:rsid w:val="00F22F40"/>
    <w:rPr>
      <w:sz w:val="20"/>
      <w:szCs w:val="20"/>
    </w:rPr>
  </w:style>
  <w:style w:type="character" w:customStyle="1" w:styleId="CommentTextChar">
    <w:name w:val="Comment Text Char"/>
    <w:link w:val="CommentText"/>
    <w:uiPriority w:val="99"/>
    <w:rsid w:val="00F22F40"/>
    <w:rPr>
      <w:rFonts w:ascii="Arial" w:hAnsi="Arial" w:cs="Arial"/>
    </w:rPr>
  </w:style>
  <w:style w:type="paragraph" w:styleId="CommentSubject">
    <w:name w:val="annotation subject"/>
    <w:basedOn w:val="CommentText"/>
    <w:next w:val="CommentText"/>
    <w:link w:val="CommentSubjectChar"/>
    <w:uiPriority w:val="99"/>
    <w:semiHidden/>
    <w:unhideWhenUsed/>
    <w:rsid w:val="00F22F40"/>
    <w:rPr>
      <w:b/>
      <w:bCs/>
    </w:rPr>
  </w:style>
  <w:style w:type="character" w:customStyle="1" w:styleId="CommentSubjectChar">
    <w:name w:val="Comment Subject Char"/>
    <w:link w:val="CommentSubject"/>
    <w:uiPriority w:val="99"/>
    <w:semiHidden/>
    <w:rsid w:val="00F22F40"/>
    <w:rPr>
      <w:rFonts w:ascii="Arial" w:hAnsi="Arial" w:cs="Arial"/>
      <w:b/>
      <w:bCs/>
    </w:rPr>
  </w:style>
  <w:style w:type="character" w:styleId="UnresolvedMention">
    <w:name w:val="Unresolved Mention"/>
    <w:uiPriority w:val="99"/>
    <w:semiHidden/>
    <w:unhideWhenUsed/>
    <w:rsid w:val="00F22F40"/>
    <w:rPr>
      <w:color w:val="605E5C"/>
      <w:shd w:val="clear" w:color="auto" w:fill="E1DFDD"/>
    </w:rPr>
  </w:style>
  <w:style w:type="paragraph" w:styleId="NoSpacing">
    <w:name w:val="No Spacing"/>
    <w:uiPriority w:val="1"/>
    <w:qFormat/>
    <w:rsid w:val="00C07C1B"/>
    <w:rPr>
      <w:rFonts w:ascii="Arial" w:hAnsi="Arial" w:cs="Arial"/>
      <w:sz w:val="22"/>
      <w:szCs w:val="22"/>
    </w:rPr>
  </w:style>
  <w:style w:type="character" w:styleId="FollowedHyperlink">
    <w:name w:val="FollowedHyperlink"/>
    <w:uiPriority w:val="99"/>
    <w:semiHidden/>
    <w:unhideWhenUsed/>
    <w:rsid w:val="0052041D"/>
    <w:rPr>
      <w:color w:val="954F72"/>
      <w:u w:val="single"/>
    </w:rPr>
  </w:style>
  <w:style w:type="paragraph" w:styleId="FootnoteText">
    <w:name w:val="footnote text"/>
    <w:basedOn w:val="Normal"/>
    <w:link w:val="FootnoteTextChar"/>
    <w:uiPriority w:val="99"/>
    <w:semiHidden/>
    <w:unhideWhenUsed/>
    <w:rsid w:val="006738CD"/>
    <w:rPr>
      <w:sz w:val="20"/>
      <w:szCs w:val="20"/>
    </w:rPr>
  </w:style>
  <w:style w:type="character" w:customStyle="1" w:styleId="FootnoteTextChar">
    <w:name w:val="Footnote Text Char"/>
    <w:link w:val="FootnoteText"/>
    <w:uiPriority w:val="99"/>
    <w:semiHidden/>
    <w:rsid w:val="006738CD"/>
    <w:rPr>
      <w:rFonts w:ascii="Arial" w:hAnsi="Arial" w:cs="Arial"/>
    </w:rPr>
  </w:style>
  <w:style w:type="character" w:styleId="FootnoteReference">
    <w:name w:val="footnote reference"/>
    <w:uiPriority w:val="99"/>
    <w:semiHidden/>
    <w:unhideWhenUsed/>
    <w:rsid w:val="006738CD"/>
    <w:rPr>
      <w:vertAlign w:val="superscript"/>
    </w:rPr>
  </w:style>
  <w:style w:type="character" w:styleId="Mention">
    <w:name w:val="Mention"/>
    <w:basedOn w:val="DefaultParagraphFont"/>
    <w:uiPriority w:val="99"/>
    <w:unhideWhenUsed/>
    <w:rsid w:val="007E1501"/>
    <w:rPr>
      <w:color w:val="2B579A"/>
      <w:shd w:val="clear" w:color="auto" w:fill="E1DFDD"/>
    </w:rPr>
  </w:style>
  <w:style w:type="character" w:customStyle="1" w:styleId="FooterChar">
    <w:name w:val="Footer Char"/>
    <w:basedOn w:val="DefaultParagraphFont"/>
    <w:link w:val="Footer"/>
    <w:uiPriority w:val="99"/>
    <w:rsid w:val="00AD350F"/>
    <w:rPr>
      <w:rFonts w:ascii="Arial" w:hAnsi="Arial" w:cs="Arial"/>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7774">
      <w:bodyDiv w:val="1"/>
      <w:marLeft w:val="0"/>
      <w:marRight w:val="0"/>
      <w:marTop w:val="0"/>
      <w:marBottom w:val="0"/>
      <w:divBdr>
        <w:top w:val="none" w:sz="0" w:space="0" w:color="auto"/>
        <w:left w:val="none" w:sz="0" w:space="0" w:color="auto"/>
        <w:bottom w:val="none" w:sz="0" w:space="0" w:color="auto"/>
        <w:right w:val="none" w:sz="0" w:space="0" w:color="auto"/>
      </w:divBdr>
      <w:divsChild>
        <w:div w:id="1979871256">
          <w:marLeft w:val="0"/>
          <w:marRight w:val="0"/>
          <w:marTop w:val="0"/>
          <w:marBottom w:val="0"/>
          <w:divBdr>
            <w:top w:val="none" w:sz="0" w:space="0" w:color="auto"/>
            <w:left w:val="none" w:sz="0" w:space="0" w:color="auto"/>
            <w:bottom w:val="none" w:sz="0" w:space="0" w:color="auto"/>
            <w:right w:val="none" w:sz="0" w:space="0" w:color="auto"/>
          </w:divBdr>
          <w:divsChild>
            <w:div w:id="13423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214072">
      <w:bodyDiv w:val="1"/>
      <w:marLeft w:val="0"/>
      <w:marRight w:val="0"/>
      <w:marTop w:val="0"/>
      <w:marBottom w:val="0"/>
      <w:divBdr>
        <w:top w:val="none" w:sz="0" w:space="0" w:color="auto"/>
        <w:left w:val="none" w:sz="0" w:space="0" w:color="auto"/>
        <w:bottom w:val="none" w:sz="0" w:space="0" w:color="auto"/>
        <w:right w:val="none" w:sz="0" w:space="0" w:color="auto"/>
      </w:divBdr>
    </w:div>
    <w:div w:id="750203135">
      <w:bodyDiv w:val="1"/>
      <w:marLeft w:val="0"/>
      <w:marRight w:val="0"/>
      <w:marTop w:val="0"/>
      <w:marBottom w:val="0"/>
      <w:divBdr>
        <w:top w:val="none" w:sz="0" w:space="0" w:color="auto"/>
        <w:left w:val="none" w:sz="0" w:space="0" w:color="auto"/>
        <w:bottom w:val="none" w:sz="0" w:space="0" w:color="auto"/>
        <w:right w:val="none" w:sz="0" w:space="0" w:color="auto"/>
      </w:divBdr>
    </w:div>
    <w:div w:id="801457837">
      <w:bodyDiv w:val="1"/>
      <w:marLeft w:val="0"/>
      <w:marRight w:val="0"/>
      <w:marTop w:val="0"/>
      <w:marBottom w:val="0"/>
      <w:divBdr>
        <w:top w:val="none" w:sz="0" w:space="0" w:color="auto"/>
        <w:left w:val="none" w:sz="0" w:space="0" w:color="auto"/>
        <w:bottom w:val="none" w:sz="0" w:space="0" w:color="auto"/>
        <w:right w:val="none" w:sz="0" w:space="0" w:color="auto"/>
      </w:divBdr>
      <w:divsChild>
        <w:div w:id="1119570860">
          <w:marLeft w:val="0"/>
          <w:marRight w:val="0"/>
          <w:marTop w:val="0"/>
          <w:marBottom w:val="0"/>
          <w:divBdr>
            <w:top w:val="none" w:sz="0" w:space="0" w:color="auto"/>
            <w:left w:val="none" w:sz="0" w:space="0" w:color="auto"/>
            <w:bottom w:val="none" w:sz="0" w:space="0" w:color="auto"/>
            <w:right w:val="none" w:sz="0" w:space="0" w:color="auto"/>
          </w:divBdr>
          <w:divsChild>
            <w:div w:id="56638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968783">
      <w:bodyDiv w:val="1"/>
      <w:marLeft w:val="0"/>
      <w:marRight w:val="0"/>
      <w:marTop w:val="0"/>
      <w:marBottom w:val="0"/>
      <w:divBdr>
        <w:top w:val="none" w:sz="0" w:space="0" w:color="auto"/>
        <w:left w:val="none" w:sz="0" w:space="0" w:color="auto"/>
        <w:bottom w:val="none" w:sz="0" w:space="0" w:color="auto"/>
        <w:right w:val="none" w:sz="0" w:space="0" w:color="auto"/>
      </w:divBdr>
    </w:div>
    <w:div w:id="1643119559">
      <w:bodyDiv w:val="1"/>
      <w:marLeft w:val="0"/>
      <w:marRight w:val="0"/>
      <w:marTop w:val="0"/>
      <w:marBottom w:val="0"/>
      <w:divBdr>
        <w:top w:val="none" w:sz="0" w:space="0" w:color="auto"/>
        <w:left w:val="none" w:sz="0" w:space="0" w:color="auto"/>
        <w:bottom w:val="none" w:sz="0" w:space="0" w:color="auto"/>
        <w:right w:val="none" w:sz="0" w:space="0" w:color="auto"/>
      </w:divBdr>
    </w:div>
    <w:div w:id="1711029940">
      <w:bodyDiv w:val="1"/>
      <w:marLeft w:val="0"/>
      <w:marRight w:val="0"/>
      <w:marTop w:val="0"/>
      <w:marBottom w:val="0"/>
      <w:divBdr>
        <w:top w:val="none" w:sz="0" w:space="0" w:color="auto"/>
        <w:left w:val="none" w:sz="0" w:space="0" w:color="auto"/>
        <w:bottom w:val="none" w:sz="0" w:space="0" w:color="auto"/>
        <w:right w:val="none" w:sz="0" w:space="0" w:color="auto"/>
      </w:divBdr>
    </w:div>
    <w:div w:id="1931622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eedsbeckett.ac.uk/-/media/files/partners/governance-and-legal-services/corporate-governance/board-of-governors/standing-orders.pdf"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15a98dd-342d-4598-874d-2434da8524f8" xsi:nil="true"/>
    <lcf76f155ced4ddcb4097134ff3c332f xmlns="798aac3a-9a72-4cb2-ba08-e4661f0a7a7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EBED5C18F27B3478F6C440596C2C5D0" ma:contentTypeVersion="12" ma:contentTypeDescription="Create a new document." ma:contentTypeScope="" ma:versionID="51016fc8d818d53973847d55e50a00de">
  <xsd:schema xmlns:xsd="http://www.w3.org/2001/XMLSchema" xmlns:xs="http://www.w3.org/2001/XMLSchema" xmlns:p="http://schemas.microsoft.com/office/2006/metadata/properties" xmlns:ns2="798aac3a-9a72-4cb2-ba08-e4661f0a7a76" xmlns:ns3="015a98dd-342d-4598-874d-2434da8524f8" targetNamespace="http://schemas.microsoft.com/office/2006/metadata/properties" ma:root="true" ma:fieldsID="43ba650c5a7b3e503385b3d60004ffe3" ns2:_="" ns3:_="">
    <xsd:import namespace="798aac3a-9a72-4cb2-ba08-e4661f0a7a76"/>
    <xsd:import namespace="015a98dd-342d-4598-874d-2434da8524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8aac3a-9a72-4cb2-ba08-e4661f0a7a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6b76ba88-ca53-48ba-8ef0-dfa29b04b81d"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5a98dd-342d-4598-874d-2434da8524f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b56cb9a5-9fc6-4229-a150-fcabce4ad8fc}" ma:internalName="TaxCatchAll" ma:showField="CatchAllData" ma:web="015a98dd-342d-4598-874d-2434da8524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25BC41-9275-4251-B9EA-ADFA9F35FE6C}">
  <ds:schemaRefs>
    <ds:schemaRef ds:uri="http://schemas.microsoft.com/office/2006/metadata/properties"/>
    <ds:schemaRef ds:uri="http://schemas.microsoft.com/office/infopath/2007/PartnerControls"/>
    <ds:schemaRef ds:uri="015a98dd-342d-4598-874d-2434da8524f8"/>
    <ds:schemaRef ds:uri="798aac3a-9a72-4cb2-ba08-e4661f0a7a76"/>
  </ds:schemaRefs>
</ds:datastoreItem>
</file>

<file path=customXml/itemProps2.xml><?xml version="1.0" encoding="utf-8"?>
<ds:datastoreItem xmlns:ds="http://schemas.openxmlformats.org/officeDocument/2006/customXml" ds:itemID="{F21F9311-DA94-4D13-8142-3A8525E55A46}">
  <ds:schemaRefs>
    <ds:schemaRef ds:uri="http://schemas.microsoft.com/sharepoint/v3/contenttype/forms"/>
  </ds:schemaRefs>
</ds:datastoreItem>
</file>

<file path=customXml/itemProps3.xml><?xml version="1.0" encoding="utf-8"?>
<ds:datastoreItem xmlns:ds="http://schemas.openxmlformats.org/officeDocument/2006/customXml" ds:itemID="{CA79B7F4-A2E8-4B7F-A2C7-9295CDB9AB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98aac3a-9a72-4cb2-ba08-e4661f0a7a76"/>
    <ds:schemaRef ds:uri="015a98dd-342d-4598-874d-2434da8524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0F3DCF-4D1D-4043-AF51-F5C1F0AB705B}">
  <ds:schemaRefs>
    <ds:schemaRef ds:uri="http://schemas.openxmlformats.org/officeDocument/2006/bibliography"/>
  </ds:schemaRefs>
</ds:datastoreItem>
</file>

<file path=docMetadata/LabelInfo.xml><?xml version="1.0" encoding="utf-8"?>
<clbl:labelList xmlns:clbl="http://schemas.microsoft.com/office/2020/mipLabelMetadata">
  <clbl:label id="{d79a8112-4fbe-417a-a112-cd0fb490d85c}" enabled="0" method="" siteId="{d79a8112-4fbe-417a-a112-cd0fb490d85c}" removed="1"/>
</clbl:labelList>
</file>

<file path=docProps/app.xml><?xml version="1.0" encoding="utf-8"?>
<Properties xmlns="http://schemas.openxmlformats.org/officeDocument/2006/extended-properties" xmlns:vt="http://schemas.openxmlformats.org/officeDocument/2006/docPropsVTypes">
  <Template>Normal.dotm</Template>
  <TotalTime>6</TotalTime>
  <Pages>4</Pages>
  <Words>1395</Words>
  <Characters>7954</Characters>
  <Application>Microsoft Office Word</Application>
  <DocSecurity>0</DocSecurity>
  <Lines>66</Lines>
  <Paragraphs>18</Paragraphs>
  <ScaleCrop>false</ScaleCrop>
  <Company>Leeds Metropolitan University</Company>
  <LinksUpToDate>false</LinksUpToDate>
  <CharactersWithSpaces>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[Secretary to complete: PAPER NUMBER]</dc:title>
  <dc:subject/>
  <dc:creator>mcclel03</dc:creator>
  <cp:keywords/>
  <cp:lastModifiedBy>Bradford, Susie</cp:lastModifiedBy>
  <cp:revision>3</cp:revision>
  <cp:lastPrinted>2025-08-04T21:44:00Z</cp:lastPrinted>
  <dcterms:created xsi:type="dcterms:W3CDTF">2026-06-23T08:25:00Z</dcterms:created>
  <dcterms:modified xsi:type="dcterms:W3CDTF">2026-08-04T14:24:00Z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0x010100EEBED5C18F27B3478F6C440596C2C5D0</vt:lpwstr>
  </property>
  <property fmtid="{D5CDD505-2E9C-101B-9397-08002B2CF9AE}" pid="3" name="MediaServiceImageTags">
    <vt:lpwstr/>
  </property>
</Properties>
</file>