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0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0"/>
      </w:tblGrid>
      <w:tr w:rsidR="000C444E" w:rsidRPr="002719C8" w14:paraId="7B825A61" w14:textId="77777777" w:rsidTr="00EC51E1">
        <w:trPr>
          <w:trHeight w:val="300"/>
        </w:trPr>
        <w:tc>
          <w:tcPr>
            <w:tcW w:w="1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D3034" w14:textId="10DDDF45" w:rsidR="000C444E" w:rsidRPr="002719C8" w:rsidRDefault="0021468A" w:rsidP="002719C8">
            <w:pPr>
              <w:rPr>
                <w:b/>
                <w:bCs/>
              </w:rPr>
            </w:pPr>
            <w:r>
              <w:rPr>
                <w:b/>
                <w:bCs/>
              </w:rPr>
              <w:t>Non-delegable Items</w:t>
            </w:r>
          </w:p>
        </w:tc>
      </w:tr>
      <w:tr w:rsidR="00F5516D" w:rsidRPr="002719C8" w14:paraId="2BACB247" w14:textId="77777777" w:rsidTr="00EC51E1">
        <w:trPr>
          <w:trHeight w:val="1500"/>
        </w:trPr>
        <w:tc>
          <w:tcPr>
            <w:tcW w:w="14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291794" w14:textId="77777777" w:rsidR="00F5516D" w:rsidRPr="00AD47AC" w:rsidRDefault="00F5516D" w:rsidP="0021468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1354"/>
              </w:tabs>
              <w:autoSpaceDE w:val="0"/>
              <w:autoSpaceDN w:val="0"/>
              <w:contextualSpacing w:val="0"/>
              <w:jc w:val="left"/>
              <w:rPr>
                <w:rFonts w:cs="Calibri"/>
              </w:rPr>
            </w:pPr>
            <w:r w:rsidRPr="00AD47AC">
              <w:rPr>
                <w:rFonts w:cs="Calibri"/>
              </w:rPr>
              <w:t>the determination of the educational character and mission of the University;</w:t>
            </w:r>
          </w:p>
          <w:p w14:paraId="347A5472" w14:textId="77777777" w:rsidR="00F5516D" w:rsidRPr="00AD47AC" w:rsidRDefault="00F5516D" w:rsidP="0021468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1354"/>
              </w:tabs>
              <w:autoSpaceDE w:val="0"/>
              <w:autoSpaceDN w:val="0"/>
              <w:contextualSpacing w:val="0"/>
              <w:jc w:val="left"/>
              <w:rPr>
                <w:rFonts w:cs="Calibri"/>
              </w:rPr>
            </w:pPr>
            <w:r w:rsidRPr="00AD47AC">
              <w:rPr>
                <w:rFonts w:cs="Calibri"/>
              </w:rPr>
              <w:t>the approval of the annual estimates of income and expenditure;</w:t>
            </w:r>
          </w:p>
          <w:p w14:paraId="54065E6C" w14:textId="77777777" w:rsidR="00F5516D" w:rsidRPr="00AD47AC" w:rsidRDefault="00F5516D" w:rsidP="0021468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1354"/>
              </w:tabs>
              <w:autoSpaceDE w:val="0"/>
              <w:autoSpaceDN w:val="0"/>
              <w:spacing w:before="2"/>
              <w:ind w:right="167"/>
              <w:contextualSpacing w:val="0"/>
              <w:jc w:val="left"/>
              <w:rPr>
                <w:rFonts w:cs="Calibri"/>
              </w:rPr>
            </w:pPr>
            <w:r w:rsidRPr="00AD47AC">
              <w:rPr>
                <w:rFonts w:cs="Calibri"/>
              </w:rPr>
              <w:t>ensuring the solvency of the University (the Corporation) and the safeguarding of its assets;</w:t>
            </w:r>
          </w:p>
          <w:p w14:paraId="13613A3E" w14:textId="77777777" w:rsidR="00F5516D" w:rsidRPr="00AD47AC" w:rsidRDefault="00F5516D" w:rsidP="0021468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1354"/>
              </w:tabs>
              <w:autoSpaceDE w:val="0"/>
              <w:autoSpaceDN w:val="0"/>
              <w:spacing w:before="7" w:line="290" w:lineRule="exact"/>
              <w:contextualSpacing w:val="0"/>
              <w:jc w:val="left"/>
              <w:rPr>
                <w:rFonts w:cs="Calibri"/>
              </w:rPr>
            </w:pPr>
            <w:r w:rsidRPr="00AD47AC">
              <w:rPr>
                <w:rFonts w:cs="Calibri"/>
              </w:rPr>
              <w:t>the appointment or dismissal of the Vice‐Chancellor and the Clerk to the Board of Governors; or</w:t>
            </w:r>
          </w:p>
          <w:p w14:paraId="35B6779A" w14:textId="14040A4F" w:rsidR="00F5516D" w:rsidRPr="0021468A" w:rsidRDefault="00F5516D" w:rsidP="0021468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1354"/>
              </w:tabs>
              <w:autoSpaceDE w:val="0"/>
              <w:autoSpaceDN w:val="0"/>
              <w:spacing w:line="290" w:lineRule="exact"/>
              <w:jc w:val="left"/>
              <w:rPr>
                <w:color w:val="000000" w:themeColor="text1"/>
              </w:rPr>
            </w:pPr>
            <w:r w:rsidRPr="00AD47AC">
              <w:rPr>
                <w:rFonts w:cs="Calibri"/>
              </w:rPr>
              <w:t>the varying or revoking of the University’s Articles.</w:t>
            </w:r>
          </w:p>
        </w:tc>
      </w:tr>
    </w:tbl>
    <w:p w14:paraId="0D268659" w14:textId="77777777" w:rsidR="005B7EE3" w:rsidRDefault="005B7EE3"/>
    <w:tbl>
      <w:tblPr>
        <w:tblStyle w:val="TableGrid"/>
        <w:tblW w:w="14743" w:type="dxa"/>
        <w:tblInd w:w="-147" w:type="dxa"/>
        <w:tblLook w:val="04A0" w:firstRow="1" w:lastRow="0" w:firstColumn="1" w:lastColumn="0" w:noHBand="0" w:noVBand="1"/>
      </w:tblPr>
      <w:tblGrid>
        <w:gridCol w:w="2404"/>
        <w:gridCol w:w="1811"/>
        <w:gridCol w:w="9394"/>
        <w:gridCol w:w="1134"/>
      </w:tblGrid>
      <w:tr w:rsidR="00E57A3C" w:rsidRPr="005A487C" w14:paraId="7C46F95F" w14:textId="098C99F7" w:rsidTr="4390AF27">
        <w:tc>
          <w:tcPr>
            <w:tcW w:w="2404" w:type="dxa"/>
            <w:shd w:val="clear" w:color="auto" w:fill="D9D9D9" w:themeFill="background1" w:themeFillShade="D9"/>
          </w:tcPr>
          <w:p w14:paraId="617B1FE0" w14:textId="6ECD1E75" w:rsidR="00E57A3C" w:rsidRPr="005A487C" w:rsidRDefault="00E57A3C" w:rsidP="00F156C2">
            <w:pPr>
              <w:tabs>
                <w:tab w:val="left" w:pos="555"/>
                <w:tab w:val="center" w:pos="1348"/>
              </w:tabs>
              <w:spacing w:before="120" w:after="120"/>
              <w:ind w:left="0" w:firstLine="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</w:t>
            </w:r>
            <w:r w:rsidRPr="005A487C">
              <w:rPr>
                <w:rFonts w:cs="Calibri"/>
                <w:b/>
                <w:bCs/>
              </w:rPr>
              <w:t>tanding Items</w:t>
            </w:r>
          </w:p>
        </w:tc>
        <w:tc>
          <w:tcPr>
            <w:tcW w:w="1811" w:type="dxa"/>
            <w:shd w:val="clear" w:color="auto" w:fill="D9D9D9" w:themeFill="background1" w:themeFillShade="D9"/>
          </w:tcPr>
          <w:p w14:paraId="4B82AFB6" w14:textId="566C22BC" w:rsidR="00E57A3C" w:rsidRPr="005A487C" w:rsidRDefault="00E57A3C" w:rsidP="00F156C2">
            <w:pPr>
              <w:tabs>
                <w:tab w:val="left" w:pos="555"/>
                <w:tab w:val="center" w:pos="1348"/>
              </w:tabs>
              <w:spacing w:before="120" w:after="120"/>
              <w:ind w:left="0" w:firstLine="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Action</w:t>
            </w:r>
          </w:p>
        </w:tc>
        <w:tc>
          <w:tcPr>
            <w:tcW w:w="9394" w:type="dxa"/>
            <w:shd w:val="clear" w:color="auto" w:fill="D9D9D9" w:themeFill="background1" w:themeFillShade="D9"/>
          </w:tcPr>
          <w:p w14:paraId="07EBCDE8" w14:textId="39BF8A36" w:rsidR="00E57A3C" w:rsidRPr="005A487C" w:rsidRDefault="00E57A3C" w:rsidP="00F156C2">
            <w:pPr>
              <w:tabs>
                <w:tab w:val="left" w:pos="555"/>
                <w:tab w:val="center" w:pos="1348"/>
              </w:tabs>
              <w:spacing w:before="120" w:after="120"/>
              <w:ind w:left="0" w:firstLine="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Substantive Item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BFE5AB2" w14:textId="56029210" w:rsidR="00E57A3C" w:rsidRDefault="00E57A3C" w:rsidP="00F156C2">
            <w:pPr>
              <w:tabs>
                <w:tab w:val="left" w:pos="555"/>
                <w:tab w:val="center" w:pos="1348"/>
              </w:tabs>
              <w:spacing w:before="120" w:after="120"/>
              <w:ind w:left="0" w:firstLine="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Lead</w:t>
            </w:r>
          </w:p>
        </w:tc>
      </w:tr>
      <w:tr w:rsidR="00E57A3C" w:rsidRPr="005A487C" w14:paraId="72D5C05C" w14:textId="24F622E7" w:rsidTr="4390AF27">
        <w:tc>
          <w:tcPr>
            <w:tcW w:w="2404" w:type="dxa"/>
            <w:vMerge w:val="restart"/>
          </w:tcPr>
          <w:p w14:paraId="49D9A547" w14:textId="0AC7E8FF" w:rsidR="00E57A3C" w:rsidRPr="005A487C" w:rsidRDefault="00E57A3C" w:rsidP="00F156C2">
            <w:pPr>
              <w:ind w:left="0" w:firstLine="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Items presented at each Board meeting</w:t>
            </w:r>
          </w:p>
        </w:tc>
        <w:tc>
          <w:tcPr>
            <w:tcW w:w="1811" w:type="dxa"/>
          </w:tcPr>
          <w:p w14:paraId="33EDC316" w14:textId="49A68DE0" w:rsidR="00E57A3C" w:rsidRPr="00EF08BE" w:rsidRDefault="00E57A3C" w:rsidP="00F156C2">
            <w:pPr>
              <w:jc w:val="left"/>
              <w:rPr>
                <w:rFonts w:cs="Calibri"/>
                <w:b/>
                <w:bCs/>
              </w:rPr>
            </w:pPr>
            <w:r w:rsidRPr="00EF08BE">
              <w:rPr>
                <w:rFonts w:cs="Calibri"/>
                <w:b/>
                <w:bCs/>
              </w:rPr>
              <w:t>To Consider</w:t>
            </w:r>
          </w:p>
        </w:tc>
        <w:tc>
          <w:tcPr>
            <w:tcW w:w="9394" w:type="dxa"/>
          </w:tcPr>
          <w:p w14:paraId="1D6BC4AC" w14:textId="77777777" w:rsidR="00E57A3C" w:rsidRDefault="00E57A3C" w:rsidP="00F156C2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</w:rPr>
            </w:pPr>
            <w:r>
              <w:rPr>
                <w:rFonts w:cs="Calibri"/>
              </w:rPr>
              <w:t>Chair’s Business</w:t>
            </w:r>
          </w:p>
          <w:p w14:paraId="183DF3C8" w14:textId="35A8EEF6" w:rsidR="00E57A3C" w:rsidRPr="00AF39B9" w:rsidRDefault="00E57A3C" w:rsidP="00EC04F5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</w:rPr>
            </w:pPr>
            <w:r w:rsidRPr="00AF39B9">
              <w:rPr>
                <w:rFonts w:cs="Calibri"/>
              </w:rPr>
              <w:t xml:space="preserve">Vice Chancellor’s Report </w:t>
            </w:r>
            <w:r w:rsidR="00AF39B9" w:rsidRPr="00AF39B9">
              <w:rPr>
                <w:rFonts w:cs="Calibri"/>
              </w:rPr>
              <w:t xml:space="preserve">/ </w:t>
            </w:r>
            <w:r w:rsidRPr="00AF39B9">
              <w:rPr>
                <w:rFonts w:cs="Calibri"/>
              </w:rPr>
              <w:t>Strategic Data Overview</w:t>
            </w:r>
          </w:p>
          <w:p w14:paraId="414D3E46" w14:textId="77777777" w:rsidR="00E57A3C" w:rsidRDefault="00E57A3C" w:rsidP="001D29D2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</w:rPr>
            </w:pPr>
            <w:r w:rsidRPr="009B40D1">
              <w:rPr>
                <w:rFonts w:cs="Calibri"/>
              </w:rPr>
              <w:t>Research Strategy Update</w:t>
            </w:r>
          </w:p>
          <w:p w14:paraId="69FBE4E2" w14:textId="77777777" w:rsidR="00E57A3C" w:rsidRPr="009B40D1" w:rsidRDefault="00E57A3C" w:rsidP="00F156C2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</w:rPr>
            </w:pPr>
            <w:r w:rsidRPr="009B40D1">
              <w:rPr>
                <w:rFonts w:cs="Calibri"/>
              </w:rPr>
              <w:t>Academic Assurance Report</w:t>
            </w:r>
          </w:p>
          <w:p w14:paraId="188C0DC0" w14:textId="77777777" w:rsidR="00E57A3C" w:rsidRDefault="00E57A3C" w:rsidP="001D29D2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</w:rPr>
            </w:pPr>
            <w:r>
              <w:rPr>
                <w:rFonts w:cs="Calibri"/>
              </w:rPr>
              <w:t xml:space="preserve">Student Recruitment </w:t>
            </w:r>
          </w:p>
          <w:p w14:paraId="3F0A75EF" w14:textId="4EBE2729" w:rsidR="00E57A3C" w:rsidRDefault="00E57A3C" w:rsidP="001D29D2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</w:rPr>
            </w:pPr>
            <w:r w:rsidRPr="001D29D2">
              <w:rPr>
                <w:rFonts w:cs="Calibri"/>
              </w:rPr>
              <w:t>Students’ Union Report</w:t>
            </w:r>
          </w:p>
          <w:p w14:paraId="14DD4050" w14:textId="4A1EC6C1" w:rsidR="00891FC7" w:rsidRPr="001D29D2" w:rsidRDefault="00891FC7" w:rsidP="001D29D2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</w:rPr>
            </w:pPr>
            <w:r>
              <w:rPr>
                <w:rFonts w:cs="Calibri"/>
              </w:rPr>
              <w:t>Financial Forecast and Investment Update</w:t>
            </w:r>
          </w:p>
          <w:p w14:paraId="47C27608" w14:textId="61AC9108" w:rsidR="00E57A3C" w:rsidRDefault="00E57A3C" w:rsidP="00F156C2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</w:rPr>
            </w:pPr>
            <w:r>
              <w:rPr>
                <w:rFonts w:cs="Calibri"/>
              </w:rPr>
              <w:t xml:space="preserve">Registrar &amp; Secretary’s Office (RSO) Report to include regulatory, governance and legal updates </w:t>
            </w:r>
          </w:p>
          <w:p w14:paraId="62C320FF" w14:textId="18930FDA" w:rsidR="00E57A3C" w:rsidRPr="00665E6F" w:rsidRDefault="00E57A3C" w:rsidP="00665E6F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</w:rPr>
            </w:pPr>
            <w:r>
              <w:rPr>
                <w:rFonts w:cs="Calibri"/>
              </w:rPr>
              <w:t>Board of Governors’ sub-c</w:t>
            </w:r>
            <w:r w:rsidRPr="67F807AD">
              <w:rPr>
                <w:rFonts w:cs="Calibri"/>
              </w:rPr>
              <w:t xml:space="preserve">ommittee </w:t>
            </w:r>
            <w:r>
              <w:rPr>
                <w:rFonts w:cs="Calibri"/>
              </w:rPr>
              <w:t>r</w:t>
            </w:r>
            <w:r w:rsidRPr="67F807AD">
              <w:rPr>
                <w:rFonts w:cs="Calibri"/>
              </w:rPr>
              <w:t>eports</w:t>
            </w:r>
          </w:p>
        </w:tc>
        <w:tc>
          <w:tcPr>
            <w:tcW w:w="1134" w:type="dxa"/>
          </w:tcPr>
          <w:p w14:paraId="2FE80E55" w14:textId="77777777" w:rsidR="00E57A3C" w:rsidRDefault="00E57A3C" w:rsidP="000A6950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IC</w:t>
            </w:r>
          </w:p>
          <w:p w14:paraId="27E1A64B" w14:textId="3DD2E3DA" w:rsidR="00E57A3C" w:rsidRDefault="00E57A3C" w:rsidP="000A6950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PS</w:t>
            </w:r>
            <w:r w:rsidR="00AF39B9">
              <w:rPr>
                <w:rFonts w:cs="Calibri"/>
              </w:rPr>
              <w:t>/ AF</w:t>
            </w:r>
          </w:p>
          <w:p w14:paraId="7FD40E68" w14:textId="5368B2E2" w:rsidR="00E57A3C" w:rsidRDefault="00E57A3C" w:rsidP="000A6950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SM</w:t>
            </w:r>
          </w:p>
          <w:p w14:paraId="724A7B35" w14:textId="77777777" w:rsidR="00E57A3C" w:rsidRDefault="00E57A3C" w:rsidP="000A6950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PC/LJ</w:t>
            </w:r>
          </w:p>
          <w:p w14:paraId="372E371C" w14:textId="77777777" w:rsidR="00E57A3C" w:rsidRDefault="00E57A3C" w:rsidP="00186F00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AF</w:t>
            </w:r>
          </w:p>
          <w:p w14:paraId="0C6DBB28" w14:textId="5C5D4EAA" w:rsidR="00E57A3C" w:rsidRDefault="00CF3A04" w:rsidP="000A6950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GM</w:t>
            </w:r>
          </w:p>
          <w:p w14:paraId="4F4A346D" w14:textId="21869CFF" w:rsidR="00B11163" w:rsidRDefault="00B11163" w:rsidP="000A6950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TBC</w:t>
            </w:r>
          </w:p>
          <w:p w14:paraId="7CC1331F" w14:textId="4A699922" w:rsidR="00E57A3C" w:rsidRDefault="00E57A3C" w:rsidP="000A6950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MB</w:t>
            </w:r>
            <w:r w:rsidR="00B11163">
              <w:rPr>
                <w:rFonts w:cs="Calibri"/>
              </w:rPr>
              <w:t>/TT</w:t>
            </w:r>
          </w:p>
          <w:p w14:paraId="34D463B6" w14:textId="248FF80B" w:rsidR="00E57A3C" w:rsidRPr="00891FC7" w:rsidRDefault="00B11163" w:rsidP="00891FC7">
            <w:pPr>
              <w:jc w:val="left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  <w:p w14:paraId="55D56C97" w14:textId="21438BF7" w:rsidR="00E57A3C" w:rsidRPr="4CC18BFC" w:rsidRDefault="00E57A3C" w:rsidP="000A6950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TT</w:t>
            </w:r>
          </w:p>
        </w:tc>
      </w:tr>
      <w:tr w:rsidR="00E57A3C" w:rsidRPr="005A487C" w14:paraId="64E0DF2D" w14:textId="6066685A" w:rsidTr="4390AF27">
        <w:tc>
          <w:tcPr>
            <w:tcW w:w="2404" w:type="dxa"/>
            <w:vMerge/>
          </w:tcPr>
          <w:p w14:paraId="77705DC1" w14:textId="77777777" w:rsidR="00E57A3C" w:rsidRDefault="00E57A3C" w:rsidP="00F156C2">
            <w:pPr>
              <w:ind w:left="0" w:firstLine="0"/>
              <w:jc w:val="left"/>
              <w:rPr>
                <w:rFonts w:cs="Calibri"/>
                <w:b/>
                <w:bCs/>
              </w:rPr>
            </w:pPr>
          </w:p>
        </w:tc>
        <w:tc>
          <w:tcPr>
            <w:tcW w:w="1811" w:type="dxa"/>
          </w:tcPr>
          <w:p w14:paraId="2CC9BBB0" w14:textId="4C0B7DEE" w:rsidR="00E57A3C" w:rsidRPr="00EF08BE" w:rsidRDefault="00E57A3C" w:rsidP="00F156C2">
            <w:pPr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To Note</w:t>
            </w:r>
          </w:p>
        </w:tc>
        <w:tc>
          <w:tcPr>
            <w:tcW w:w="9394" w:type="dxa"/>
          </w:tcPr>
          <w:p w14:paraId="6F16B19A" w14:textId="10811A61" w:rsidR="00E57A3C" w:rsidRPr="00754D81" w:rsidRDefault="00E57A3C" w:rsidP="00F156C2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</w:rPr>
            </w:pPr>
            <w:r w:rsidRPr="4390AF27">
              <w:rPr>
                <w:rFonts w:cs="Calibri"/>
              </w:rPr>
              <w:t xml:space="preserve">Board of Governors’ sub-committee </w:t>
            </w:r>
            <w:r w:rsidR="178B8B3F" w:rsidRPr="4390AF27">
              <w:rPr>
                <w:rFonts w:cs="Calibri"/>
              </w:rPr>
              <w:t xml:space="preserve">Academic Board and </w:t>
            </w:r>
            <w:r w:rsidRPr="4390AF27">
              <w:rPr>
                <w:rFonts w:cs="Calibri"/>
              </w:rPr>
              <w:t>meeting minutes</w:t>
            </w:r>
          </w:p>
          <w:p w14:paraId="7F69B0B9" w14:textId="16FF8767" w:rsidR="00E57A3C" w:rsidRPr="00754D81" w:rsidRDefault="00E57A3C" w:rsidP="00F156C2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</w:rPr>
            </w:pPr>
            <w:r w:rsidRPr="057BF071">
              <w:rPr>
                <w:rFonts w:cs="Calibri"/>
              </w:rPr>
              <w:t>Annual Schedule of Business (to consider in July only)</w:t>
            </w:r>
          </w:p>
          <w:p w14:paraId="5FBECA59" w14:textId="77777777" w:rsidR="00E57A3C" w:rsidRDefault="00E57A3C" w:rsidP="00665E6F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</w:rPr>
            </w:pPr>
            <w:r>
              <w:rPr>
                <w:rFonts w:cs="Calibri"/>
              </w:rPr>
              <w:t xml:space="preserve">Use of the Corporation </w:t>
            </w:r>
            <w:r w:rsidRPr="057BF071">
              <w:rPr>
                <w:rFonts w:cs="Calibri"/>
              </w:rPr>
              <w:t>Seal (within RSO Report)</w:t>
            </w:r>
          </w:p>
          <w:p w14:paraId="52320B1B" w14:textId="783927C1" w:rsidR="00665E6F" w:rsidRPr="00665E6F" w:rsidRDefault="00665E6F" w:rsidP="00665E6F">
            <w:pPr>
              <w:pStyle w:val="ListParagraph"/>
              <w:ind w:left="360" w:firstLine="0"/>
              <w:jc w:val="left"/>
              <w:rPr>
                <w:rFonts w:cs="Calibri"/>
              </w:rPr>
            </w:pPr>
          </w:p>
        </w:tc>
        <w:tc>
          <w:tcPr>
            <w:tcW w:w="1134" w:type="dxa"/>
          </w:tcPr>
          <w:p w14:paraId="590B31E7" w14:textId="733CA849" w:rsidR="00E57A3C" w:rsidRDefault="00E57A3C" w:rsidP="000A6950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TT</w:t>
            </w:r>
          </w:p>
          <w:p w14:paraId="045970D1" w14:textId="01081759" w:rsidR="00E57A3C" w:rsidRDefault="00E57A3C" w:rsidP="000A6950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TT</w:t>
            </w:r>
          </w:p>
          <w:p w14:paraId="18A596D9" w14:textId="52301E4A" w:rsidR="00E57A3C" w:rsidRPr="67F807AD" w:rsidRDefault="00E57A3C" w:rsidP="000A6950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SB</w:t>
            </w:r>
          </w:p>
        </w:tc>
      </w:tr>
    </w:tbl>
    <w:tbl>
      <w:tblPr>
        <w:tblStyle w:val="TableGrid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9356"/>
        <w:gridCol w:w="1134"/>
      </w:tblGrid>
      <w:tr w:rsidR="00E57A3C" w:rsidRPr="005A487C" w14:paraId="2B784AAD" w14:textId="736FE7EF" w:rsidTr="4390AF27">
        <w:trPr>
          <w:tblHeader/>
        </w:trPr>
        <w:tc>
          <w:tcPr>
            <w:tcW w:w="2410" w:type="dxa"/>
            <w:shd w:val="clear" w:color="auto" w:fill="D9D9D9" w:themeFill="background1" w:themeFillShade="D9"/>
          </w:tcPr>
          <w:p w14:paraId="5FA031F0" w14:textId="77777777" w:rsidR="00E57A3C" w:rsidRPr="005A487C" w:rsidRDefault="00E57A3C" w:rsidP="00F156C2">
            <w:pPr>
              <w:tabs>
                <w:tab w:val="left" w:pos="555"/>
                <w:tab w:val="center" w:pos="1348"/>
              </w:tabs>
              <w:spacing w:before="120" w:after="120"/>
              <w:ind w:left="0" w:firstLine="0"/>
              <w:jc w:val="center"/>
              <w:rPr>
                <w:rFonts w:cs="Calibri"/>
                <w:b/>
                <w:bCs/>
              </w:rPr>
            </w:pPr>
            <w:r w:rsidRPr="005A487C">
              <w:rPr>
                <w:rFonts w:cs="Calibri"/>
                <w:b/>
                <w:bCs/>
              </w:rPr>
              <w:t xml:space="preserve">Meeting </w:t>
            </w:r>
            <w:r>
              <w:rPr>
                <w:rFonts w:cs="Calibri"/>
                <w:b/>
                <w:bCs/>
              </w:rPr>
              <w:t>Date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0948D5B" w14:textId="58D22442" w:rsidR="00E57A3C" w:rsidRPr="005A487C" w:rsidRDefault="00E57A3C" w:rsidP="00F156C2">
            <w:pPr>
              <w:tabs>
                <w:tab w:val="left" w:pos="555"/>
                <w:tab w:val="center" w:pos="1348"/>
              </w:tabs>
              <w:spacing w:before="120" w:after="120"/>
              <w:ind w:left="0" w:firstLine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Action</w:t>
            </w:r>
          </w:p>
        </w:tc>
        <w:tc>
          <w:tcPr>
            <w:tcW w:w="9356" w:type="dxa"/>
            <w:shd w:val="clear" w:color="auto" w:fill="D9D9D9" w:themeFill="background1" w:themeFillShade="D9"/>
          </w:tcPr>
          <w:p w14:paraId="0DFFDAC4" w14:textId="3E394840" w:rsidR="00E57A3C" w:rsidRPr="005A487C" w:rsidRDefault="00E57A3C" w:rsidP="00F156C2">
            <w:pPr>
              <w:spacing w:before="120" w:after="120"/>
              <w:ind w:left="0" w:firstLine="0"/>
              <w:jc w:val="left"/>
              <w:rPr>
                <w:rFonts w:cs="Calibri"/>
                <w:b/>
                <w:bCs/>
              </w:rPr>
            </w:pPr>
            <w:r w:rsidRPr="005A487C">
              <w:rPr>
                <w:rFonts w:cs="Calibri"/>
                <w:b/>
                <w:bCs/>
              </w:rPr>
              <w:t>Agenda Item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D17AC3A" w14:textId="152E5C85" w:rsidR="00E57A3C" w:rsidRPr="005A487C" w:rsidRDefault="00E57A3C" w:rsidP="00F156C2">
            <w:pPr>
              <w:spacing w:before="120" w:after="120"/>
              <w:ind w:left="0" w:firstLine="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Lead</w:t>
            </w:r>
          </w:p>
        </w:tc>
      </w:tr>
      <w:tr w:rsidR="00E57A3C" w:rsidRPr="005A487C" w14:paraId="793A7683" w14:textId="2671447F" w:rsidTr="4390AF27">
        <w:tc>
          <w:tcPr>
            <w:tcW w:w="2410" w:type="dxa"/>
          </w:tcPr>
          <w:p w14:paraId="50DDB80E" w14:textId="77777777" w:rsidR="00E57A3C" w:rsidRDefault="00E57A3C" w:rsidP="00F156C2">
            <w:pPr>
              <w:tabs>
                <w:tab w:val="left" w:pos="555"/>
                <w:tab w:val="center" w:pos="1348"/>
              </w:tabs>
              <w:ind w:left="0" w:firstLine="0"/>
              <w:jc w:val="left"/>
              <w:rPr>
                <w:rFonts w:cs="Calibri"/>
                <w:b/>
                <w:bCs/>
              </w:rPr>
            </w:pPr>
            <w:r w:rsidRPr="005A487C">
              <w:rPr>
                <w:rFonts w:cs="Calibri"/>
                <w:b/>
                <w:bCs/>
              </w:rPr>
              <w:t xml:space="preserve">Strategy Day </w:t>
            </w:r>
          </w:p>
          <w:p w14:paraId="5B2D18CE" w14:textId="629B943C" w:rsidR="00E57A3C" w:rsidRPr="005A487C" w:rsidRDefault="0038153E" w:rsidP="00F156C2">
            <w:pPr>
              <w:tabs>
                <w:tab w:val="left" w:pos="555"/>
                <w:tab w:val="center" w:pos="1348"/>
              </w:tabs>
              <w:ind w:left="0" w:firstLine="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23</w:t>
            </w:r>
            <w:r w:rsidR="00E57A3C" w:rsidRPr="005A487C">
              <w:rPr>
                <w:rFonts w:cs="Calibri"/>
                <w:b/>
                <w:bCs/>
              </w:rPr>
              <w:t xml:space="preserve"> October 202</w:t>
            </w:r>
            <w:r>
              <w:rPr>
                <w:rFonts w:cs="Calibri"/>
                <w:b/>
                <w:bCs/>
              </w:rPr>
              <w:t>6</w:t>
            </w:r>
          </w:p>
        </w:tc>
        <w:tc>
          <w:tcPr>
            <w:tcW w:w="12333" w:type="dxa"/>
            <w:gridSpan w:val="3"/>
          </w:tcPr>
          <w:p w14:paraId="53673A77" w14:textId="01411C96" w:rsidR="00E57A3C" w:rsidRPr="00EF08BE" w:rsidRDefault="00E57A3C" w:rsidP="00F156C2">
            <w:pPr>
              <w:rPr>
                <w:rFonts w:cs="Calibri"/>
                <w:b/>
                <w:bCs/>
              </w:rPr>
            </w:pPr>
            <w:r w:rsidRPr="00EF08BE">
              <w:rPr>
                <w:rFonts w:cs="Calibri"/>
                <w:b/>
                <w:bCs/>
              </w:rPr>
              <w:t xml:space="preserve">Programme to be circulated separately </w:t>
            </w:r>
          </w:p>
        </w:tc>
      </w:tr>
      <w:tr w:rsidR="00E57A3C" w:rsidRPr="005A487C" w14:paraId="5F3DD308" w14:textId="38523A42" w:rsidTr="4390AF27">
        <w:trPr>
          <w:trHeight w:val="50"/>
        </w:trPr>
        <w:tc>
          <w:tcPr>
            <w:tcW w:w="2410" w:type="dxa"/>
            <w:vMerge w:val="restart"/>
          </w:tcPr>
          <w:p w14:paraId="4BA0DA36" w14:textId="77777777" w:rsidR="00E57A3C" w:rsidRDefault="00E57A3C" w:rsidP="00F156C2">
            <w:pPr>
              <w:jc w:val="left"/>
              <w:rPr>
                <w:rFonts w:cs="Calibri"/>
                <w:b/>
                <w:bCs/>
              </w:rPr>
            </w:pPr>
            <w:r w:rsidRPr="005A487C">
              <w:rPr>
                <w:rFonts w:cs="Calibri"/>
                <w:b/>
                <w:bCs/>
              </w:rPr>
              <w:lastRenderedPageBreak/>
              <w:t xml:space="preserve">Regular Meeting </w:t>
            </w:r>
          </w:p>
          <w:p w14:paraId="4015D85D" w14:textId="6E083D6E" w:rsidR="00E57A3C" w:rsidRDefault="00E57A3C" w:rsidP="00F156C2">
            <w:pPr>
              <w:jc w:val="left"/>
              <w:rPr>
                <w:rFonts w:cs="Calibri"/>
                <w:b/>
                <w:bCs/>
              </w:rPr>
            </w:pPr>
            <w:r w:rsidRPr="005A487C">
              <w:rPr>
                <w:rFonts w:cs="Calibri"/>
                <w:b/>
                <w:bCs/>
              </w:rPr>
              <w:t>2</w:t>
            </w:r>
            <w:r w:rsidR="0038153E">
              <w:rPr>
                <w:rFonts w:cs="Calibri"/>
                <w:b/>
                <w:bCs/>
              </w:rPr>
              <w:t>7</w:t>
            </w:r>
            <w:r w:rsidRPr="005A487C">
              <w:rPr>
                <w:rFonts w:cs="Calibri"/>
                <w:b/>
                <w:bCs/>
              </w:rPr>
              <w:t xml:space="preserve"> November 202</w:t>
            </w:r>
            <w:r w:rsidR="0038153E">
              <w:rPr>
                <w:rFonts w:cs="Calibri"/>
                <w:b/>
                <w:bCs/>
              </w:rPr>
              <w:t>6</w:t>
            </w:r>
          </w:p>
          <w:p w14:paraId="070C8C09" w14:textId="77777777" w:rsidR="00E57A3C" w:rsidRPr="00F704F9" w:rsidRDefault="00E57A3C" w:rsidP="00F156C2">
            <w:pPr>
              <w:rPr>
                <w:rFonts w:cs="Calibri"/>
              </w:rPr>
            </w:pPr>
          </w:p>
          <w:p w14:paraId="4361AEA8" w14:textId="77777777" w:rsidR="00E57A3C" w:rsidRPr="00F704F9" w:rsidRDefault="00E57A3C" w:rsidP="00F156C2">
            <w:pPr>
              <w:rPr>
                <w:rFonts w:cs="Calibri"/>
              </w:rPr>
            </w:pPr>
          </w:p>
          <w:p w14:paraId="739FAD77" w14:textId="77777777" w:rsidR="00E57A3C" w:rsidRPr="00F704F9" w:rsidRDefault="00E57A3C" w:rsidP="00F156C2">
            <w:pPr>
              <w:rPr>
                <w:rFonts w:cs="Calibri"/>
              </w:rPr>
            </w:pPr>
          </w:p>
          <w:p w14:paraId="46D00C74" w14:textId="77777777" w:rsidR="00E57A3C" w:rsidRPr="00F704F9" w:rsidRDefault="00E57A3C" w:rsidP="00F156C2">
            <w:pPr>
              <w:rPr>
                <w:rFonts w:cs="Calibri"/>
              </w:rPr>
            </w:pPr>
          </w:p>
          <w:p w14:paraId="185067EB" w14:textId="77777777" w:rsidR="00E57A3C" w:rsidRPr="00F704F9" w:rsidRDefault="00E57A3C" w:rsidP="00F156C2">
            <w:pPr>
              <w:rPr>
                <w:rFonts w:cs="Calibri"/>
              </w:rPr>
            </w:pPr>
          </w:p>
          <w:p w14:paraId="66A7FE8B" w14:textId="77777777" w:rsidR="00E57A3C" w:rsidRPr="00F704F9" w:rsidRDefault="00E57A3C" w:rsidP="00F156C2">
            <w:pPr>
              <w:rPr>
                <w:rFonts w:cs="Calibri"/>
              </w:rPr>
            </w:pPr>
          </w:p>
          <w:p w14:paraId="50D9A682" w14:textId="77777777" w:rsidR="00E57A3C" w:rsidRPr="00F704F9" w:rsidRDefault="00E57A3C" w:rsidP="00F156C2">
            <w:pPr>
              <w:rPr>
                <w:rFonts w:cs="Calibri"/>
              </w:rPr>
            </w:pPr>
          </w:p>
          <w:p w14:paraId="559D82C7" w14:textId="77777777" w:rsidR="00E57A3C" w:rsidRPr="00F704F9" w:rsidRDefault="00E57A3C" w:rsidP="00273D32">
            <w:pPr>
              <w:ind w:left="0" w:firstLine="0"/>
              <w:rPr>
                <w:rFonts w:cs="Calibri"/>
              </w:rPr>
            </w:pPr>
          </w:p>
          <w:p w14:paraId="4E499D53" w14:textId="77777777" w:rsidR="00E57A3C" w:rsidRPr="00F704F9" w:rsidRDefault="00E57A3C" w:rsidP="00F156C2">
            <w:pPr>
              <w:rPr>
                <w:rFonts w:cs="Calibri"/>
              </w:rPr>
            </w:pPr>
          </w:p>
          <w:p w14:paraId="2A2F71F4" w14:textId="77777777" w:rsidR="00E57A3C" w:rsidRPr="00F704F9" w:rsidRDefault="00E57A3C" w:rsidP="00F156C2">
            <w:pPr>
              <w:rPr>
                <w:rFonts w:cs="Calibri"/>
              </w:rPr>
            </w:pPr>
          </w:p>
          <w:p w14:paraId="43062330" w14:textId="77777777" w:rsidR="00E57A3C" w:rsidRPr="00F704F9" w:rsidRDefault="00E57A3C" w:rsidP="00F156C2">
            <w:pPr>
              <w:rPr>
                <w:rFonts w:cs="Calibri"/>
              </w:rPr>
            </w:pPr>
          </w:p>
          <w:p w14:paraId="16C6864C" w14:textId="083DF306" w:rsidR="00E57A3C" w:rsidRPr="00F704F9" w:rsidRDefault="00E57A3C" w:rsidP="002D6C3B">
            <w:pPr>
              <w:ind w:left="0" w:firstLine="0"/>
              <w:rPr>
                <w:rFonts w:cs="Calibri"/>
              </w:rPr>
            </w:pPr>
          </w:p>
        </w:tc>
        <w:tc>
          <w:tcPr>
            <w:tcW w:w="1843" w:type="dxa"/>
          </w:tcPr>
          <w:p w14:paraId="52E176F3" w14:textId="77FEDB97" w:rsidR="00E57A3C" w:rsidRPr="005A487C" w:rsidRDefault="00E57A3C" w:rsidP="00F156C2">
            <w:pPr>
              <w:spacing w:after="12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To approve </w:t>
            </w:r>
          </w:p>
        </w:tc>
        <w:tc>
          <w:tcPr>
            <w:tcW w:w="9356" w:type="dxa"/>
          </w:tcPr>
          <w:p w14:paraId="4BF4600C" w14:textId="1B7932FA" w:rsidR="00E57A3C" w:rsidRPr="00EF08BE" w:rsidRDefault="00E57A3C" w:rsidP="46BE8BA9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 w:rsidRPr="46BE8BA9">
              <w:rPr>
                <w:rFonts w:eastAsia="Cambria" w:cs="Calibri"/>
                <w:lang w:val="en-US" w:eastAsia="en-US"/>
              </w:rPr>
              <w:t>Financial forecast to 202</w:t>
            </w:r>
            <w:r w:rsidR="00E770D9">
              <w:rPr>
                <w:rFonts w:eastAsia="Cambria" w:cs="Calibri"/>
                <w:lang w:val="en-US" w:eastAsia="en-US"/>
              </w:rPr>
              <w:t>9</w:t>
            </w:r>
            <w:r w:rsidRPr="46BE8BA9">
              <w:rPr>
                <w:rFonts w:eastAsia="Cambria" w:cs="Calibri"/>
                <w:lang w:val="en-US" w:eastAsia="en-US"/>
              </w:rPr>
              <w:t>/</w:t>
            </w:r>
            <w:r w:rsidR="00E770D9">
              <w:rPr>
                <w:rFonts w:eastAsia="Cambria" w:cs="Calibri"/>
                <w:lang w:val="en-US" w:eastAsia="en-US"/>
              </w:rPr>
              <w:t>30</w:t>
            </w:r>
          </w:p>
          <w:p w14:paraId="1CDF4B61" w14:textId="4AA801DF" w:rsidR="00E57A3C" w:rsidRPr="00EF08BE" w:rsidRDefault="00E57A3C" w:rsidP="00F156C2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 w:rsidRPr="46BE8BA9">
              <w:rPr>
                <w:rFonts w:cs="Calibri"/>
              </w:rPr>
              <w:t>External Auditors’ Report for the year ended 31 July 202</w:t>
            </w:r>
            <w:r w:rsidR="00E770D9">
              <w:rPr>
                <w:rFonts w:cs="Calibri"/>
              </w:rPr>
              <w:t>6</w:t>
            </w:r>
          </w:p>
          <w:p w14:paraId="6FA6CE38" w14:textId="77777777" w:rsidR="00E57A3C" w:rsidRPr="00EF08BE" w:rsidRDefault="00E57A3C" w:rsidP="00F156C2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 w:rsidRPr="00EF08BE">
              <w:rPr>
                <w:rFonts w:cs="Calibri"/>
              </w:rPr>
              <w:t xml:space="preserve">External Audit Letter of Representation </w:t>
            </w:r>
          </w:p>
          <w:p w14:paraId="3D5B91F8" w14:textId="41DBF5C9" w:rsidR="00E57A3C" w:rsidRDefault="00E57A3C" w:rsidP="00F156C2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 w:rsidRPr="00EF08BE">
              <w:rPr>
                <w:rFonts w:cs="Calibri"/>
              </w:rPr>
              <w:t>Financial Statements and Annual Report – for the Year Ended 31 July 202</w:t>
            </w:r>
            <w:r w:rsidR="00E770D9">
              <w:rPr>
                <w:rFonts w:cs="Calibri"/>
              </w:rPr>
              <w:t>6</w:t>
            </w:r>
            <w:r w:rsidRPr="00EF08BE">
              <w:rPr>
                <w:rFonts w:cs="Calibri"/>
              </w:rPr>
              <w:t xml:space="preserve"> </w:t>
            </w:r>
          </w:p>
          <w:p w14:paraId="1EA23C01" w14:textId="7DD4BCA9" w:rsidR="00E57A3C" w:rsidRPr="007F6E8E" w:rsidRDefault="00E57A3C" w:rsidP="00F156C2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Calibri"/>
                <w:lang w:eastAsia="en-US"/>
              </w:rPr>
            </w:pPr>
            <w:r w:rsidRPr="46BE8BA9">
              <w:rPr>
                <w:rFonts w:cs="Calibri"/>
              </w:rPr>
              <w:t xml:space="preserve">Risk Management </w:t>
            </w:r>
            <w:r w:rsidR="001638D6">
              <w:rPr>
                <w:rFonts w:cs="Calibri"/>
              </w:rPr>
              <w:t xml:space="preserve">and Board Assurance Framework </w:t>
            </w:r>
            <w:r w:rsidRPr="46BE8BA9">
              <w:rPr>
                <w:rFonts w:cs="Calibri"/>
              </w:rPr>
              <w:t xml:space="preserve">Report </w:t>
            </w:r>
            <w:r w:rsidR="00E802E5">
              <w:rPr>
                <w:rFonts w:cs="Calibri"/>
              </w:rPr>
              <w:t>(including</w:t>
            </w:r>
            <w:r w:rsidRPr="46BE8BA9">
              <w:rPr>
                <w:rFonts w:cs="Calibri"/>
              </w:rPr>
              <w:t xml:space="preserve"> Risk Appetite</w:t>
            </w:r>
            <w:r w:rsidR="00E802E5">
              <w:rPr>
                <w:rFonts w:cs="Calibri"/>
              </w:rPr>
              <w:t>)</w:t>
            </w:r>
          </w:p>
          <w:p w14:paraId="64DAA8DA" w14:textId="0CB47909" w:rsidR="00E57A3C" w:rsidRPr="00EF08BE" w:rsidRDefault="00E57A3C" w:rsidP="005C1C01">
            <w:pPr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 w:rsidRPr="6046A239">
              <w:rPr>
                <w:rFonts w:cs="Calibri"/>
              </w:rPr>
              <w:t>Annual Review and Remuneration of the Chair of the Board and the Committee Chairs 202</w:t>
            </w:r>
            <w:r w:rsidR="005D0106">
              <w:rPr>
                <w:rFonts w:cs="Calibri"/>
              </w:rPr>
              <w:t>6</w:t>
            </w:r>
            <w:r w:rsidRPr="6046A239">
              <w:rPr>
                <w:rFonts w:cs="Calibri"/>
              </w:rPr>
              <w:t>/2</w:t>
            </w:r>
            <w:r w:rsidR="005D0106">
              <w:rPr>
                <w:rFonts w:cs="Calibri"/>
              </w:rPr>
              <w:t>7</w:t>
            </w:r>
            <w:r w:rsidRPr="6046A239">
              <w:rPr>
                <w:rFonts w:cs="Calibri"/>
              </w:rPr>
              <w:t xml:space="preserve"> (RSO Report)</w:t>
            </w:r>
          </w:p>
          <w:p w14:paraId="35353588" w14:textId="77777777" w:rsidR="00E57A3C" w:rsidRDefault="00E57A3C" w:rsidP="4390AF27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 w:rsidRPr="4390AF27">
              <w:rPr>
                <w:rFonts w:cs="Calibri"/>
              </w:rPr>
              <w:t xml:space="preserve">Governance Effectiveness Review Proposals (RSO Report) </w:t>
            </w:r>
          </w:p>
          <w:p w14:paraId="2120E1AC" w14:textId="3A2B4AE2" w:rsidR="004F622B" w:rsidRDefault="00BE6F18" w:rsidP="4390AF27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>
              <w:rPr>
                <w:rFonts w:cs="Calibri"/>
              </w:rPr>
              <w:t>Revised Scheme of Delegation (RSO Report)</w:t>
            </w:r>
          </w:p>
          <w:p w14:paraId="71664334" w14:textId="77777777" w:rsidR="00BE6F18" w:rsidRDefault="00BE6F18" w:rsidP="4390AF27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>
              <w:rPr>
                <w:rFonts w:cs="Calibri"/>
              </w:rPr>
              <w:t>Review of Standing Orders and Governor Code of Conduct (RSO Report)</w:t>
            </w:r>
          </w:p>
          <w:p w14:paraId="2E9D2FC1" w14:textId="63C3FFBF" w:rsidR="00EF4900" w:rsidRPr="00EF4900" w:rsidRDefault="00EF4900" w:rsidP="00EF4900">
            <w:pPr>
              <w:pStyle w:val="ListParagraph"/>
              <w:numPr>
                <w:ilvl w:val="0"/>
                <w:numId w:val="1"/>
              </w:numPr>
              <w:rPr>
                <w:rFonts w:cs="Calibri"/>
              </w:rPr>
            </w:pPr>
            <w:r>
              <w:rPr>
                <w:rFonts w:cs="Calibri"/>
              </w:rPr>
              <w:t>R</w:t>
            </w:r>
            <w:r w:rsidRPr="1C12C536">
              <w:rPr>
                <w:rFonts w:cs="Calibri"/>
              </w:rPr>
              <w:t>eview</w:t>
            </w:r>
            <w:r>
              <w:rPr>
                <w:rFonts w:cs="Calibri"/>
              </w:rPr>
              <w:t xml:space="preserve"> of constitutional documentation</w:t>
            </w:r>
            <w:r w:rsidRPr="1C12C536">
              <w:rPr>
                <w:rFonts w:cs="Calibri"/>
              </w:rPr>
              <w:t xml:space="preserve"> (RSO Report)</w:t>
            </w:r>
          </w:p>
        </w:tc>
        <w:tc>
          <w:tcPr>
            <w:tcW w:w="1134" w:type="dxa"/>
          </w:tcPr>
          <w:p w14:paraId="6364F11B" w14:textId="77777777" w:rsidR="00A3030E" w:rsidRDefault="00A3030E" w:rsidP="00A3030E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TBC</w:t>
            </w:r>
          </w:p>
          <w:p w14:paraId="373C6BB4" w14:textId="1B614947" w:rsidR="00E57A3C" w:rsidRPr="00C17C66" w:rsidRDefault="00E57A3C" w:rsidP="00A23505">
            <w:pPr>
              <w:ind w:left="0" w:firstLine="0"/>
              <w:jc w:val="left"/>
              <w:rPr>
                <w:rFonts w:cs="Calibri"/>
              </w:rPr>
            </w:pPr>
            <w:r w:rsidRPr="46BE8BA9">
              <w:rPr>
                <w:rFonts w:cs="Calibri"/>
              </w:rPr>
              <w:t>BDO</w:t>
            </w:r>
          </w:p>
          <w:p w14:paraId="23FCAAD0" w14:textId="77777777" w:rsidR="00E57A3C" w:rsidRPr="00C17C66" w:rsidRDefault="00E57A3C" w:rsidP="00A23505">
            <w:pPr>
              <w:ind w:left="0" w:firstLine="0"/>
              <w:jc w:val="left"/>
              <w:rPr>
                <w:rFonts w:cs="Calibri"/>
              </w:rPr>
            </w:pPr>
            <w:r w:rsidRPr="00C17C66">
              <w:rPr>
                <w:rFonts w:cs="Calibri"/>
              </w:rPr>
              <w:t>BDO</w:t>
            </w:r>
          </w:p>
          <w:p w14:paraId="388263FF" w14:textId="77777777" w:rsidR="00A3030E" w:rsidRDefault="00A3030E" w:rsidP="00A3030E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TBC</w:t>
            </w:r>
          </w:p>
          <w:p w14:paraId="0A044457" w14:textId="77777777" w:rsidR="00E57A3C" w:rsidRPr="00C17C66" w:rsidRDefault="00E57A3C" w:rsidP="00A23505">
            <w:pPr>
              <w:ind w:left="0" w:firstLine="0"/>
              <w:jc w:val="left"/>
              <w:rPr>
                <w:rFonts w:cs="Calibri"/>
              </w:rPr>
            </w:pPr>
            <w:r w:rsidRPr="00C17C66">
              <w:rPr>
                <w:rFonts w:cs="Calibri"/>
              </w:rPr>
              <w:t>MB</w:t>
            </w:r>
          </w:p>
          <w:p w14:paraId="53A2FA80" w14:textId="5A4624AE" w:rsidR="00E57A3C" w:rsidRPr="00C17C66" w:rsidRDefault="00E57A3C" w:rsidP="00A23505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MB</w:t>
            </w:r>
          </w:p>
          <w:p w14:paraId="5BA9CEE9" w14:textId="77777777" w:rsidR="00E57A3C" w:rsidRDefault="00E57A3C" w:rsidP="00A23505">
            <w:pPr>
              <w:ind w:left="0" w:firstLine="0"/>
              <w:jc w:val="left"/>
              <w:rPr>
                <w:rFonts w:cs="Calibri"/>
              </w:rPr>
            </w:pPr>
          </w:p>
          <w:p w14:paraId="4D617E72" w14:textId="77777777" w:rsidR="00E57A3C" w:rsidRDefault="00E57A3C" w:rsidP="00F078D2">
            <w:pPr>
              <w:ind w:left="0" w:firstLine="0"/>
              <w:jc w:val="left"/>
              <w:rPr>
                <w:rFonts w:cs="Calibri"/>
              </w:rPr>
            </w:pPr>
            <w:r w:rsidRPr="4390AF27">
              <w:rPr>
                <w:rFonts w:cs="Calibri"/>
              </w:rPr>
              <w:t>MB</w:t>
            </w:r>
          </w:p>
          <w:p w14:paraId="43395FB2" w14:textId="77777777" w:rsidR="00BE6F18" w:rsidRDefault="00BE6F18" w:rsidP="00F078D2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MB</w:t>
            </w:r>
          </w:p>
          <w:p w14:paraId="6CB5528C" w14:textId="77777777" w:rsidR="00BE6F18" w:rsidRDefault="00BE6F18" w:rsidP="00F078D2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MB</w:t>
            </w:r>
          </w:p>
          <w:p w14:paraId="47759FA0" w14:textId="65186502" w:rsidR="00EF4900" w:rsidRPr="00CD79A5" w:rsidRDefault="00EF4900" w:rsidP="00F078D2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MB</w:t>
            </w:r>
          </w:p>
        </w:tc>
      </w:tr>
      <w:tr w:rsidR="00E57A3C" w:rsidRPr="005A487C" w14:paraId="71DB1657" w14:textId="2C779AC2" w:rsidTr="4390AF27">
        <w:tc>
          <w:tcPr>
            <w:tcW w:w="2410" w:type="dxa"/>
            <w:vMerge/>
          </w:tcPr>
          <w:p w14:paraId="085CC4BB" w14:textId="77777777" w:rsidR="00E57A3C" w:rsidRPr="005A487C" w:rsidRDefault="00E57A3C" w:rsidP="00F156C2">
            <w:pPr>
              <w:jc w:val="left"/>
              <w:rPr>
                <w:rFonts w:cs="Calibri"/>
                <w:b/>
                <w:bCs/>
              </w:rPr>
            </w:pPr>
          </w:p>
        </w:tc>
        <w:tc>
          <w:tcPr>
            <w:tcW w:w="1843" w:type="dxa"/>
          </w:tcPr>
          <w:p w14:paraId="69F40143" w14:textId="4ABD16E1" w:rsidR="00E57A3C" w:rsidRDefault="00E57A3C" w:rsidP="00F156C2">
            <w:pPr>
              <w:spacing w:after="12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To consider </w:t>
            </w:r>
          </w:p>
        </w:tc>
        <w:tc>
          <w:tcPr>
            <w:tcW w:w="9356" w:type="dxa"/>
          </w:tcPr>
          <w:p w14:paraId="5282B223" w14:textId="76116E41" w:rsidR="00E57A3C" w:rsidRDefault="00E57A3C" w:rsidP="00F156C2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EF08BE">
              <w:rPr>
                <w:rFonts w:cs="Calibri"/>
              </w:rPr>
              <w:t>udit Committee Annual Report and Opinion 202</w:t>
            </w:r>
            <w:r w:rsidR="00FC2F1D">
              <w:rPr>
                <w:rFonts w:cs="Calibri"/>
              </w:rPr>
              <w:t>5</w:t>
            </w:r>
            <w:r w:rsidRPr="00EF08BE">
              <w:rPr>
                <w:rFonts w:cs="Calibri"/>
              </w:rPr>
              <w:t>/2</w:t>
            </w:r>
            <w:r w:rsidR="00FC2F1D">
              <w:rPr>
                <w:rFonts w:cs="Calibri"/>
              </w:rPr>
              <w:t>6</w:t>
            </w:r>
          </w:p>
          <w:p w14:paraId="559B1366" w14:textId="2FA55A54" w:rsidR="00E57A3C" w:rsidRPr="00EF08BE" w:rsidRDefault="00E57A3C" w:rsidP="00F156C2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 w:rsidRPr="00EF08BE">
              <w:rPr>
                <w:rFonts w:cs="Calibri"/>
              </w:rPr>
              <w:t xml:space="preserve">Annual Assurance of Compliance with OfS Conditions of Registration </w:t>
            </w:r>
            <w:r w:rsidR="00C33B7F">
              <w:rPr>
                <w:rFonts w:cs="Calibri"/>
              </w:rPr>
              <w:t>(</w:t>
            </w:r>
            <w:r>
              <w:rPr>
                <w:rFonts w:cs="Calibri"/>
              </w:rPr>
              <w:t xml:space="preserve">RSO Report) </w:t>
            </w:r>
          </w:p>
          <w:p w14:paraId="50E1648B" w14:textId="770EFEDA" w:rsidR="00E57A3C" w:rsidRPr="006E4BB5" w:rsidRDefault="00E57A3C" w:rsidP="006E4BB5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 w:rsidRPr="46BE8BA9">
              <w:rPr>
                <w:rFonts w:cs="Calibri"/>
              </w:rPr>
              <w:t xml:space="preserve">National Student Survey (NSS) Outcomes Report </w:t>
            </w:r>
          </w:p>
        </w:tc>
        <w:tc>
          <w:tcPr>
            <w:tcW w:w="1134" w:type="dxa"/>
          </w:tcPr>
          <w:p w14:paraId="1D2F0314" w14:textId="1B6F9141" w:rsidR="00E57A3C" w:rsidRPr="00C17C66" w:rsidRDefault="00E57A3C" w:rsidP="00C17C66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MB</w:t>
            </w:r>
          </w:p>
          <w:p w14:paraId="2F95C70C" w14:textId="7B3A0137" w:rsidR="00E57A3C" w:rsidRPr="00C17C66" w:rsidRDefault="00E57A3C" w:rsidP="00C17C66">
            <w:pPr>
              <w:ind w:left="0" w:firstLine="0"/>
              <w:jc w:val="left"/>
              <w:rPr>
                <w:rFonts w:cs="Calibri"/>
              </w:rPr>
            </w:pPr>
            <w:r w:rsidRPr="00C17C66">
              <w:rPr>
                <w:rFonts w:cs="Calibri"/>
              </w:rPr>
              <w:t>MB</w:t>
            </w:r>
          </w:p>
          <w:p w14:paraId="50600BB7" w14:textId="12CE5B69" w:rsidR="00E57A3C" w:rsidRPr="00EF08BE" w:rsidRDefault="00E57A3C" w:rsidP="00C17C66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PC</w:t>
            </w:r>
          </w:p>
        </w:tc>
      </w:tr>
      <w:tr w:rsidR="00E57A3C" w:rsidRPr="005A487C" w14:paraId="23725D1B" w14:textId="564E03A0" w:rsidTr="4390AF27">
        <w:trPr>
          <w:trHeight w:val="1070"/>
        </w:trPr>
        <w:tc>
          <w:tcPr>
            <w:tcW w:w="2410" w:type="dxa"/>
            <w:vMerge/>
          </w:tcPr>
          <w:p w14:paraId="0D0B8EBD" w14:textId="77777777" w:rsidR="00E57A3C" w:rsidRPr="005A487C" w:rsidRDefault="00E57A3C" w:rsidP="00F156C2">
            <w:pPr>
              <w:jc w:val="left"/>
              <w:rPr>
                <w:rFonts w:cs="Calibri"/>
                <w:b/>
                <w:bCs/>
              </w:rPr>
            </w:pPr>
          </w:p>
        </w:tc>
        <w:tc>
          <w:tcPr>
            <w:tcW w:w="1843" w:type="dxa"/>
          </w:tcPr>
          <w:p w14:paraId="0F6F9AF1" w14:textId="199ACC29" w:rsidR="00E57A3C" w:rsidRDefault="00E57A3C" w:rsidP="00F156C2">
            <w:pPr>
              <w:spacing w:after="12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To note</w:t>
            </w:r>
          </w:p>
        </w:tc>
        <w:tc>
          <w:tcPr>
            <w:tcW w:w="9356" w:type="dxa"/>
          </w:tcPr>
          <w:p w14:paraId="334EA3F5" w14:textId="34826826" w:rsidR="00E57A3C" w:rsidRDefault="00E57A3C" w:rsidP="00F156C2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>
              <w:rPr>
                <w:rFonts w:cs="Calibri"/>
              </w:rPr>
              <w:t>EQA readiness outcome (part of Academic Assurance Report)</w:t>
            </w:r>
          </w:p>
          <w:p w14:paraId="52F9CA07" w14:textId="599CB318" w:rsidR="00E57A3C" w:rsidRDefault="00C33B7F" w:rsidP="00273D32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>
              <w:rPr>
                <w:rFonts w:cs="Calibri"/>
              </w:rPr>
              <w:t xml:space="preserve">OfS </w:t>
            </w:r>
            <w:r w:rsidR="00E57A3C">
              <w:rPr>
                <w:rFonts w:cs="Calibri"/>
              </w:rPr>
              <w:t>Recurrent Funding Allocations 2</w:t>
            </w:r>
            <w:r w:rsidR="006E4BB5">
              <w:rPr>
                <w:rFonts w:cs="Calibri"/>
              </w:rPr>
              <w:t>6</w:t>
            </w:r>
            <w:r w:rsidR="00E57A3C">
              <w:rPr>
                <w:rFonts w:cs="Calibri"/>
              </w:rPr>
              <w:t>/2</w:t>
            </w:r>
            <w:r w:rsidR="006E4BB5">
              <w:rPr>
                <w:rFonts w:cs="Calibri"/>
              </w:rPr>
              <w:t>7</w:t>
            </w:r>
            <w:r w:rsidR="00E57A3C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(</w:t>
            </w:r>
            <w:r w:rsidR="00E57A3C">
              <w:rPr>
                <w:rFonts w:cs="Calibri"/>
              </w:rPr>
              <w:t>RSO Report)</w:t>
            </w:r>
          </w:p>
          <w:p w14:paraId="4797BE75" w14:textId="306C26FA" w:rsidR="000D0FF2" w:rsidRPr="00665E6F" w:rsidRDefault="00E57A3C" w:rsidP="00665E6F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 w:rsidRPr="2B3AEF8D">
              <w:rPr>
                <w:rFonts w:cs="Calibri"/>
              </w:rPr>
              <w:t xml:space="preserve">Annual Safety, Health and Wellbeing Report </w:t>
            </w:r>
          </w:p>
        </w:tc>
        <w:tc>
          <w:tcPr>
            <w:tcW w:w="1134" w:type="dxa"/>
          </w:tcPr>
          <w:p w14:paraId="748E02CD" w14:textId="77777777" w:rsidR="00E57A3C" w:rsidRPr="00C17C66" w:rsidRDefault="00E57A3C" w:rsidP="00C17C66">
            <w:pPr>
              <w:ind w:left="0" w:firstLine="0"/>
              <w:jc w:val="left"/>
              <w:rPr>
                <w:rFonts w:cs="Calibri"/>
              </w:rPr>
            </w:pPr>
            <w:r w:rsidRPr="00C17C66">
              <w:rPr>
                <w:rFonts w:cs="Calibri"/>
              </w:rPr>
              <w:t>PC</w:t>
            </w:r>
          </w:p>
          <w:p w14:paraId="6FBC8EBB" w14:textId="0F3D4799" w:rsidR="00E57A3C" w:rsidRDefault="00E57A3C" w:rsidP="00C17C66">
            <w:pPr>
              <w:ind w:left="0" w:firstLine="0"/>
              <w:jc w:val="left"/>
              <w:rPr>
                <w:rFonts w:cs="Calibri"/>
              </w:rPr>
            </w:pPr>
            <w:r w:rsidRPr="00C17C66">
              <w:rPr>
                <w:rFonts w:cs="Calibri"/>
              </w:rPr>
              <w:t>MB</w:t>
            </w:r>
          </w:p>
          <w:p w14:paraId="2FF1E3D8" w14:textId="0A9F90A5" w:rsidR="000D0FF2" w:rsidRPr="00CD79A5" w:rsidRDefault="000D0FF2" w:rsidP="000D0FF2">
            <w:pPr>
              <w:jc w:val="left"/>
              <w:rPr>
                <w:rFonts w:cs="Calibri"/>
              </w:rPr>
            </w:pPr>
            <w:r>
              <w:rPr>
                <w:rFonts w:cs="Calibri"/>
              </w:rPr>
              <w:t>J</w:t>
            </w:r>
            <w:r w:rsidR="005A2E86">
              <w:rPr>
                <w:rFonts w:cs="Calibri"/>
              </w:rPr>
              <w:t>C</w:t>
            </w:r>
          </w:p>
        </w:tc>
      </w:tr>
      <w:tr w:rsidR="00E57A3C" w:rsidRPr="005A487C" w14:paraId="40705859" w14:textId="3A2E541F" w:rsidTr="4390AF27">
        <w:tc>
          <w:tcPr>
            <w:tcW w:w="2410" w:type="dxa"/>
          </w:tcPr>
          <w:p w14:paraId="6A6C2613" w14:textId="77777777" w:rsidR="00E57A3C" w:rsidRDefault="00E57A3C" w:rsidP="00F156C2">
            <w:pPr>
              <w:tabs>
                <w:tab w:val="left" w:pos="705"/>
                <w:tab w:val="center" w:pos="1349"/>
              </w:tabs>
              <w:ind w:left="0" w:firstLine="0"/>
              <w:jc w:val="left"/>
              <w:rPr>
                <w:rFonts w:cs="Calibri"/>
                <w:b/>
                <w:bCs/>
              </w:rPr>
            </w:pPr>
            <w:r w:rsidRPr="005A487C">
              <w:rPr>
                <w:rFonts w:cs="Calibri"/>
                <w:b/>
                <w:bCs/>
              </w:rPr>
              <w:t xml:space="preserve">Strategy Day </w:t>
            </w:r>
          </w:p>
          <w:p w14:paraId="52F0478A" w14:textId="622CC922" w:rsidR="00E57A3C" w:rsidRPr="005A487C" w:rsidRDefault="00E57A3C" w:rsidP="00F156C2">
            <w:pPr>
              <w:tabs>
                <w:tab w:val="left" w:pos="705"/>
                <w:tab w:val="center" w:pos="1349"/>
              </w:tabs>
              <w:ind w:left="0" w:firstLine="0"/>
              <w:jc w:val="left"/>
              <w:rPr>
                <w:rFonts w:cs="Calibri"/>
                <w:b/>
                <w:bCs/>
              </w:rPr>
            </w:pPr>
            <w:r w:rsidRPr="005A487C">
              <w:rPr>
                <w:rFonts w:cs="Calibri"/>
                <w:b/>
                <w:bCs/>
              </w:rPr>
              <w:t>0</w:t>
            </w:r>
            <w:r w:rsidR="0038153E">
              <w:rPr>
                <w:rFonts w:cs="Calibri"/>
                <w:b/>
                <w:bCs/>
              </w:rPr>
              <w:t xml:space="preserve">5 </w:t>
            </w:r>
            <w:r w:rsidRPr="005A487C">
              <w:rPr>
                <w:rFonts w:cs="Calibri"/>
                <w:b/>
                <w:bCs/>
              </w:rPr>
              <w:t>February 202</w:t>
            </w:r>
            <w:r w:rsidR="0038153E">
              <w:rPr>
                <w:rFonts w:cs="Calibri"/>
                <w:b/>
                <w:bCs/>
              </w:rPr>
              <w:t>7</w:t>
            </w:r>
          </w:p>
        </w:tc>
        <w:tc>
          <w:tcPr>
            <w:tcW w:w="12333" w:type="dxa"/>
            <w:gridSpan w:val="3"/>
          </w:tcPr>
          <w:p w14:paraId="5843437F" w14:textId="72C2A24A" w:rsidR="00E57A3C" w:rsidRPr="00EF08BE" w:rsidRDefault="00E57A3C" w:rsidP="00F156C2">
            <w:pPr>
              <w:rPr>
                <w:rFonts w:cs="Calibri"/>
                <w:b/>
                <w:bCs/>
              </w:rPr>
            </w:pPr>
            <w:r w:rsidRPr="00EF08BE">
              <w:rPr>
                <w:rFonts w:cs="Calibri"/>
                <w:b/>
                <w:bCs/>
              </w:rPr>
              <w:t xml:space="preserve">Programme to be circulated separately </w:t>
            </w:r>
          </w:p>
        </w:tc>
      </w:tr>
      <w:tr w:rsidR="00E57A3C" w:rsidRPr="005A487C" w14:paraId="64802BDF" w14:textId="5FBA5F20" w:rsidTr="4390AF27">
        <w:tc>
          <w:tcPr>
            <w:tcW w:w="2410" w:type="dxa"/>
          </w:tcPr>
          <w:p w14:paraId="52784BF9" w14:textId="77777777" w:rsidR="00E57A3C" w:rsidRDefault="00E57A3C" w:rsidP="00F156C2">
            <w:pPr>
              <w:jc w:val="left"/>
              <w:rPr>
                <w:rFonts w:cs="Calibri"/>
                <w:b/>
                <w:bCs/>
              </w:rPr>
            </w:pPr>
            <w:r w:rsidRPr="005A487C">
              <w:rPr>
                <w:rFonts w:cs="Calibri"/>
                <w:b/>
                <w:bCs/>
              </w:rPr>
              <w:t xml:space="preserve">Regular Meeting </w:t>
            </w:r>
          </w:p>
          <w:p w14:paraId="71CBF430" w14:textId="229B9562" w:rsidR="00E57A3C" w:rsidRPr="005A487C" w:rsidRDefault="0038153E" w:rsidP="00F156C2">
            <w:pPr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02 April 2027</w:t>
            </w:r>
          </w:p>
        </w:tc>
        <w:tc>
          <w:tcPr>
            <w:tcW w:w="1843" w:type="dxa"/>
          </w:tcPr>
          <w:p w14:paraId="30FA23C0" w14:textId="551533E9" w:rsidR="00E57A3C" w:rsidRPr="005A487C" w:rsidRDefault="00E57A3C" w:rsidP="00F156C2">
            <w:pPr>
              <w:spacing w:after="12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To approve</w:t>
            </w:r>
          </w:p>
        </w:tc>
        <w:tc>
          <w:tcPr>
            <w:tcW w:w="9356" w:type="dxa"/>
          </w:tcPr>
          <w:p w14:paraId="1CE82B4F" w14:textId="77777777" w:rsidR="00E57A3C" w:rsidRPr="00EF08BE" w:rsidRDefault="00E57A3C" w:rsidP="00F156C2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 w:rsidRPr="6DE0DC21">
              <w:rPr>
                <w:rFonts w:cs="Calibri"/>
              </w:rPr>
              <w:t>Annual Review of Financial Regulations</w:t>
            </w:r>
          </w:p>
          <w:p w14:paraId="073A594A" w14:textId="45E52BCE" w:rsidR="00E57A3C" w:rsidRPr="00A16AB7" w:rsidRDefault="00A16AB7" w:rsidP="00A16AB7">
            <w:pPr>
              <w:pStyle w:val="ListParagraph"/>
              <w:numPr>
                <w:ilvl w:val="0"/>
                <w:numId w:val="1"/>
              </w:numPr>
              <w:rPr>
                <w:rFonts w:cs="Calibri"/>
              </w:rPr>
            </w:pPr>
            <w:r w:rsidRPr="00EF08BE">
              <w:rPr>
                <w:rFonts w:cs="Calibri"/>
              </w:rPr>
              <w:t>Draft Schedule of Meetings for Board and Committees 202</w:t>
            </w:r>
            <w:r w:rsidR="00D2594F">
              <w:rPr>
                <w:rFonts w:cs="Calibri"/>
              </w:rPr>
              <w:t>7</w:t>
            </w:r>
            <w:r w:rsidRPr="00EF08BE">
              <w:rPr>
                <w:rFonts w:cs="Calibri"/>
              </w:rPr>
              <w:t>/2</w:t>
            </w:r>
            <w:r w:rsidR="00D2594F">
              <w:rPr>
                <w:rFonts w:cs="Calibri"/>
              </w:rPr>
              <w:t>8</w:t>
            </w:r>
          </w:p>
        </w:tc>
        <w:tc>
          <w:tcPr>
            <w:tcW w:w="1134" w:type="dxa"/>
          </w:tcPr>
          <w:p w14:paraId="4965D5AA" w14:textId="77777777" w:rsidR="00A3030E" w:rsidRDefault="00A3030E" w:rsidP="00A3030E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TBC</w:t>
            </w:r>
          </w:p>
          <w:p w14:paraId="0567E478" w14:textId="26988B40" w:rsidR="00E57A3C" w:rsidRPr="00C61315" w:rsidRDefault="00A16AB7" w:rsidP="00A16AB7">
            <w:pPr>
              <w:jc w:val="left"/>
              <w:rPr>
                <w:rFonts w:cs="Calibri"/>
              </w:rPr>
            </w:pPr>
            <w:r>
              <w:rPr>
                <w:rFonts w:cs="Calibri"/>
              </w:rPr>
              <w:t>MB</w:t>
            </w:r>
          </w:p>
        </w:tc>
      </w:tr>
      <w:tr w:rsidR="00B00789" w:rsidRPr="005A487C" w14:paraId="6054FF0A" w14:textId="77777777" w:rsidTr="4390AF27">
        <w:tc>
          <w:tcPr>
            <w:tcW w:w="2410" w:type="dxa"/>
          </w:tcPr>
          <w:p w14:paraId="5C7B1D6E" w14:textId="77777777" w:rsidR="00B00789" w:rsidRPr="005A487C" w:rsidRDefault="00B00789" w:rsidP="00F156C2">
            <w:pPr>
              <w:jc w:val="left"/>
              <w:rPr>
                <w:rFonts w:cs="Calibri"/>
                <w:b/>
                <w:bCs/>
              </w:rPr>
            </w:pPr>
          </w:p>
        </w:tc>
        <w:tc>
          <w:tcPr>
            <w:tcW w:w="1843" w:type="dxa"/>
          </w:tcPr>
          <w:p w14:paraId="7A24DF65" w14:textId="7F614439" w:rsidR="00B00789" w:rsidRDefault="00B00789" w:rsidP="00F156C2">
            <w:pPr>
              <w:spacing w:after="12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To note</w:t>
            </w:r>
          </w:p>
        </w:tc>
        <w:tc>
          <w:tcPr>
            <w:tcW w:w="9356" w:type="dxa"/>
          </w:tcPr>
          <w:p w14:paraId="739B2F1B" w14:textId="0953AEC5" w:rsidR="00B00789" w:rsidRPr="00B646CF" w:rsidRDefault="1A917C1E" w:rsidP="004E3A8B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 w:rsidRPr="2B3AEF8D">
              <w:rPr>
                <w:rFonts w:cs="Calibri"/>
              </w:rPr>
              <w:t>SU Financial Statements</w:t>
            </w:r>
          </w:p>
        </w:tc>
        <w:tc>
          <w:tcPr>
            <w:tcW w:w="1134" w:type="dxa"/>
          </w:tcPr>
          <w:p w14:paraId="236B241C" w14:textId="08632E6E" w:rsidR="00597CA8" w:rsidRPr="00C17C66" w:rsidRDefault="1A917C1E" w:rsidP="00D2594F">
            <w:pPr>
              <w:ind w:left="0" w:firstLine="0"/>
              <w:rPr>
                <w:rFonts w:cs="Calibri"/>
              </w:rPr>
            </w:pPr>
            <w:r w:rsidRPr="2B3AEF8D">
              <w:rPr>
                <w:rFonts w:cs="Calibri"/>
              </w:rPr>
              <w:t>NM</w:t>
            </w:r>
          </w:p>
        </w:tc>
      </w:tr>
      <w:tr w:rsidR="00E57A3C" w:rsidRPr="005A487C" w14:paraId="34CA0A43" w14:textId="07E357EB" w:rsidTr="4390AF27">
        <w:tc>
          <w:tcPr>
            <w:tcW w:w="2410" w:type="dxa"/>
          </w:tcPr>
          <w:p w14:paraId="000349B9" w14:textId="77777777" w:rsidR="00E57A3C" w:rsidRDefault="00E57A3C" w:rsidP="00F156C2">
            <w:pPr>
              <w:ind w:left="0" w:firstLine="0"/>
              <w:jc w:val="left"/>
              <w:rPr>
                <w:rFonts w:cs="Calibri"/>
                <w:b/>
                <w:bCs/>
              </w:rPr>
            </w:pPr>
            <w:r w:rsidRPr="005A487C">
              <w:rPr>
                <w:rFonts w:cs="Calibri"/>
                <w:b/>
                <w:bCs/>
              </w:rPr>
              <w:t xml:space="preserve">Strategy Day </w:t>
            </w:r>
          </w:p>
          <w:p w14:paraId="14793F7D" w14:textId="6A50F3ED" w:rsidR="00E57A3C" w:rsidRDefault="0038153E" w:rsidP="00F156C2">
            <w:pPr>
              <w:ind w:left="0" w:firstLine="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14</w:t>
            </w:r>
            <w:r w:rsidR="00E57A3C" w:rsidRPr="005A487C">
              <w:rPr>
                <w:rFonts w:cs="Calibri"/>
                <w:b/>
                <w:bCs/>
              </w:rPr>
              <w:t xml:space="preserve"> May 202</w:t>
            </w:r>
            <w:r>
              <w:rPr>
                <w:rFonts w:cs="Calibri"/>
                <w:b/>
                <w:bCs/>
              </w:rPr>
              <w:t>7</w:t>
            </w:r>
          </w:p>
          <w:p w14:paraId="4B679F91" w14:textId="3F7ED6CD" w:rsidR="00E57A3C" w:rsidRPr="005A487C" w:rsidRDefault="00E57A3C" w:rsidP="00F156C2">
            <w:pPr>
              <w:ind w:left="0" w:firstLine="0"/>
              <w:jc w:val="left"/>
              <w:rPr>
                <w:rFonts w:cs="Calibri"/>
                <w:b/>
                <w:bCs/>
              </w:rPr>
            </w:pPr>
          </w:p>
        </w:tc>
        <w:tc>
          <w:tcPr>
            <w:tcW w:w="12333" w:type="dxa"/>
            <w:gridSpan w:val="3"/>
          </w:tcPr>
          <w:p w14:paraId="705DBD28" w14:textId="5F0C1BE3" w:rsidR="00E57A3C" w:rsidRPr="00313359" w:rsidRDefault="00E57A3C" w:rsidP="00F156C2">
            <w:pPr>
              <w:rPr>
                <w:rFonts w:cs="Calibri"/>
                <w:b/>
                <w:bCs/>
              </w:rPr>
            </w:pPr>
            <w:r w:rsidRPr="00313359">
              <w:rPr>
                <w:rFonts w:cs="Calibri"/>
                <w:b/>
                <w:bCs/>
              </w:rPr>
              <w:t>Programme to be circulated separately</w:t>
            </w:r>
          </w:p>
        </w:tc>
      </w:tr>
      <w:tr w:rsidR="00E57A3C" w:rsidRPr="005A487C" w14:paraId="696C9BEA" w14:textId="0BE924DC" w:rsidTr="4390AF27">
        <w:tc>
          <w:tcPr>
            <w:tcW w:w="2410" w:type="dxa"/>
            <w:vMerge w:val="restart"/>
          </w:tcPr>
          <w:p w14:paraId="5F1283DA" w14:textId="77777777" w:rsidR="00E57A3C" w:rsidRDefault="00E57A3C" w:rsidP="00F156C2">
            <w:pPr>
              <w:jc w:val="left"/>
              <w:rPr>
                <w:rFonts w:cs="Calibri"/>
                <w:b/>
                <w:bCs/>
              </w:rPr>
            </w:pPr>
            <w:r w:rsidRPr="005A487C">
              <w:rPr>
                <w:rFonts w:cs="Calibri"/>
                <w:b/>
                <w:bCs/>
              </w:rPr>
              <w:t xml:space="preserve">Regular Meeting </w:t>
            </w:r>
          </w:p>
          <w:p w14:paraId="2C6A4AA5" w14:textId="76062327" w:rsidR="00E57A3C" w:rsidRPr="005A487C" w:rsidRDefault="0038153E" w:rsidP="00F156C2">
            <w:pPr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09</w:t>
            </w:r>
            <w:r w:rsidR="00E57A3C" w:rsidRPr="005A487C">
              <w:rPr>
                <w:rFonts w:cs="Calibri"/>
                <w:b/>
                <w:bCs/>
              </w:rPr>
              <w:t xml:space="preserve"> July 202</w:t>
            </w:r>
            <w:r>
              <w:rPr>
                <w:rFonts w:cs="Calibri"/>
                <w:b/>
                <w:bCs/>
              </w:rPr>
              <w:t>7</w:t>
            </w:r>
          </w:p>
        </w:tc>
        <w:tc>
          <w:tcPr>
            <w:tcW w:w="1843" w:type="dxa"/>
          </w:tcPr>
          <w:p w14:paraId="0599E05E" w14:textId="38526F2F" w:rsidR="00E57A3C" w:rsidRDefault="00E57A3C" w:rsidP="00F156C2">
            <w:pPr>
              <w:spacing w:after="12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To approve </w:t>
            </w:r>
          </w:p>
          <w:p w14:paraId="45F86B81" w14:textId="2780C016" w:rsidR="00E57A3C" w:rsidRPr="005A487C" w:rsidRDefault="00E57A3C" w:rsidP="00F156C2">
            <w:pPr>
              <w:spacing w:after="120"/>
              <w:jc w:val="left"/>
              <w:rPr>
                <w:rFonts w:cs="Calibri"/>
                <w:b/>
                <w:bCs/>
              </w:rPr>
            </w:pPr>
          </w:p>
        </w:tc>
        <w:tc>
          <w:tcPr>
            <w:tcW w:w="9356" w:type="dxa"/>
          </w:tcPr>
          <w:p w14:paraId="5ED551D8" w14:textId="0B2BA5AD" w:rsidR="00E57A3C" w:rsidRPr="00EF08BE" w:rsidRDefault="00E57A3C" w:rsidP="00F156C2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</w:rPr>
            </w:pPr>
            <w:r w:rsidRPr="00EF08BE">
              <w:rPr>
                <w:rFonts w:cs="Calibri"/>
              </w:rPr>
              <w:t xml:space="preserve">Annual Revenue </w:t>
            </w:r>
            <w:r>
              <w:rPr>
                <w:rFonts w:cs="Calibri"/>
              </w:rPr>
              <w:t>and</w:t>
            </w:r>
            <w:r w:rsidRPr="00EF08BE">
              <w:rPr>
                <w:rFonts w:cs="Calibri"/>
              </w:rPr>
              <w:t xml:space="preserve"> Capital Budget 202</w:t>
            </w:r>
            <w:r w:rsidR="00B646CF">
              <w:rPr>
                <w:rFonts w:cs="Calibri"/>
              </w:rPr>
              <w:t>7</w:t>
            </w:r>
            <w:r w:rsidRPr="00EF08BE">
              <w:rPr>
                <w:rFonts w:cs="Calibri"/>
              </w:rPr>
              <w:t>/2</w:t>
            </w:r>
            <w:r w:rsidR="00B646CF">
              <w:rPr>
                <w:rFonts w:cs="Calibri"/>
              </w:rPr>
              <w:t>8</w:t>
            </w:r>
          </w:p>
          <w:p w14:paraId="38B1C4EE" w14:textId="5923A217" w:rsidR="00E57A3C" w:rsidRDefault="00E57A3C" w:rsidP="00F156C2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</w:rPr>
            </w:pPr>
            <w:r w:rsidRPr="00EF08BE">
              <w:rPr>
                <w:rFonts w:cs="Calibri"/>
              </w:rPr>
              <w:t>Board and Committee Membership 202</w:t>
            </w:r>
            <w:r w:rsidR="00B646CF">
              <w:rPr>
                <w:rFonts w:cs="Calibri"/>
              </w:rPr>
              <w:t>7</w:t>
            </w:r>
            <w:r w:rsidRPr="00EF08BE">
              <w:rPr>
                <w:rFonts w:cs="Calibri"/>
              </w:rPr>
              <w:t>/2</w:t>
            </w:r>
            <w:r w:rsidR="00B646CF">
              <w:rPr>
                <w:rFonts w:cs="Calibri"/>
              </w:rPr>
              <w:t>8</w:t>
            </w:r>
          </w:p>
          <w:p w14:paraId="36A7548C" w14:textId="77777777" w:rsidR="00883410" w:rsidRDefault="00E57A3C" w:rsidP="00A9173C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</w:rPr>
            </w:pPr>
            <w:r w:rsidRPr="00883410">
              <w:rPr>
                <w:rFonts w:cs="Calibri"/>
              </w:rPr>
              <w:t>Committee Terms of Reference annual review</w:t>
            </w:r>
          </w:p>
          <w:p w14:paraId="6641126C" w14:textId="3F93F25F" w:rsidR="00E57A3C" w:rsidRPr="00D72E83" w:rsidRDefault="00E57A3C" w:rsidP="00D72E83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</w:rPr>
            </w:pPr>
            <w:r w:rsidRPr="00883410">
              <w:rPr>
                <w:rFonts w:cs="Calibri"/>
              </w:rPr>
              <w:lastRenderedPageBreak/>
              <w:t>SSRC Annual Report and Operating Framework for Remuneration Reviews 202</w:t>
            </w:r>
            <w:r w:rsidR="00883410">
              <w:rPr>
                <w:rFonts w:cs="Calibri"/>
              </w:rPr>
              <w:t>6</w:t>
            </w:r>
            <w:r w:rsidRPr="00883410">
              <w:rPr>
                <w:rFonts w:cs="Calibri"/>
              </w:rPr>
              <w:t>/2</w:t>
            </w:r>
            <w:r w:rsidR="00883410">
              <w:rPr>
                <w:rFonts w:cs="Calibri"/>
              </w:rPr>
              <w:t>7</w:t>
            </w:r>
          </w:p>
        </w:tc>
        <w:tc>
          <w:tcPr>
            <w:tcW w:w="1134" w:type="dxa"/>
          </w:tcPr>
          <w:p w14:paraId="266B5D30" w14:textId="48111FE8" w:rsidR="00E57A3C" w:rsidRPr="00C17C66" w:rsidRDefault="00351B1C" w:rsidP="00C17C66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lastRenderedPageBreak/>
              <w:t>TBC</w:t>
            </w:r>
          </w:p>
          <w:p w14:paraId="7FE2C43D" w14:textId="77777777" w:rsidR="00E57A3C" w:rsidRPr="00C17C66" w:rsidRDefault="00E57A3C" w:rsidP="00C17C66">
            <w:pPr>
              <w:ind w:left="0" w:firstLine="0"/>
              <w:jc w:val="left"/>
              <w:rPr>
                <w:rFonts w:cs="Calibri"/>
              </w:rPr>
            </w:pPr>
            <w:r w:rsidRPr="00C17C66">
              <w:rPr>
                <w:rFonts w:cs="Calibri"/>
              </w:rPr>
              <w:t>MB</w:t>
            </w:r>
          </w:p>
          <w:p w14:paraId="398F5524" w14:textId="77777777" w:rsidR="00E57A3C" w:rsidRDefault="00E57A3C" w:rsidP="00C17C66">
            <w:pPr>
              <w:ind w:left="0" w:firstLine="0"/>
              <w:jc w:val="left"/>
              <w:rPr>
                <w:rFonts w:cs="Calibri"/>
              </w:rPr>
            </w:pPr>
            <w:r w:rsidRPr="00C17C66">
              <w:rPr>
                <w:rFonts w:cs="Calibri"/>
              </w:rPr>
              <w:t>MB</w:t>
            </w:r>
          </w:p>
          <w:p w14:paraId="66AC572D" w14:textId="423E2347" w:rsidR="009434E2" w:rsidRPr="00C61315" w:rsidRDefault="004045AE" w:rsidP="00C17C66">
            <w:pPr>
              <w:ind w:left="0"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lastRenderedPageBreak/>
              <w:t>TBC</w:t>
            </w:r>
          </w:p>
        </w:tc>
      </w:tr>
      <w:tr w:rsidR="00E57A3C" w:rsidRPr="005A487C" w14:paraId="6B888923" w14:textId="1BC5E7D2" w:rsidTr="4390AF27">
        <w:tc>
          <w:tcPr>
            <w:tcW w:w="2410" w:type="dxa"/>
            <w:vMerge/>
          </w:tcPr>
          <w:p w14:paraId="0D7E7928" w14:textId="77777777" w:rsidR="00E57A3C" w:rsidRPr="005A487C" w:rsidRDefault="00E57A3C" w:rsidP="00F156C2">
            <w:pPr>
              <w:jc w:val="left"/>
              <w:rPr>
                <w:rFonts w:cs="Calibri"/>
                <w:b/>
                <w:bCs/>
              </w:rPr>
            </w:pPr>
          </w:p>
        </w:tc>
        <w:tc>
          <w:tcPr>
            <w:tcW w:w="1843" w:type="dxa"/>
          </w:tcPr>
          <w:p w14:paraId="47FAB64B" w14:textId="45E872DA" w:rsidR="00E57A3C" w:rsidRDefault="00E57A3C" w:rsidP="00F156C2">
            <w:pPr>
              <w:spacing w:after="12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To consider</w:t>
            </w:r>
          </w:p>
        </w:tc>
        <w:tc>
          <w:tcPr>
            <w:tcW w:w="9356" w:type="dxa"/>
          </w:tcPr>
          <w:p w14:paraId="6751E473" w14:textId="1C00CA5D" w:rsidR="00E57A3C" w:rsidRDefault="00E57A3C" w:rsidP="00F156C2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</w:rPr>
            </w:pPr>
            <w:r w:rsidRPr="2B3AEF8D">
              <w:rPr>
                <w:rFonts w:cs="Calibri"/>
              </w:rPr>
              <w:t xml:space="preserve">Corporate Risk Register – Annual Review </w:t>
            </w:r>
          </w:p>
          <w:p w14:paraId="78302F03" w14:textId="704206C6" w:rsidR="00E57A3C" w:rsidRPr="00394C5F" w:rsidRDefault="37716A9F" w:rsidP="00883410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</w:rPr>
            </w:pPr>
            <w:r w:rsidRPr="5D64FDBC">
              <w:rPr>
                <w:rFonts w:cs="Calibri"/>
              </w:rPr>
              <w:t>Access and Participation Plan Monitoring</w:t>
            </w:r>
          </w:p>
        </w:tc>
        <w:tc>
          <w:tcPr>
            <w:tcW w:w="1134" w:type="dxa"/>
          </w:tcPr>
          <w:p w14:paraId="495D7086" w14:textId="77777777" w:rsidR="00E57A3C" w:rsidRPr="00C17C66" w:rsidRDefault="00E57A3C" w:rsidP="00C17C66">
            <w:pPr>
              <w:ind w:left="0" w:firstLine="0"/>
              <w:jc w:val="left"/>
              <w:rPr>
                <w:rFonts w:cs="Calibri"/>
              </w:rPr>
            </w:pPr>
            <w:r w:rsidRPr="2B3AEF8D">
              <w:rPr>
                <w:rFonts w:cs="Calibri"/>
              </w:rPr>
              <w:t>MB</w:t>
            </w:r>
          </w:p>
          <w:p w14:paraId="4B2B0140" w14:textId="537ABA83" w:rsidR="00E57A3C" w:rsidRPr="00C61315" w:rsidRDefault="004E3A8B" w:rsidP="00C17C66">
            <w:pPr>
              <w:jc w:val="left"/>
              <w:rPr>
                <w:rFonts w:cs="Calibri"/>
              </w:rPr>
            </w:pPr>
            <w:r>
              <w:rPr>
                <w:rFonts w:cs="Calibri"/>
              </w:rPr>
              <w:t>CDA</w:t>
            </w:r>
          </w:p>
        </w:tc>
      </w:tr>
    </w:tbl>
    <w:p w14:paraId="3250C1CE" w14:textId="77777777" w:rsidR="00273D32" w:rsidRDefault="00273D32"/>
    <w:tbl>
      <w:tblPr>
        <w:tblStyle w:val="TableGrid"/>
        <w:tblW w:w="14743" w:type="dxa"/>
        <w:tblInd w:w="-147" w:type="dxa"/>
        <w:tblLook w:val="04A0" w:firstRow="1" w:lastRow="0" w:firstColumn="1" w:lastColumn="0" w:noHBand="0" w:noVBand="1"/>
      </w:tblPr>
      <w:tblGrid>
        <w:gridCol w:w="14743"/>
      </w:tblGrid>
      <w:tr w:rsidR="005A487C" w:rsidRPr="005A487C" w14:paraId="5757F089" w14:textId="77777777" w:rsidTr="00273D32">
        <w:tc>
          <w:tcPr>
            <w:tcW w:w="14743" w:type="dxa"/>
            <w:shd w:val="clear" w:color="auto" w:fill="D9D9D9" w:themeFill="background1" w:themeFillShade="D9"/>
          </w:tcPr>
          <w:p w14:paraId="6E2D3505" w14:textId="2B1E4111" w:rsidR="005A487C" w:rsidRPr="005A487C" w:rsidRDefault="009B40D1">
            <w:pPr>
              <w:tabs>
                <w:tab w:val="left" w:pos="555"/>
                <w:tab w:val="center" w:pos="1348"/>
              </w:tabs>
              <w:spacing w:before="120" w:after="120"/>
              <w:ind w:left="0" w:firstLine="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Forward</w:t>
            </w:r>
            <w:r w:rsidR="005A487C" w:rsidRPr="005A487C">
              <w:rPr>
                <w:rFonts w:cs="Calibri"/>
                <w:b/>
                <w:bCs/>
              </w:rPr>
              <w:t xml:space="preserve"> Items</w:t>
            </w:r>
          </w:p>
        </w:tc>
      </w:tr>
      <w:tr w:rsidR="009B40D1" w:rsidRPr="005A487C" w14:paraId="49B354F5" w14:textId="77777777" w:rsidTr="00273D32">
        <w:tc>
          <w:tcPr>
            <w:tcW w:w="14743" w:type="dxa"/>
          </w:tcPr>
          <w:p w14:paraId="1AD0B80F" w14:textId="52FCE4A8" w:rsidR="005213AA" w:rsidRDefault="00B118B8" w:rsidP="00FD26CD">
            <w:pPr>
              <w:pStyle w:val="ListParagraph"/>
              <w:numPr>
                <w:ilvl w:val="0"/>
                <w:numId w:val="2"/>
              </w:numPr>
              <w:tabs>
                <w:tab w:val="left" w:pos="12763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 xml:space="preserve">Governor Code of Conduct </w:t>
            </w:r>
            <w:r w:rsidR="005213AA">
              <w:rPr>
                <w:rFonts w:cs="Calibri"/>
              </w:rPr>
              <w:t>(March 2028): to approve</w:t>
            </w:r>
          </w:p>
          <w:p w14:paraId="17D1F167" w14:textId="12E29DE9" w:rsidR="009B40D1" w:rsidRPr="00EF08BE" w:rsidRDefault="009B40D1" w:rsidP="00FD26CD">
            <w:pPr>
              <w:pStyle w:val="ListParagraph"/>
              <w:numPr>
                <w:ilvl w:val="0"/>
                <w:numId w:val="2"/>
              </w:numPr>
              <w:tabs>
                <w:tab w:val="left" w:pos="12763"/>
              </w:tabs>
              <w:jc w:val="left"/>
              <w:rPr>
                <w:rFonts w:cs="Calibri"/>
              </w:rPr>
            </w:pPr>
            <w:r w:rsidRPr="005A487C">
              <w:rPr>
                <w:rFonts w:cs="Calibri"/>
              </w:rPr>
              <w:t>SU Democracy and Constitutional Review q</w:t>
            </w:r>
            <w:r w:rsidRPr="005A487C">
              <w:rPr>
                <w:rFonts w:cs="Calibri"/>
                <w:iCs/>
              </w:rPr>
              <w:t>uinquennial review (</w:t>
            </w:r>
            <w:r w:rsidRPr="009B40D1">
              <w:rPr>
                <w:rFonts w:cs="Calibri"/>
                <w:iCs/>
              </w:rPr>
              <w:t>2029</w:t>
            </w:r>
            <w:r w:rsidRPr="005A487C">
              <w:rPr>
                <w:rFonts w:cs="Calibri"/>
                <w:iCs/>
              </w:rPr>
              <w:t>)</w:t>
            </w:r>
          </w:p>
          <w:p w14:paraId="08193282" w14:textId="4E08C23D" w:rsidR="00EF08BE" w:rsidRPr="005A487C" w:rsidRDefault="00EF08BE" w:rsidP="00EF08BE">
            <w:pPr>
              <w:pStyle w:val="ListParagraph"/>
              <w:tabs>
                <w:tab w:val="left" w:pos="12763"/>
              </w:tabs>
              <w:ind w:left="360" w:firstLine="0"/>
              <w:jc w:val="left"/>
              <w:rPr>
                <w:rFonts w:cs="Calibri"/>
              </w:rPr>
            </w:pPr>
          </w:p>
        </w:tc>
      </w:tr>
    </w:tbl>
    <w:p w14:paraId="04DA7ACF" w14:textId="77777777" w:rsidR="006E188E" w:rsidRDefault="006E188E"/>
    <w:sectPr w:rsidR="006E188E" w:rsidSect="00273D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1134" w:bottom="1276" w:left="1134" w:header="709" w:footer="2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6E84C" w14:textId="77777777" w:rsidR="00DD33B6" w:rsidRDefault="00DD33B6" w:rsidP="00FD26CD">
      <w:r>
        <w:separator/>
      </w:r>
    </w:p>
  </w:endnote>
  <w:endnote w:type="continuationSeparator" w:id="0">
    <w:p w14:paraId="7D607738" w14:textId="77777777" w:rsidR="00DD33B6" w:rsidRDefault="00DD33B6" w:rsidP="00FD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0CCAE" w14:textId="77777777" w:rsidR="00B97117" w:rsidRDefault="00B971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tblpX="-147" w:tblpY="1"/>
      <w:tblOverlap w:val="never"/>
      <w:tblW w:w="3823" w:type="dxa"/>
      <w:tblLook w:val="04A0" w:firstRow="1" w:lastRow="0" w:firstColumn="1" w:lastColumn="0" w:noHBand="0" w:noVBand="1"/>
    </w:tblPr>
    <w:tblGrid>
      <w:gridCol w:w="1974"/>
      <w:gridCol w:w="953"/>
      <w:gridCol w:w="1295"/>
    </w:tblGrid>
    <w:tr w:rsidR="00F704F9" w14:paraId="367BDAEF" w14:textId="77777777">
      <w:tc>
        <w:tcPr>
          <w:tcW w:w="19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17A3707" w14:textId="77777777" w:rsidR="00F704F9" w:rsidRDefault="00F704F9" w:rsidP="00F704F9">
          <w:pPr>
            <w:rPr>
              <w:rFonts w:cstheme="minorHAnsi"/>
              <w:lang w:eastAsia="en-US"/>
            </w:rPr>
          </w:pPr>
          <w:r>
            <w:rPr>
              <w:rFonts w:cstheme="minorHAnsi"/>
              <w:b/>
              <w:bCs/>
              <w:lang w:eastAsia="en-US"/>
            </w:rPr>
            <w:t>Item Frequency</w:t>
          </w:r>
        </w:p>
      </w:tc>
      <w:tc>
        <w:tcPr>
          <w:tcW w:w="9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89DFB4E" w14:textId="77777777" w:rsidR="00F704F9" w:rsidRDefault="00F704F9" w:rsidP="00F704F9">
          <w:pPr>
            <w:rPr>
              <w:rFonts w:cstheme="minorHAnsi"/>
              <w:b/>
              <w:bCs/>
              <w:lang w:eastAsia="en-US"/>
            </w:rPr>
          </w:pPr>
          <w:r>
            <w:rPr>
              <w:rFonts w:cstheme="minorHAnsi"/>
              <w:b/>
              <w:bCs/>
              <w:lang w:eastAsia="en-US"/>
            </w:rPr>
            <w:t xml:space="preserve">Cyclical 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BED19A" w14:textId="77777777" w:rsidR="00F704F9" w:rsidRDefault="00F704F9" w:rsidP="00F704F9">
          <w:pPr>
            <w:rPr>
              <w:rFonts w:cstheme="minorHAnsi"/>
              <w:b/>
              <w:bCs/>
              <w:lang w:eastAsia="en-US"/>
            </w:rPr>
          </w:pPr>
          <w:r w:rsidRPr="6EB6ACB6">
            <w:rPr>
              <w:rFonts w:cstheme="minorBidi"/>
              <w:b/>
              <w:bCs/>
              <w:lang w:eastAsia="en-US"/>
            </w:rPr>
            <w:t>Ad hoc</w:t>
          </w:r>
        </w:p>
      </w:tc>
    </w:tr>
    <w:tr w:rsidR="00F704F9" w14:paraId="135A7A89" w14:textId="77777777">
      <w:trPr>
        <w:trHeight w:val="145"/>
      </w:trPr>
      <w:tc>
        <w:tcPr>
          <w:tcW w:w="19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 w:themeColor="text1"/>
          </w:tcBorders>
        </w:tcPr>
        <w:p w14:paraId="488AE26F" w14:textId="77777777" w:rsidR="00F704F9" w:rsidRDefault="00F704F9" w:rsidP="00F704F9">
          <w:pPr>
            <w:ind w:left="0" w:firstLine="0"/>
            <w:rPr>
              <w:rFonts w:cstheme="minorHAnsi"/>
              <w:lang w:eastAsia="en-US"/>
            </w:rPr>
          </w:pPr>
          <w:r>
            <w:rPr>
              <w:rFonts w:cstheme="minorHAnsi"/>
              <w:lang w:eastAsia="en-US"/>
            </w:rPr>
            <w:t xml:space="preserve">Text Colour </w:t>
          </w:r>
        </w:p>
      </w:tc>
      <w:tc>
        <w:tcPr>
          <w:tcW w:w="998" w:type="dxa"/>
          <w:tcBorders>
            <w:top w:val="single" w:sz="4" w:space="0" w:color="auto"/>
            <w:left w:val="single" w:sz="4" w:space="0" w:color="000000" w:themeColor="text1"/>
            <w:bottom w:val="single" w:sz="4" w:space="0" w:color="auto"/>
            <w:right w:val="single" w:sz="4" w:space="0" w:color="auto"/>
          </w:tcBorders>
          <w:shd w:val="clear" w:color="auto" w:fill="000000" w:themeFill="text1"/>
        </w:tcPr>
        <w:p w14:paraId="131D8D7A" w14:textId="77777777" w:rsidR="00F704F9" w:rsidRDefault="00F704F9" w:rsidP="00F704F9">
          <w:pPr>
            <w:rPr>
              <w:rFonts w:cstheme="minorHAnsi"/>
              <w:lang w:eastAsia="en-US"/>
            </w:rPr>
          </w:pP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7030A0"/>
        </w:tcPr>
        <w:p w14:paraId="6FC929EE" w14:textId="77777777" w:rsidR="00F704F9" w:rsidRDefault="00F704F9" w:rsidP="00F704F9">
          <w:pPr>
            <w:rPr>
              <w:rFonts w:cstheme="minorHAnsi"/>
              <w:lang w:eastAsia="en-US"/>
            </w:rPr>
          </w:pPr>
        </w:p>
      </w:tc>
    </w:tr>
  </w:tbl>
  <w:p w14:paraId="111BA2FA" w14:textId="77777777" w:rsidR="00F704F9" w:rsidRDefault="00F704F9" w:rsidP="00F704F9">
    <w:pPr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4</w:t>
    </w:r>
    <w:r>
      <w:rPr>
        <w:b/>
        <w:bCs/>
      </w:rPr>
      <w:fldChar w:fldCharType="end"/>
    </w:r>
  </w:p>
  <w:p w14:paraId="6C48160D" w14:textId="77777777" w:rsidR="00F704F9" w:rsidRDefault="00F704F9" w:rsidP="00F704F9">
    <w:pPr>
      <w:pStyle w:val="Footer"/>
    </w:pPr>
  </w:p>
  <w:p w14:paraId="16D7D7B0" w14:textId="77777777" w:rsidR="2342AC36" w:rsidRDefault="2342AC36" w:rsidP="2342AC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tblpX="-147" w:tblpY="1"/>
      <w:tblOverlap w:val="never"/>
      <w:tblW w:w="3823" w:type="dxa"/>
      <w:tblLook w:val="04A0" w:firstRow="1" w:lastRow="0" w:firstColumn="1" w:lastColumn="0" w:noHBand="0" w:noVBand="1"/>
    </w:tblPr>
    <w:tblGrid>
      <w:gridCol w:w="1974"/>
      <w:gridCol w:w="953"/>
      <w:gridCol w:w="1295"/>
    </w:tblGrid>
    <w:tr w:rsidR="00F704F9" w14:paraId="74FB3227" w14:textId="77777777">
      <w:tc>
        <w:tcPr>
          <w:tcW w:w="19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F11DB14" w14:textId="77777777" w:rsidR="00F704F9" w:rsidRDefault="00F704F9" w:rsidP="00F704F9">
          <w:pPr>
            <w:rPr>
              <w:rFonts w:cstheme="minorHAnsi"/>
              <w:lang w:eastAsia="en-US"/>
            </w:rPr>
          </w:pPr>
          <w:r>
            <w:rPr>
              <w:rFonts w:cstheme="minorHAnsi"/>
              <w:b/>
              <w:bCs/>
              <w:lang w:eastAsia="en-US"/>
            </w:rPr>
            <w:t>Item Frequency</w:t>
          </w:r>
        </w:p>
      </w:tc>
      <w:tc>
        <w:tcPr>
          <w:tcW w:w="9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B0E542D" w14:textId="77777777" w:rsidR="00F704F9" w:rsidRDefault="00F704F9" w:rsidP="00F704F9">
          <w:pPr>
            <w:rPr>
              <w:rFonts w:cstheme="minorHAnsi"/>
              <w:b/>
              <w:bCs/>
              <w:lang w:eastAsia="en-US"/>
            </w:rPr>
          </w:pPr>
          <w:r>
            <w:rPr>
              <w:rFonts w:cstheme="minorHAnsi"/>
              <w:b/>
              <w:bCs/>
              <w:lang w:eastAsia="en-US"/>
            </w:rPr>
            <w:t xml:space="preserve">Cyclical 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FC007E2" w14:textId="77777777" w:rsidR="00F704F9" w:rsidRDefault="00F704F9" w:rsidP="00F704F9">
          <w:pPr>
            <w:rPr>
              <w:rFonts w:cstheme="minorHAnsi"/>
              <w:b/>
              <w:bCs/>
              <w:lang w:eastAsia="en-US"/>
            </w:rPr>
          </w:pPr>
          <w:r w:rsidRPr="6EB6ACB6">
            <w:rPr>
              <w:rFonts w:cstheme="minorBidi"/>
              <w:b/>
              <w:bCs/>
              <w:lang w:eastAsia="en-US"/>
            </w:rPr>
            <w:t>Ad hoc</w:t>
          </w:r>
        </w:p>
      </w:tc>
    </w:tr>
    <w:tr w:rsidR="00F704F9" w14:paraId="37D54D94" w14:textId="77777777">
      <w:trPr>
        <w:trHeight w:val="145"/>
      </w:trPr>
      <w:tc>
        <w:tcPr>
          <w:tcW w:w="19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 w:themeColor="text1"/>
          </w:tcBorders>
        </w:tcPr>
        <w:p w14:paraId="63C00631" w14:textId="77777777" w:rsidR="00F704F9" w:rsidRDefault="00F704F9" w:rsidP="00F704F9">
          <w:pPr>
            <w:ind w:left="0" w:firstLine="0"/>
            <w:rPr>
              <w:rFonts w:cstheme="minorHAnsi"/>
              <w:lang w:eastAsia="en-US"/>
            </w:rPr>
          </w:pPr>
          <w:r>
            <w:rPr>
              <w:rFonts w:cstheme="minorHAnsi"/>
              <w:lang w:eastAsia="en-US"/>
            </w:rPr>
            <w:t xml:space="preserve">Text Colour </w:t>
          </w:r>
        </w:p>
      </w:tc>
      <w:tc>
        <w:tcPr>
          <w:tcW w:w="998" w:type="dxa"/>
          <w:tcBorders>
            <w:top w:val="single" w:sz="4" w:space="0" w:color="auto"/>
            <w:left w:val="single" w:sz="4" w:space="0" w:color="000000" w:themeColor="text1"/>
            <w:bottom w:val="single" w:sz="4" w:space="0" w:color="auto"/>
            <w:right w:val="single" w:sz="4" w:space="0" w:color="auto"/>
          </w:tcBorders>
          <w:shd w:val="clear" w:color="auto" w:fill="000000" w:themeFill="text1"/>
        </w:tcPr>
        <w:p w14:paraId="58BA61BD" w14:textId="77777777" w:rsidR="00F704F9" w:rsidRDefault="00F704F9" w:rsidP="00F704F9">
          <w:pPr>
            <w:rPr>
              <w:rFonts w:cstheme="minorHAnsi"/>
              <w:lang w:eastAsia="en-US"/>
            </w:rPr>
          </w:pP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7030A0"/>
        </w:tcPr>
        <w:p w14:paraId="014464A2" w14:textId="77777777" w:rsidR="00F704F9" w:rsidRDefault="00F704F9" w:rsidP="00F704F9">
          <w:pPr>
            <w:rPr>
              <w:rFonts w:cstheme="minorHAnsi"/>
              <w:lang w:eastAsia="en-US"/>
            </w:rPr>
          </w:pPr>
        </w:p>
      </w:tc>
    </w:tr>
  </w:tbl>
  <w:p w14:paraId="0D0DFF7C" w14:textId="77777777" w:rsidR="00F704F9" w:rsidRDefault="00F704F9" w:rsidP="00F704F9">
    <w:pPr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4</w:t>
    </w:r>
    <w:r>
      <w:rPr>
        <w:b/>
        <w:bCs/>
      </w:rPr>
      <w:fldChar w:fldCharType="end"/>
    </w:r>
  </w:p>
  <w:p w14:paraId="6D0EF962" w14:textId="77777777" w:rsidR="00F704F9" w:rsidRDefault="00F704F9" w:rsidP="00F704F9">
    <w:pPr>
      <w:pStyle w:val="Footer"/>
    </w:pPr>
  </w:p>
  <w:p w14:paraId="7D435B3D" w14:textId="05264E02" w:rsidR="2342AC36" w:rsidRDefault="2342AC36" w:rsidP="2342AC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08538" w14:textId="77777777" w:rsidR="00DD33B6" w:rsidRDefault="00DD33B6" w:rsidP="00FD26CD">
      <w:r>
        <w:separator/>
      </w:r>
    </w:p>
  </w:footnote>
  <w:footnote w:type="continuationSeparator" w:id="0">
    <w:p w14:paraId="5A3BD6E0" w14:textId="77777777" w:rsidR="00DD33B6" w:rsidRDefault="00DD33B6" w:rsidP="00FD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0A300" w14:textId="77777777" w:rsidR="00B97117" w:rsidRDefault="00B971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CEC75" w14:textId="77777777" w:rsidR="00B97117" w:rsidRDefault="00B971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60" w:type="dxa"/>
      <w:tblInd w:w="-135" w:type="dxa"/>
      <w:tblLayout w:type="fixed"/>
      <w:tblLook w:val="04A0" w:firstRow="1" w:lastRow="0" w:firstColumn="1" w:lastColumn="0" w:noHBand="0" w:noVBand="1"/>
    </w:tblPr>
    <w:tblGrid>
      <w:gridCol w:w="2820"/>
      <w:gridCol w:w="8685"/>
      <w:gridCol w:w="3255"/>
    </w:tblGrid>
    <w:tr w:rsidR="2342AC36" w:rsidRPr="00CD026B" w14:paraId="3B69BD81" w14:textId="77777777" w:rsidTr="6A46A5A1">
      <w:trPr>
        <w:trHeight w:val="300"/>
      </w:trPr>
      <w:tc>
        <w:tcPr>
          <w:tcW w:w="2820" w:type="dxa"/>
          <w:tcMar>
            <w:left w:w="108" w:type="dxa"/>
            <w:right w:w="108" w:type="dxa"/>
          </w:tcMar>
          <w:vAlign w:val="center"/>
        </w:tcPr>
        <w:p w14:paraId="2BFBC96B" w14:textId="2C41E689" w:rsidR="2342AC36" w:rsidRDefault="2342AC36" w:rsidP="00C07AE4">
          <w:pPr>
            <w:ind w:left="0" w:firstLine="0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1D01A22" wp14:editId="233A0B74">
                <wp:simplePos x="0" y="0"/>
                <wp:positionH relativeFrom="column">
                  <wp:posOffset>-7620</wp:posOffset>
                </wp:positionH>
                <wp:positionV relativeFrom="paragraph">
                  <wp:posOffset>-633730</wp:posOffset>
                </wp:positionV>
                <wp:extent cx="1517650" cy="633730"/>
                <wp:effectExtent l="0" t="0" r="6350" b="0"/>
                <wp:wrapSquare wrapText="bothSides"/>
                <wp:docPr id="2126090016" name="drawing" descr="A logo with text on i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735958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7650" cy="633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685" w:type="dxa"/>
          <w:tcMar>
            <w:left w:w="108" w:type="dxa"/>
            <w:right w:w="108" w:type="dxa"/>
          </w:tcMar>
        </w:tcPr>
        <w:p w14:paraId="5A0A1523" w14:textId="5A26230B" w:rsidR="2342AC36" w:rsidRPr="005C1C01" w:rsidRDefault="6046A239" w:rsidP="6046A239">
          <w:pPr>
            <w:jc w:val="center"/>
            <w:rPr>
              <w:rFonts w:eastAsia="Calibri" w:cs="Calibri"/>
              <w:b/>
              <w:bCs/>
            </w:rPr>
          </w:pPr>
          <w:r w:rsidRPr="005C1C01">
            <w:rPr>
              <w:rFonts w:eastAsia="Calibri" w:cs="Calibri"/>
              <w:b/>
              <w:bCs/>
            </w:rPr>
            <w:t>BOARD OF GOVERNORS</w:t>
          </w:r>
        </w:p>
        <w:p w14:paraId="55DE0B70" w14:textId="795EE84B" w:rsidR="2342AC36" w:rsidRPr="005C1C01" w:rsidRDefault="6046A239" w:rsidP="6046A239">
          <w:pPr>
            <w:jc w:val="center"/>
            <w:rPr>
              <w:rFonts w:eastAsia="Calibri" w:cs="Calibri"/>
              <w:b/>
              <w:bCs/>
            </w:rPr>
          </w:pPr>
          <w:r w:rsidRPr="005C1C01">
            <w:rPr>
              <w:rFonts w:eastAsia="Calibri" w:cs="Calibri"/>
              <w:b/>
              <w:bCs/>
            </w:rPr>
            <w:t xml:space="preserve">ANNUAL SCHEDULE OF BUSINESS </w:t>
          </w:r>
          <w:r w:rsidR="0038153E">
            <w:rPr>
              <w:rFonts w:eastAsia="Calibri" w:cs="Calibri"/>
              <w:b/>
              <w:bCs/>
            </w:rPr>
            <w:t>2026/27</w:t>
          </w:r>
        </w:p>
        <w:p w14:paraId="4FE6E16E" w14:textId="5C00312D" w:rsidR="2342AC36" w:rsidRDefault="2342AC36" w:rsidP="2342AC36">
          <w:pPr>
            <w:jc w:val="right"/>
            <w:rPr>
              <w:rFonts w:eastAsia="Calibri" w:cs="Calibri"/>
              <w:b/>
              <w:bCs/>
              <w:sz w:val="28"/>
              <w:szCs w:val="28"/>
            </w:rPr>
          </w:pPr>
          <w:r w:rsidRPr="2342AC36">
            <w:rPr>
              <w:rFonts w:eastAsia="Calibri" w:cs="Calibri"/>
              <w:b/>
              <w:bCs/>
              <w:sz w:val="28"/>
              <w:szCs w:val="28"/>
            </w:rPr>
            <w:t xml:space="preserve"> </w:t>
          </w:r>
        </w:p>
      </w:tc>
      <w:tc>
        <w:tcPr>
          <w:tcW w:w="3255" w:type="dxa"/>
          <w:tcMar>
            <w:left w:w="108" w:type="dxa"/>
            <w:right w:w="108" w:type="dxa"/>
          </w:tcMar>
        </w:tcPr>
        <w:p w14:paraId="54A09E9A" w14:textId="77777777" w:rsidR="00B97117" w:rsidRDefault="00B97117" w:rsidP="6046A239">
          <w:pPr>
            <w:tabs>
              <w:tab w:val="center" w:pos="4513"/>
              <w:tab w:val="left" w:pos="5278"/>
              <w:tab w:val="right" w:pos="9026"/>
              <w:tab w:val="left" w:pos="10557"/>
            </w:tabs>
            <w:jc w:val="right"/>
            <w:rPr>
              <w:rFonts w:eastAsia="Calibri" w:cs="Calibri"/>
            </w:rPr>
          </w:pPr>
          <w:r w:rsidRPr="00B97117">
            <w:rPr>
              <w:rFonts w:eastAsia="Calibri" w:cs="Calibri"/>
            </w:rPr>
            <w:t>BG-2526-07-10-P18</w:t>
          </w:r>
        </w:p>
        <w:p w14:paraId="35C350B5" w14:textId="77777777" w:rsidR="00B97117" w:rsidRDefault="00B97117" w:rsidP="6046A239">
          <w:pPr>
            <w:tabs>
              <w:tab w:val="center" w:pos="4513"/>
              <w:tab w:val="left" w:pos="5278"/>
              <w:tab w:val="right" w:pos="9026"/>
              <w:tab w:val="left" w:pos="10557"/>
            </w:tabs>
            <w:jc w:val="right"/>
            <w:rPr>
              <w:rFonts w:eastAsia="Calibri" w:cs="Calibri"/>
            </w:rPr>
          </w:pPr>
        </w:p>
        <w:p w14:paraId="2B2CC501" w14:textId="6025F7F5" w:rsidR="2342AC36" w:rsidRPr="00CD026B" w:rsidRDefault="6046A239" w:rsidP="6046A239">
          <w:pPr>
            <w:tabs>
              <w:tab w:val="center" w:pos="4513"/>
              <w:tab w:val="left" w:pos="5278"/>
              <w:tab w:val="right" w:pos="9026"/>
              <w:tab w:val="left" w:pos="10557"/>
            </w:tabs>
            <w:jc w:val="right"/>
            <w:rPr>
              <w:rFonts w:eastAsia="Calibri" w:cs="Calibri"/>
              <w:noProof/>
            </w:rPr>
          </w:pPr>
          <w:r w:rsidRPr="6046A239">
            <w:rPr>
              <w:rFonts w:eastAsia="Calibri" w:cs="Calibri"/>
            </w:rPr>
            <w:t xml:space="preserve">Updated </w:t>
          </w:r>
          <w:r w:rsidR="2342AC36" w:rsidRPr="6046A239">
            <w:rPr>
              <w:rFonts w:eastAsia="Calibri" w:cs="Calibri"/>
            </w:rPr>
            <w:fldChar w:fldCharType="begin"/>
          </w:r>
          <w:r w:rsidR="2342AC36" w:rsidRPr="6046A239">
            <w:rPr>
              <w:rFonts w:eastAsia="Calibri" w:cs="Calibri"/>
            </w:rPr>
            <w:instrText xml:space="preserve"> DATE  \@ "dd MMMM yyyy"  \* MERGEFORMAT </w:instrText>
          </w:r>
          <w:r w:rsidR="2342AC36" w:rsidRPr="6046A239">
            <w:rPr>
              <w:rFonts w:eastAsia="Calibri" w:cs="Calibri"/>
            </w:rPr>
            <w:fldChar w:fldCharType="separate"/>
          </w:r>
          <w:r w:rsidR="005A2E86">
            <w:rPr>
              <w:rFonts w:eastAsia="Calibri" w:cs="Calibri"/>
              <w:noProof/>
            </w:rPr>
            <w:t>09 July 2026</w:t>
          </w:r>
          <w:r w:rsidR="2342AC36" w:rsidRPr="6046A239">
            <w:rPr>
              <w:rFonts w:eastAsia="Calibri" w:cs="Calibri"/>
            </w:rPr>
            <w:fldChar w:fldCharType="end"/>
          </w:r>
        </w:p>
      </w:tc>
    </w:tr>
  </w:tbl>
  <w:p w14:paraId="5B0AC10E" w14:textId="3BDEDFF7" w:rsidR="009C3D96" w:rsidRPr="009C3D96" w:rsidRDefault="009C3D96" w:rsidP="00C07AE4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B1F41"/>
    <w:multiLevelType w:val="hybridMultilevel"/>
    <w:tmpl w:val="B6C406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61E56"/>
    <w:multiLevelType w:val="hybridMultilevel"/>
    <w:tmpl w:val="0808653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060EB4"/>
    <w:multiLevelType w:val="hybridMultilevel"/>
    <w:tmpl w:val="84961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A640D"/>
    <w:multiLevelType w:val="hybridMultilevel"/>
    <w:tmpl w:val="7EB8CB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C1B13"/>
    <w:multiLevelType w:val="hybridMultilevel"/>
    <w:tmpl w:val="B82E7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669EA"/>
    <w:multiLevelType w:val="hybridMultilevel"/>
    <w:tmpl w:val="1136C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F1C3D"/>
    <w:multiLevelType w:val="hybridMultilevel"/>
    <w:tmpl w:val="B226C9C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4F5562"/>
    <w:multiLevelType w:val="hybridMultilevel"/>
    <w:tmpl w:val="BB846D18"/>
    <w:lvl w:ilvl="0" w:tplc="C1A45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E18EE"/>
    <w:multiLevelType w:val="hybridMultilevel"/>
    <w:tmpl w:val="33CEB484"/>
    <w:lvl w:ilvl="0" w:tplc="CB7ABA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6D4AFD"/>
    <w:multiLevelType w:val="hybridMultilevel"/>
    <w:tmpl w:val="D110FF1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E3B42D02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885CFA"/>
    <w:multiLevelType w:val="hybridMultilevel"/>
    <w:tmpl w:val="5156E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D40A85"/>
    <w:multiLevelType w:val="hybridMultilevel"/>
    <w:tmpl w:val="FB9C53CA"/>
    <w:lvl w:ilvl="0" w:tplc="B5782C2C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252939">
    <w:abstractNumId w:val="8"/>
  </w:num>
  <w:num w:numId="2" w16cid:durableId="482431558">
    <w:abstractNumId w:val="0"/>
  </w:num>
  <w:num w:numId="3" w16cid:durableId="1791432473">
    <w:abstractNumId w:val="11"/>
  </w:num>
  <w:num w:numId="4" w16cid:durableId="1902981525">
    <w:abstractNumId w:val="3"/>
  </w:num>
  <w:num w:numId="5" w16cid:durableId="693530771">
    <w:abstractNumId w:val="7"/>
  </w:num>
  <w:num w:numId="6" w16cid:durableId="137193815">
    <w:abstractNumId w:val="9"/>
  </w:num>
  <w:num w:numId="7" w16cid:durableId="90977133">
    <w:abstractNumId w:val="1"/>
  </w:num>
  <w:num w:numId="8" w16cid:durableId="405567855">
    <w:abstractNumId w:val="6"/>
  </w:num>
  <w:num w:numId="9" w16cid:durableId="377246196">
    <w:abstractNumId w:val="5"/>
  </w:num>
  <w:num w:numId="10" w16cid:durableId="2089115222">
    <w:abstractNumId w:val="10"/>
  </w:num>
  <w:num w:numId="11" w16cid:durableId="649749104">
    <w:abstractNumId w:val="2"/>
  </w:num>
  <w:num w:numId="12" w16cid:durableId="976449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CD"/>
    <w:rsid w:val="0000235E"/>
    <w:rsid w:val="00021CF0"/>
    <w:rsid w:val="00036528"/>
    <w:rsid w:val="00037396"/>
    <w:rsid w:val="00047DE7"/>
    <w:rsid w:val="00050F99"/>
    <w:rsid w:val="00053D36"/>
    <w:rsid w:val="00057895"/>
    <w:rsid w:val="00060692"/>
    <w:rsid w:val="00063D0C"/>
    <w:rsid w:val="0006426E"/>
    <w:rsid w:val="00073957"/>
    <w:rsid w:val="00075A73"/>
    <w:rsid w:val="00081C91"/>
    <w:rsid w:val="0008200F"/>
    <w:rsid w:val="0008411B"/>
    <w:rsid w:val="000854B5"/>
    <w:rsid w:val="000876EC"/>
    <w:rsid w:val="00091B1F"/>
    <w:rsid w:val="00095DE1"/>
    <w:rsid w:val="0009614D"/>
    <w:rsid w:val="000A6950"/>
    <w:rsid w:val="000B2DDD"/>
    <w:rsid w:val="000B2E55"/>
    <w:rsid w:val="000B4738"/>
    <w:rsid w:val="000B5F63"/>
    <w:rsid w:val="000B6781"/>
    <w:rsid w:val="000C444E"/>
    <w:rsid w:val="000C4452"/>
    <w:rsid w:val="000C63FB"/>
    <w:rsid w:val="000D0FF2"/>
    <w:rsid w:val="000D2BB7"/>
    <w:rsid w:val="000D5951"/>
    <w:rsid w:val="000E5142"/>
    <w:rsid w:val="000F54E9"/>
    <w:rsid w:val="000F5FD6"/>
    <w:rsid w:val="00104CAA"/>
    <w:rsid w:val="00106327"/>
    <w:rsid w:val="0010787C"/>
    <w:rsid w:val="00107981"/>
    <w:rsid w:val="00114895"/>
    <w:rsid w:val="001251AE"/>
    <w:rsid w:val="001279AC"/>
    <w:rsid w:val="0013049C"/>
    <w:rsid w:val="001400FA"/>
    <w:rsid w:val="0014672B"/>
    <w:rsid w:val="001509B7"/>
    <w:rsid w:val="001617D0"/>
    <w:rsid w:val="001638D6"/>
    <w:rsid w:val="00166D25"/>
    <w:rsid w:val="001736B8"/>
    <w:rsid w:val="00175812"/>
    <w:rsid w:val="00186F00"/>
    <w:rsid w:val="00194E86"/>
    <w:rsid w:val="001B54E1"/>
    <w:rsid w:val="001C16BA"/>
    <w:rsid w:val="001C5421"/>
    <w:rsid w:val="001D29D2"/>
    <w:rsid w:val="001E4960"/>
    <w:rsid w:val="001F7A12"/>
    <w:rsid w:val="002035F2"/>
    <w:rsid w:val="0021468A"/>
    <w:rsid w:val="00221ABA"/>
    <w:rsid w:val="00237531"/>
    <w:rsid w:val="00240A0B"/>
    <w:rsid w:val="002458A9"/>
    <w:rsid w:val="00245D31"/>
    <w:rsid w:val="0025021E"/>
    <w:rsid w:val="00254BD8"/>
    <w:rsid w:val="00260C90"/>
    <w:rsid w:val="0026292D"/>
    <w:rsid w:val="00264A01"/>
    <w:rsid w:val="00266978"/>
    <w:rsid w:val="002678F2"/>
    <w:rsid w:val="002719C8"/>
    <w:rsid w:val="00273D32"/>
    <w:rsid w:val="00276014"/>
    <w:rsid w:val="002818D7"/>
    <w:rsid w:val="002861C3"/>
    <w:rsid w:val="002A1D82"/>
    <w:rsid w:val="002A2985"/>
    <w:rsid w:val="002A63E5"/>
    <w:rsid w:val="002B317A"/>
    <w:rsid w:val="002C0642"/>
    <w:rsid w:val="002C6ABB"/>
    <w:rsid w:val="002D1E15"/>
    <w:rsid w:val="002D39E5"/>
    <w:rsid w:val="002D6C3B"/>
    <w:rsid w:val="002D6D3F"/>
    <w:rsid w:val="002E07AF"/>
    <w:rsid w:val="002E259B"/>
    <w:rsid w:val="002E6484"/>
    <w:rsid w:val="002E725E"/>
    <w:rsid w:val="002E7B49"/>
    <w:rsid w:val="002F0EB4"/>
    <w:rsid w:val="002F28CF"/>
    <w:rsid w:val="002F6A78"/>
    <w:rsid w:val="00303A90"/>
    <w:rsid w:val="00303B7F"/>
    <w:rsid w:val="003049BD"/>
    <w:rsid w:val="00311F06"/>
    <w:rsid w:val="00313359"/>
    <w:rsid w:val="00315D45"/>
    <w:rsid w:val="003161EB"/>
    <w:rsid w:val="003251BF"/>
    <w:rsid w:val="00334F42"/>
    <w:rsid w:val="00341DE8"/>
    <w:rsid w:val="00351B1C"/>
    <w:rsid w:val="0035574D"/>
    <w:rsid w:val="00371BF0"/>
    <w:rsid w:val="00376B57"/>
    <w:rsid w:val="0038153E"/>
    <w:rsid w:val="00382F7D"/>
    <w:rsid w:val="00393479"/>
    <w:rsid w:val="00394C5F"/>
    <w:rsid w:val="0039504E"/>
    <w:rsid w:val="003A4F6C"/>
    <w:rsid w:val="003A6CFE"/>
    <w:rsid w:val="003B3828"/>
    <w:rsid w:val="003B44CF"/>
    <w:rsid w:val="003B57DD"/>
    <w:rsid w:val="003C34FA"/>
    <w:rsid w:val="003C61CB"/>
    <w:rsid w:val="003D6FDA"/>
    <w:rsid w:val="003E1BE0"/>
    <w:rsid w:val="003F58AB"/>
    <w:rsid w:val="003F6D48"/>
    <w:rsid w:val="004045AE"/>
    <w:rsid w:val="00405C64"/>
    <w:rsid w:val="00407F0B"/>
    <w:rsid w:val="004146CA"/>
    <w:rsid w:val="00420479"/>
    <w:rsid w:val="00420732"/>
    <w:rsid w:val="004248C7"/>
    <w:rsid w:val="00425EBD"/>
    <w:rsid w:val="00426986"/>
    <w:rsid w:val="0043077C"/>
    <w:rsid w:val="00431222"/>
    <w:rsid w:val="00431AA9"/>
    <w:rsid w:val="00432908"/>
    <w:rsid w:val="00434250"/>
    <w:rsid w:val="0043748C"/>
    <w:rsid w:val="0044222B"/>
    <w:rsid w:val="00456D40"/>
    <w:rsid w:val="00496BE8"/>
    <w:rsid w:val="0049718A"/>
    <w:rsid w:val="004A3F72"/>
    <w:rsid w:val="004A46EB"/>
    <w:rsid w:val="004A6EBC"/>
    <w:rsid w:val="004B47D2"/>
    <w:rsid w:val="004B4C43"/>
    <w:rsid w:val="004B75FB"/>
    <w:rsid w:val="004D0A93"/>
    <w:rsid w:val="004D19B1"/>
    <w:rsid w:val="004E2982"/>
    <w:rsid w:val="004E3A8B"/>
    <w:rsid w:val="004E74DC"/>
    <w:rsid w:val="004F0EB1"/>
    <w:rsid w:val="004F522A"/>
    <w:rsid w:val="004F5404"/>
    <w:rsid w:val="004F622B"/>
    <w:rsid w:val="00503492"/>
    <w:rsid w:val="0050609F"/>
    <w:rsid w:val="00514D5B"/>
    <w:rsid w:val="00520071"/>
    <w:rsid w:val="005213AA"/>
    <w:rsid w:val="00521AE2"/>
    <w:rsid w:val="00523FFC"/>
    <w:rsid w:val="0052716C"/>
    <w:rsid w:val="005318C5"/>
    <w:rsid w:val="0053262F"/>
    <w:rsid w:val="00535A6E"/>
    <w:rsid w:val="00541A0E"/>
    <w:rsid w:val="00544AF1"/>
    <w:rsid w:val="00546557"/>
    <w:rsid w:val="00546DE7"/>
    <w:rsid w:val="005500B7"/>
    <w:rsid w:val="00551FBA"/>
    <w:rsid w:val="005629B4"/>
    <w:rsid w:val="00571162"/>
    <w:rsid w:val="00573D52"/>
    <w:rsid w:val="005769ED"/>
    <w:rsid w:val="00582230"/>
    <w:rsid w:val="005824FB"/>
    <w:rsid w:val="00597CA8"/>
    <w:rsid w:val="00597D40"/>
    <w:rsid w:val="005A0405"/>
    <w:rsid w:val="005A2E86"/>
    <w:rsid w:val="005A487C"/>
    <w:rsid w:val="005B7EE3"/>
    <w:rsid w:val="005C1C01"/>
    <w:rsid w:val="005C20E0"/>
    <w:rsid w:val="005C5092"/>
    <w:rsid w:val="005D0106"/>
    <w:rsid w:val="005D3CA7"/>
    <w:rsid w:val="005D6AB9"/>
    <w:rsid w:val="005E38C5"/>
    <w:rsid w:val="005E4341"/>
    <w:rsid w:val="005F099E"/>
    <w:rsid w:val="005F29E2"/>
    <w:rsid w:val="005F357F"/>
    <w:rsid w:val="00601119"/>
    <w:rsid w:val="0061222D"/>
    <w:rsid w:val="006133E1"/>
    <w:rsid w:val="006225D2"/>
    <w:rsid w:val="00622B7C"/>
    <w:rsid w:val="0062667C"/>
    <w:rsid w:val="00634E06"/>
    <w:rsid w:val="006373DF"/>
    <w:rsid w:val="006374F9"/>
    <w:rsid w:val="00651696"/>
    <w:rsid w:val="00653037"/>
    <w:rsid w:val="00661749"/>
    <w:rsid w:val="0066407C"/>
    <w:rsid w:val="00665E6F"/>
    <w:rsid w:val="00670EBD"/>
    <w:rsid w:val="006779AA"/>
    <w:rsid w:val="00684860"/>
    <w:rsid w:val="006B58FD"/>
    <w:rsid w:val="006C0CF4"/>
    <w:rsid w:val="006C51A9"/>
    <w:rsid w:val="006C70D5"/>
    <w:rsid w:val="006D2F44"/>
    <w:rsid w:val="006E188E"/>
    <w:rsid w:val="006E4BB5"/>
    <w:rsid w:val="006E5DEE"/>
    <w:rsid w:val="006F4B71"/>
    <w:rsid w:val="006F4D23"/>
    <w:rsid w:val="00700354"/>
    <w:rsid w:val="00701EC3"/>
    <w:rsid w:val="007040AE"/>
    <w:rsid w:val="0071225F"/>
    <w:rsid w:val="00721FA1"/>
    <w:rsid w:val="00736DD5"/>
    <w:rsid w:val="007454C5"/>
    <w:rsid w:val="007520F7"/>
    <w:rsid w:val="00754D81"/>
    <w:rsid w:val="00755102"/>
    <w:rsid w:val="00755F70"/>
    <w:rsid w:val="00778F39"/>
    <w:rsid w:val="00782A75"/>
    <w:rsid w:val="007841ED"/>
    <w:rsid w:val="0078739C"/>
    <w:rsid w:val="00796629"/>
    <w:rsid w:val="007A67E8"/>
    <w:rsid w:val="007A70CB"/>
    <w:rsid w:val="007B017A"/>
    <w:rsid w:val="007B5597"/>
    <w:rsid w:val="007C0E1E"/>
    <w:rsid w:val="007C62F4"/>
    <w:rsid w:val="007C6BFE"/>
    <w:rsid w:val="007E2DEF"/>
    <w:rsid w:val="007F07A7"/>
    <w:rsid w:val="007F250F"/>
    <w:rsid w:val="007F6E8E"/>
    <w:rsid w:val="0080231D"/>
    <w:rsid w:val="008043DD"/>
    <w:rsid w:val="00806800"/>
    <w:rsid w:val="00811043"/>
    <w:rsid w:val="008159D0"/>
    <w:rsid w:val="008260B8"/>
    <w:rsid w:val="00830E68"/>
    <w:rsid w:val="00834ED7"/>
    <w:rsid w:val="00837A55"/>
    <w:rsid w:val="00847D59"/>
    <w:rsid w:val="00856671"/>
    <w:rsid w:val="00865ECF"/>
    <w:rsid w:val="008666FD"/>
    <w:rsid w:val="00870E66"/>
    <w:rsid w:val="00876006"/>
    <w:rsid w:val="00880951"/>
    <w:rsid w:val="00881F41"/>
    <w:rsid w:val="00883410"/>
    <w:rsid w:val="00885E1B"/>
    <w:rsid w:val="00891FC7"/>
    <w:rsid w:val="008A0102"/>
    <w:rsid w:val="008A6FDB"/>
    <w:rsid w:val="008B7248"/>
    <w:rsid w:val="008C0B22"/>
    <w:rsid w:val="008C1DC7"/>
    <w:rsid w:val="008C726C"/>
    <w:rsid w:val="008D0E1F"/>
    <w:rsid w:val="008D5A88"/>
    <w:rsid w:val="008F19E7"/>
    <w:rsid w:val="00906ABF"/>
    <w:rsid w:val="00910CF2"/>
    <w:rsid w:val="00916346"/>
    <w:rsid w:val="0091695D"/>
    <w:rsid w:val="00920A9B"/>
    <w:rsid w:val="009265EC"/>
    <w:rsid w:val="00927C8A"/>
    <w:rsid w:val="009400C9"/>
    <w:rsid w:val="009434E2"/>
    <w:rsid w:val="00954621"/>
    <w:rsid w:val="009650C3"/>
    <w:rsid w:val="00965549"/>
    <w:rsid w:val="00970173"/>
    <w:rsid w:val="00975227"/>
    <w:rsid w:val="0097627C"/>
    <w:rsid w:val="009903BF"/>
    <w:rsid w:val="00991DB8"/>
    <w:rsid w:val="009A10D7"/>
    <w:rsid w:val="009A6EFA"/>
    <w:rsid w:val="009B327F"/>
    <w:rsid w:val="009B40D1"/>
    <w:rsid w:val="009C3D96"/>
    <w:rsid w:val="009C6544"/>
    <w:rsid w:val="009D0096"/>
    <w:rsid w:val="009D55B2"/>
    <w:rsid w:val="009F09F8"/>
    <w:rsid w:val="00A0414F"/>
    <w:rsid w:val="00A16AB7"/>
    <w:rsid w:val="00A23505"/>
    <w:rsid w:val="00A23C89"/>
    <w:rsid w:val="00A3030E"/>
    <w:rsid w:val="00A34FE8"/>
    <w:rsid w:val="00A373BA"/>
    <w:rsid w:val="00A40547"/>
    <w:rsid w:val="00A4513B"/>
    <w:rsid w:val="00A47E2E"/>
    <w:rsid w:val="00A662E9"/>
    <w:rsid w:val="00A70C08"/>
    <w:rsid w:val="00A834BF"/>
    <w:rsid w:val="00A8527A"/>
    <w:rsid w:val="00A871E1"/>
    <w:rsid w:val="00A87E10"/>
    <w:rsid w:val="00A914C2"/>
    <w:rsid w:val="00A919B4"/>
    <w:rsid w:val="00A93CA1"/>
    <w:rsid w:val="00AB403A"/>
    <w:rsid w:val="00AB47F0"/>
    <w:rsid w:val="00AD47AC"/>
    <w:rsid w:val="00AF078A"/>
    <w:rsid w:val="00AF39B9"/>
    <w:rsid w:val="00AF735C"/>
    <w:rsid w:val="00B00789"/>
    <w:rsid w:val="00B00BB5"/>
    <w:rsid w:val="00B0668C"/>
    <w:rsid w:val="00B06E3E"/>
    <w:rsid w:val="00B11163"/>
    <w:rsid w:val="00B118B8"/>
    <w:rsid w:val="00B145E6"/>
    <w:rsid w:val="00B15F1D"/>
    <w:rsid w:val="00B206BD"/>
    <w:rsid w:val="00B21ED2"/>
    <w:rsid w:val="00B33E43"/>
    <w:rsid w:val="00B4267E"/>
    <w:rsid w:val="00B45E98"/>
    <w:rsid w:val="00B46293"/>
    <w:rsid w:val="00B47546"/>
    <w:rsid w:val="00B502D2"/>
    <w:rsid w:val="00B53B5F"/>
    <w:rsid w:val="00B55063"/>
    <w:rsid w:val="00B644C1"/>
    <w:rsid w:val="00B646CF"/>
    <w:rsid w:val="00B669D0"/>
    <w:rsid w:val="00B73C64"/>
    <w:rsid w:val="00B769A1"/>
    <w:rsid w:val="00B8071F"/>
    <w:rsid w:val="00B81D92"/>
    <w:rsid w:val="00B81E0D"/>
    <w:rsid w:val="00B83AC5"/>
    <w:rsid w:val="00B911AC"/>
    <w:rsid w:val="00B95987"/>
    <w:rsid w:val="00B97117"/>
    <w:rsid w:val="00BE25CB"/>
    <w:rsid w:val="00BE6F18"/>
    <w:rsid w:val="00BF0956"/>
    <w:rsid w:val="00BF2CCD"/>
    <w:rsid w:val="00BF4A07"/>
    <w:rsid w:val="00BF689B"/>
    <w:rsid w:val="00BF6D5A"/>
    <w:rsid w:val="00C0781B"/>
    <w:rsid w:val="00C07AE4"/>
    <w:rsid w:val="00C130FC"/>
    <w:rsid w:val="00C17C66"/>
    <w:rsid w:val="00C22420"/>
    <w:rsid w:val="00C22B14"/>
    <w:rsid w:val="00C240D7"/>
    <w:rsid w:val="00C2423B"/>
    <w:rsid w:val="00C26E90"/>
    <w:rsid w:val="00C33B7F"/>
    <w:rsid w:val="00C34452"/>
    <w:rsid w:val="00C37212"/>
    <w:rsid w:val="00C40719"/>
    <w:rsid w:val="00C42011"/>
    <w:rsid w:val="00C43593"/>
    <w:rsid w:val="00C61315"/>
    <w:rsid w:val="00C65386"/>
    <w:rsid w:val="00C6786B"/>
    <w:rsid w:val="00C712BB"/>
    <w:rsid w:val="00C757FD"/>
    <w:rsid w:val="00C81DF3"/>
    <w:rsid w:val="00C8378F"/>
    <w:rsid w:val="00C8534A"/>
    <w:rsid w:val="00C955A5"/>
    <w:rsid w:val="00C97CA2"/>
    <w:rsid w:val="00CA4AA3"/>
    <w:rsid w:val="00CA526E"/>
    <w:rsid w:val="00CA5919"/>
    <w:rsid w:val="00CA6086"/>
    <w:rsid w:val="00CB2E94"/>
    <w:rsid w:val="00CB340D"/>
    <w:rsid w:val="00CC248A"/>
    <w:rsid w:val="00CC32D5"/>
    <w:rsid w:val="00CC5ED6"/>
    <w:rsid w:val="00CD026B"/>
    <w:rsid w:val="00CD08F9"/>
    <w:rsid w:val="00CD79A5"/>
    <w:rsid w:val="00CE6D17"/>
    <w:rsid w:val="00CF3A04"/>
    <w:rsid w:val="00D05D5C"/>
    <w:rsid w:val="00D146AC"/>
    <w:rsid w:val="00D17844"/>
    <w:rsid w:val="00D17E93"/>
    <w:rsid w:val="00D2594F"/>
    <w:rsid w:val="00D2780B"/>
    <w:rsid w:val="00D360B0"/>
    <w:rsid w:val="00D40B82"/>
    <w:rsid w:val="00D42C33"/>
    <w:rsid w:val="00D54E92"/>
    <w:rsid w:val="00D56D20"/>
    <w:rsid w:val="00D574AD"/>
    <w:rsid w:val="00D72E83"/>
    <w:rsid w:val="00D74B1B"/>
    <w:rsid w:val="00D81236"/>
    <w:rsid w:val="00D83F07"/>
    <w:rsid w:val="00D9275E"/>
    <w:rsid w:val="00D93C91"/>
    <w:rsid w:val="00D93F94"/>
    <w:rsid w:val="00D94F13"/>
    <w:rsid w:val="00DB7BEA"/>
    <w:rsid w:val="00DC718C"/>
    <w:rsid w:val="00DD33B6"/>
    <w:rsid w:val="00DD422F"/>
    <w:rsid w:val="00DE15A7"/>
    <w:rsid w:val="00DE33B5"/>
    <w:rsid w:val="00DE3829"/>
    <w:rsid w:val="00DE7519"/>
    <w:rsid w:val="00E103CD"/>
    <w:rsid w:val="00E14622"/>
    <w:rsid w:val="00E16C64"/>
    <w:rsid w:val="00E20A0B"/>
    <w:rsid w:val="00E35BC0"/>
    <w:rsid w:val="00E36AC2"/>
    <w:rsid w:val="00E41E97"/>
    <w:rsid w:val="00E57A3C"/>
    <w:rsid w:val="00E60663"/>
    <w:rsid w:val="00E729A4"/>
    <w:rsid w:val="00E72EDD"/>
    <w:rsid w:val="00E76560"/>
    <w:rsid w:val="00E770D9"/>
    <w:rsid w:val="00E77D5D"/>
    <w:rsid w:val="00E802E5"/>
    <w:rsid w:val="00E821E2"/>
    <w:rsid w:val="00E870A6"/>
    <w:rsid w:val="00E930AB"/>
    <w:rsid w:val="00EA06A9"/>
    <w:rsid w:val="00EA08AE"/>
    <w:rsid w:val="00EA0B5B"/>
    <w:rsid w:val="00EA1038"/>
    <w:rsid w:val="00EA2AFF"/>
    <w:rsid w:val="00EB120A"/>
    <w:rsid w:val="00EC2E7D"/>
    <w:rsid w:val="00EC51E1"/>
    <w:rsid w:val="00EC5A27"/>
    <w:rsid w:val="00EC73B8"/>
    <w:rsid w:val="00EC7748"/>
    <w:rsid w:val="00EE1E68"/>
    <w:rsid w:val="00EF08BE"/>
    <w:rsid w:val="00EF4900"/>
    <w:rsid w:val="00EF73AE"/>
    <w:rsid w:val="00F078D2"/>
    <w:rsid w:val="00F156C2"/>
    <w:rsid w:val="00F16D29"/>
    <w:rsid w:val="00F266F4"/>
    <w:rsid w:val="00F2763E"/>
    <w:rsid w:val="00F46DA5"/>
    <w:rsid w:val="00F5516D"/>
    <w:rsid w:val="00F635ED"/>
    <w:rsid w:val="00F63E05"/>
    <w:rsid w:val="00F64C9A"/>
    <w:rsid w:val="00F704F9"/>
    <w:rsid w:val="00F756C5"/>
    <w:rsid w:val="00F76D20"/>
    <w:rsid w:val="00F944BE"/>
    <w:rsid w:val="00FA53E5"/>
    <w:rsid w:val="00FA6642"/>
    <w:rsid w:val="00FB02D2"/>
    <w:rsid w:val="00FC2F1D"/>
    <w:rsid w:val="00FC3EAB"/>
    <w:rsid w:val="00FC4835"/>
    <w:rsid w:val="00FC4BA6"/>
    <w:rsid w:val="00FC7D81"/>
    <w:rsid w:val="00FD26CD"/>
    <w:rsid w:val="00FD2874"/>
    <w:rsid w:val="00FD2D03"/>
    <w:rsid w:val="00FD6FA9"/>
    <w:rsid w:val="00FD7033"/>
    <w:rsid w:val="00FE2BEA"/>
    <w:rsid w:val="0113B46C"/>
    <w:rsid w:val="01B5BEE9"/>
    <w:rsid w:val="0235E555"/>
    <w:rsid w:val="033ADDC8"/>
    <w:rsid w:val="034CDB65"/>
    <w:rsid w:val="0424112E"/>
    <w:rsid w:val="049C743C"/>
    <w:rsid w:val="057BF071"/>
    <w:rsid w:val="06682BFC"/>
    <w:rsid w:val="09391B79"/>
    <w:rsid w:val="0A20039A"/>
    <w:rsid w:val="0A66A212"/>
    <w:rsid w:val="0B4B107E"/>
    <w:rsid w:val="0BCF76CC"/>
    <w:rsid w:val="0C32ED1D"/>
    <w:rsid w:val="0CFB9B69"/>
    <w:rsid w:val="0E9C8155"/>
    <w:rsid w:val="0EEBD408"/>
    <w:rsid w:val="10401D3A"/>
    <w:rsid w:val="13BA8235"/>
    <w:rsid w:val="13C38B0E"/>
    <w:rsid w:val="142B39C5"/>
    <w:rsid w:val="172E3BC4"/>
    <w:rsid w:val="178B8B3F"/>
    <w:rsid w:val="1A1E19A2"/>
    <w:rsid w:val="1A917C1E"/>
    <w:rsid w:val="1BC86678"/>
    <w:rsid w:val="1BFEA2E3"/>
    <w:rsid w:val="1C12C536"/>
    <w:rsid w:val="1DCD1EDE"/>
    <w:rsid w:val="1DEE8704"/>
    <w:rsid w:val="1E11928D"/>
    <w:rsid w:val="1EA4B748"/>
    <w:rsid w:val="214F21EF"/>
    <w:rsid w:val="21F7DBA5"/>
    <w:rsid w:val="22B73ECF"/>
    <w:rsid w:val="2342AC36"/>
    <w:rsid w:val="253BD5FF"/>
    <w:rsid w:val="28C181AF"/>
    <w:rsid w:val="29A0B826"/>
    <w:rsid w:val="2B3AEF8D"/>
    <w:rsid w:val="2B6D82F8"/>
    <w:rsid w:val="2B840967"/>
    <w:rsid w:val="2E17A4F4"/>
    <w:rsid w:val="30CE0F3D"/>
    <w:rsid w:val="31F66388"/>
    <w:rsid w:val="33208007"/>
    <w:rsid w:val="374B8C9E"/>
    <w:rsid w:val="37716A9F"/>
    <w:rsid w:val="3C7215CE"/>
    <w:rsid w:val="3CC74F7D"/>
    <w:rsid w:val="3CF39084"/>
    <w:rsid w:val="3CFAB190"/>
    <w:rsid w:val="3D870D4D"/>
    <w:rsid w:val="3EE2383F"/>
    <w:rsid w:val="3FCA7AEA"/>
    <w:rsid w:val="4390AF27"/>
    <w:rsid w:val="4460AB5F"/>
    <w:rsid w:val="44A438C1"/>
    <w:rsid w:val="4574DE2D"/>
    <w:rsid w:val="46BE8BA9"/>
    <w:rsid w:val="4ABB3B94"/>
    <w:rsid w:val="4BCAB7E7"/>
    <w:rsid w:val="4CC18BFC"/>
    <w:rsid w:val="4D388D7E"/>
    <w:rsid w:val="4DABD155"/>
    <w:rsid w:val="4EADCA55"/>
    <w:rsid w:val="4EFDA872"/>
    <w:rsid w:val="4FDE1FE5"/>
    <w:rsid w:val="5286923B"/>
    <w:rsid w:val="5D280246"/>
    <w:rsid w:val="5D64FDBC"/>
    <w:rsid w:val="5F8A8FB7"/>
    <w:rsid w:val="6046A239"/>
    <w:rsid w:val="60A177E2"/>
    <w:rsid w:val="60DB63C8"/>
    <w:rsid w:val="637FAE51"/>
    <w:rsid w:val="65089C8C"/>
    <w:rsid w:val="67EE90EB"/>
    <w:rsid w:val="67F807AD"/>
    <w:rsid w:val="683D8BA7"/>
    <w:rsid w:val="688549F3"/>
    <w:rsid w:val="6A46A5A1"/>
    <w:rsid w:val="6CDFE2A8"/>
    <w:rsid w:val="6DE0DC21"/>
    <w:rsid w:val="6DFBB6F9"/>
    <w:rsid w:val="6E93A2D1"/>
    <w:rsid w:val="7184689D"/>
    <w:rsid w:val="72F0A16F"/>
    <w:rsid w:val="736CB084"/>
    <w:rsid w:val="75FBC24B"/>
    <w:rsid w:val="7A841199"/>
    <w:rsid w:val="7B5D4DBF"/>
    <w:rsid w:val="7BAA66DF"/>
    <w:rsid w:val="7C0A4F02"/>
    <w:rsid w:val="7FFE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06303"/>
  <w15:chartTrackingRefBased/>
  <w15:docId w15:val="{FC1C16CF-6C6E-4CBB-94D2-FAADB6348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6CD"/>
    <w:pPr>
      <w:ind w:left="720" w:hanging="720"/>
      <w:jc w:val="both"/>
    </w:pPr>
    <w:rPr>
      <w:rFonts w:ascii="Calibri" w:eastAsia="Times New Roman" w:hAnsi="Calibri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6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6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6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6C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6C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6C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6C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6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6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6C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6C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6C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6C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6C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6C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6C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6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6CD"/>
    <w:pPr>
      <w:numPr>
        <w:ilvl w:val="1"/>
      </w:numPr>
      <w:spacing w:after="160"/>
      <w:ind w:left="720" w:hanging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6C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6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6C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FD26CD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FD26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6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6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6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26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26CD"/>
  </w:style>
  <w:style w:type="paragraph" w:styleId="Footer">
    <w:name w:val="footer"/>
    <w:basedOn w:val="Normal"/>
    <w:link w:val="FooterChar"/>
    <w:uiPriority w:val="99"/>
    <w:unhideWhenUsed/>
    <w:rsid w:val="00FD26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6CD"/>
  </w:style>
  <w:style w:type="table" w:styleId="TableGrid">
    <w:name w:val="Table Grid"/>
    <w:basedOn w:val="TableNormal"/>
    <w:uiPriority w:val="39"/>
    <w:rsid w:val="00FD2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FD26CD"/>
  </w:style>
  <w:style w:type="paragraph" w:styleId="Revision">
    <w:name w:val="Revision"/>
    <w:hidden/>
    <w:uiPriority w:val="99"/>
    <w:semiHidden/>
    <w:rsid w:val="000D2BB7"/>
    <w:rPr>
      <w:rFonts w:ascii="Calibri" w:eastAsia="Times New Roman" w:hAnsi="Calibri" w:cs="Times New Roman"/>
      <w:kern w:val="0"/>
      <w:sz w:val="24"/>
      <w:szCs w:val="24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133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33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3359"/>
    <w:rPr>
      <w:rFonts w:ascii="Calibri" w:eastAsia="Times New Roman" w:hAnsi="Calibri" w:cs="Times New Roman"/>
      <w:kern w:val="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3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359"/>
    <w:rPr>
      <w:rFonts w:ascii="Calibri" w:eastAsia="Times New Roman" w:hAnsi="Calibri" w:cs="Times New Roman"/>
      <w:b/>
      <w:bCs/>
      <w:kern w:val="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5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0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6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1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5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1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8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4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ED5C18F27B3478F6C440596C2C5D0" ma:contentTypeVersion="12" ma:contentTypeDescription="Create a new document." ma:contentTypeScope="" ma:versionID="51016fc8d818d53973847d55e50a00de">
  <xsd:schema xmlns:xsd="http://www.w3.org/2001/XMLSchema" xmlns:xs="http://www.w3.org/2001/XMLSchema" xmlns:p="http://schemas.microsoft.com/office/2006/metadata/properties" xmlns:ns2="798aac3a-9a72-4cb2-ba08-e4661f0a7a76" xmlns:ns3="015a98dd-342d-4598-874d-2434da8524f8" targetNamespace="http://schemas.microsoft.com/office/2006/metadata/properties" ma:root="true" ma:fieldsID="43ba650c5a7b3e503385b3d60004ffe3" ns2:_="" ns3:_="">
    <xsd:import namespace="798aac3a-9a72-4cb2-ba08-e4661f0a7a76"/>
    <xsd:import namespace="015a98dd-342d-4598-874d-2434da852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aac3a-9a72-4cb2-ba08-e4661f0a7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b76ba88-ca53-48ba-8ef0-dfa29b04b8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a98dd-342d-4598-874d-2434da8524f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56cb9a5-9fc6-4229-a150-fcabce4ad8fc}" ma:internalName="TaxCatchAll" ma:showField="CatchAllData" ma:web="015a98dd-342d-4598-874d-2434da8524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5a98dd-342d-4598-874d-2434da8524f8" xsi:nil="true"/>
    <lcf76f155ced4ddcb4097134ff3c332f xmlns="798aac3a-9a72-4cb2-ba08-e4661f0a7a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E4E427-19D0-41D2-90AC-2A03425D5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aac3a-9a72-4cb2-ba08-e4661f0a7a76"/>
    <ds:schemaRef ds:uri="015a98dd-342d-4598-874d-2434da852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E1FF0F-AAC4-4E90-90F1-F4443F83DE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835129-D21E-48CD-83A4-9213C6CC8F2A}">
  <ds:schemaRefs>
    <ds:schemaRef ds:uri="http://schemas.microsoft.com/office/2006/metadata/properties"/>
    <ds:schemaRef ds:uri="http://schemas.microsoft.com/office/infopath/2007/PartnerControls"/>
    <ds:schemaRef ds:uri="015a98dd-342d-4598-874d-2434da8524f8"/>
    <ds:schemaRef ds:uri="798aac3a-9a72-4cb2-ba08-e4661f0a7a76"/>
  </ds:schemaRefs>
</ds:datastoreItem>
</file>

<file path=docMetadata/LabelInfo.xml><?xml version="1.0" encoding="utf-8"?>
<clbl:labelList xmlns:clbl="http://schemas.microsoft.com/office/2020/mipLabelMetadata">
  <clbl:label id="{d79a8112-4fbe-417a-a112-cd0fb490d85c}" enabled="0" method="" siteId="{d79a8112-4fbe-417a-a112-cd0fb490d8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Knapp, Kelly</dc:creator>
  <cp:keywords/>
  <dc:description/>
  <cp:lastModifiedBy>Bradford, Susie</cp:lastModifiedBy>
  <cp:revision>119</cp:revision>
  <cp:lastPrinted>2025-07-24T07:11:00Z</cp:lastPrinted>
  <dcterms:created xsi:type="dcterms:W3CDTF">2025-10-28T11:31:00Z</dcterms:created>
  <dcterms:modified xsi:type="dcterms:W3CDTF">2026-07-09T09:05:00Z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0x010100EEBED5C18F27B3478F6C440596C2C5D0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