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2185"/>
        <w:gridCol w:w="2068"/>
        <w:gridCol w:w="10490"/>
      </w:tblGrid>
      <w:tr w:rsidR="00B040AF" w:rsidRPr="005A487C" w14:paraId="7C46F95F" w14:textId="00D989B5" w:rsidTr="00720684">
        <w:trPr>
          <w:trHeight w:val="300"/>
        </w:trPr>
        <w:tc>
          <w:tcPr>
            <w:tcW w:w="2185" w:type="dxa"/>
            <w:shd w:val="clear" w:color="auto" w:fill="D9D9D9" w:themeFill="background1" w:themeFillShade="D9"/>
          </w:tcPr>
          <w:p w14:paraId="617B1FE0" w14:textId="77777777" w:rsidR="00B040AF" w:rsidRPr="005A487C" w:rsidRDefault="00B040AF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>Standing Items</w:t>
            </w:r>
          </w:p>
        </w:tc>
        <w:tc>
          <w:tcPr>
            <w:tcW w:w="2068" w:type="dxa"/>
            <w:shd w:val="clear" w:color="auto" w:fill="D9D9D9" w:themeFill="background1" w:themeFillShade="D9"/>
          </w:tcPr>
          <w:p w14:paraId="4B82AFB6" w14:textId="566C22BC" w:rsidR="00B040AF" w:rsidRPr="005A487C" w:rsidRDefault="00B040AF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Action</w:t>
            </w:r>
          </w:p>
        </w:tc>
        <w:tc>
          <w:tcPr>
            <w:tcW w:w="10490" w:type="dxa"/>
            <w:shd w:val="clear" w:color="auto" w:fill="D9D9D9" w:themeFill="background1" w:themeFillShade="D9"/>
          </w:tcPr>
          <w:p w14:paraId="07EBCDE8" w14:textId="39BF8A36" w:rsidR="00B040AF" w:rsidRPr="005A487C" w:rsidRDefault="00B040AF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Substantive Item</w:t>
            </w:r>
          </w:p>
        </w:tc>
      </w:tr>
      <w:tr w:rsidR="00B040AF" w:rsidRPr="005A487C" w14:paraId="72D5C05C" w14:textId="0146AEFA" w:rsidTr="00720684">
        <w:trPr>
          <w:trHeight w:val="300"/>
        </w:trPr>
        <w:tc>
          <w:tcPr>
            <w:tcW w:w="2185" w:type="dxa"/>
            <w:vMerge w:val="restart"/>
          </w:tcPr>
          <w:p w14:paraId="49D9A547" w14:textId="434E2D11" w:rsidR="00B040AF" w:rsidRPr="005A487C" w:rsidRDefault="00B040AF" w:rsidP="009B40D1">
            <w:pPr>
              <w:ind w:left="0" w:firstLine="0"/>
              <w:jc w:val="left"/>
              <w:rPr>
                <w:rFonts w:cs="Calibri"/>
                <w:b/>
                <w:bCs/>
              </w:rPr>
            </w:pPr>
            <w:r w:rsidRPr="4AB55A87">
              <w:rPr>
                <w:rFonts w:cs="Calibri"/>
                <w:b/>
                <w:bCs/>
              </w:rPr>
              <w:t>Items presented at each meeting</w:t>
            </w:r>
          </w:p>
        </w:tc>
        <w:tc>
          <w:tcPr>
            <w:tcW w:w="2068" w:type="dxa"/>
          </w:tcPr>
          <w:p w14:paraId="33EDC316" w14:textId="7CFA1728" w:rsidR="00B040AF" w:rsidRPr="00EF08BE" w:rsidRDefault="00B040AF" w:rsidP="00720684">
            <w:pPr>
              <w:spacing w:line="259" w:lineRule="auto"/>
              <w:ind w:left="0" w:firstLine="0"/>
              <w:jc w:val="left"/>
              <w:rPr>
                <w:rFonts w:cs="Calibri"/>
                <w:b/>
                <w:bCs/>
              </w:rPr>
            </w:pPr>
            <w:r w:rsidRPr="00EF08BE">
              <w:rPr>
                <w:rFonts w:cs="Calibri"/>
                <w:b/>
                <w:bCs/>
              </w:rPr>
              <w:t xml:space="preserve">To </w:t>
            </w:r>
            <w:r>
              <w:rPr>
                <w:rFonts w:cs="Calibri"/>
                <w:b/>
                <w:bCs/>
              </w:rPr>
              <w:t>c</w:t>
            </w:r>
            <w:r w:rsidRPr="00EF08BE">
              <w:rPr>
                <w:rFonts w:cs="Calibri"/>
                <w:b/>
                <w:bCs/>
              </w:rPr>
              <w:t>onsider</w:t>
            </w:r>
            <w:r w:rsidR="00720684">
              <w:rPr>
                <w:rFonts w:cs="Calibri"/>
                <w:b/>
                <w:bCs/>
              </w:rPr>
              <w:t>/ recommend to Board</w:t>
            </w:r>
          </w:p>
        </w:tc>
        <w:tc>
          <w:tcPr>
            <w:tcW w:w="10490" w:type="dxa"/>
          </w:tcPr>
          <w:p w14:paraId="246FC533" w14:textId="679CB0FE" w:rsidR="00B040AF" w:rsidRPr="00B040AF" w:rsidRDefault="00B040AF" w:rsidP="00B040AF">
            <w:pPr>
              <w:pStyle w:val="ListParagraph"/>
              <w:numPr>
                <w:ilvl w:val="0"/>
                <w:numId w:val="9"/>
              </w:numPr>
              <w:rPr>
                <w:rFonts w:cs="Calibri"/>
              </w:rPr>
            </w:pPr>
            <w:r w:rsidRPr="00B040AF">
              <w:rPr>
                <w:rFonts w:cs="Calibri"/>
              </w:rPr>
              <w:t xml:space="preserve">Board and Committee Operations </w:t>
            </w:r>
            <w:r w:rsidR="00F82425">
              <w:rPr>
                <w:rFonts w:cs="Calibri"/>
              </w:rPr>
              <w:t>(individual items noted below)</w:t>
            </w:r>
          </w:p>
          <w:p w14:paraId="62C320FF" w14:textId="6CB4900D" w:rsidR="00FC4518" w:rsidRPr="0053381D" w:rsidRDefault="253C5C91" w:rsidP="0053381D">
            <w:pPr>
              <w:pStyle w:val="ListParagraph"/>
              <w:numPr>
                <w:ilvl w:val="0"/>
                <w:numId w:val="9"/>
              </w:numPr>
              <w:jc w:val="left"/>
              <w:rPr>
                <w:rFonts w:cs="Calibri"/>
              </w:rPr>
            </w:pPr>
            <w:r w:rsidRPr="5CE0D769">
              <w:rPr>
                <w:rFonts w:cs="Calibri"/>
              </w:rPr>
              <w:t>Succession plans, skills matrix and proposals for Board and Committee membership as required</w:t>
            </w:r>
          </w:p>
        </w:tc>
      </w:tr>
      <w:tr w:rsidR="00B040AF" w:rsidRPr="005A487C" w14:paraId="31D473E0" w14:textId="77777777" w:rsidTr="00720684">
        <w:trPr>
          <w:trHeight w:val="300"/>
        </w:trPr>
        <w:tc>
          <w:tcPr>
            <w:tcW w:w="2185" w:type="dxa"/>
            <w:vMerge/>
          </w:tcPr>
          <w:p w14:paraId="56784719" w14:textId="77777777" w:rsidR="00B040AF" w:rsidRPr="4AB55A87" w:rsidRDefault="00B040AF" w:rsidP="009B40D1">
            <w:pPr>
              <w:ind w:left="0" w:firstLine="0"/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2068" w:type="dxa"/>
          </w:tcPr>
          <w:p w14:paraId="5F4C60B3" w14:textId="093DF1AC" w:rsidR="00B040AF" w:rsidRPr="00EF08BE" w:rsidRDefault="00B040AF" w:rsidP="009B40D1">
            <w:pPr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note</w:t>
            </w:r>
          </w:p>
        </w:tc>
        <w:tc>
          <w:tcPr>
            <w:tcW w:w="10490" w:type="dxa"/>
          </w:tcPr>
          <w:p w14:paraId="10268BF8" w14:textId="333F9E22" w:rsidR="00B040AF" w:rsidRPr="4AB55A87" w:rsidRDefault="00B040AF" w:rsidP="671C41E9">
            <w:pPr>
              <w:pStyle w:val="ListParagraph"/>
              <w:numPr>
                <w:ilvl w:val="0"/>
                <w:numId w:val="9"/>
              </w:numPr>
              <w:rPr>
                <w:rFonts w:cs="Calibri"/>
              </w:rPr>
            </w:pPr>
            <w:r w:rsidRPr="00B040AF">
              <w:rPr>
                <w:rFonts w:cs="Calibri"/>
              </w:rPr>
              <w:t xml:space="preserve">Annual Schedule of Business </w:t>
            </w:r>
          </w:p>
        </w:tc>
      </w:tr>
    </w:tbl>
    <w:p w14:paraId="0D416E94" w14:textId="77777777" w:rsidR="007841ED" w:rsidRDefault="007841ED"/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2269"/>
        <w:gridCol w:w="2126"/>
        <w:gridCol w:w="10348"/>
      </w:tblGrid>
      <w:tr w:rsidR="00424787" w:rsidRPr="005A487C" w14:paraId="2B784AAD" w14:textId="7A386B21" w:rsidTr="5CE0D769">
        <w:trPr>
          <w:tblHeader/>
        </w:trPr>
        <w:tc>
          <w:tcPr>
            <w:tcW w:w="2269" w:type="dxa"/>
            <w:shd w:val="clear" w:color="auto" w:fill="D9D9D9" w:themeFill="background1" w:themeFillShade="D9"/>
          </w:tcPr>
          <w:p w14:paraId="5FA031F0" w14:textId="77777777" w:rsidR="00424787" w:rsidRPr="005A487C" w:rsidRDefault="00424787" w:rsidP="00910CF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center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 xml:space="preserve">Meeting </w:t>
            </w:r>
            <w:r>
              <w:rPr>
                <w:rFonts w:cs="Calibri"/>
                <w:b/>
                <w:bCs/>
              </w:rPr>
              <w:t>Date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0948D5B" w14:textId="58D22442" w:rsidR="00424787" w:rsidRPr="005A487C" w:rsidRDefault="00424787" w:rsidP="00910CF2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Action</w:t>
            </w:r>
          </w:p>
        </w:tc>
        <w:tc>
          <w:tcPr>
            <w:tcW w:w="10348" w:type="dxa"/>
            <w:shd w:val="clear" w:color="auto" w:fill="D9D9D9" w:themeFill="background1" w:themeFillShade="D9"/>
          </w:tcPr>
          <w:p w14:paraId="0DFFDAC4" w14:textId="3E394840" w:rsidR="00424787" w:rsidRPr="005A487C" w:rsidRDefault="00424787" w:rsidP="00EF08BE">
            <w:pPr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 w:rsidRPr="005A487C">
              <w:rPr>
                <w:rFonts w:cs="Calibri"/>
                <w:b/>
                <w:bCs/>
              </w:rPr>
              <w:t>Agenda Item</w:t>
            </w:r>
          </w:p>
        </w:tc>
      </w:tr>
      <w:tr w:rsidR="00424787" w:rsidRPr="005A487C" w14:paraId="5F3DD308" w14:textId="2D59A9F9" w:rsidTr="5CE0D769">
        <w:tc>
          <w:tcPr>
            <w:tcW w:w="2269" w:type="dxa"/>
            <w:vMerge w:val="restart"/>
          </w:tcPr>
          <w:p w14:paraId="16C6864C" w14:textId="0F239078" w:rsidR="00424787" w:rsidRPr="005A487C" w:rsidRDefault="00630DCC" w:rsidP="00910CF2">
            <w:pPr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15</w:t>
            </w:r>
            <w:r w:rsidR="00424787">
              <w:rPr>
                <w:rFonts w:cs="Calibri"/>
                <w:b/>
                <w:bCs/>
              </w:rPr>
              <w:t xml:space="preserve"> October</w:t>
            </w:r>
            <w:r w:rsidR="00424787" w:rsidRPr="005A487C">
              <w:rPr>
                <w:rFonts w:cs="Calibri"/>
                <w:b/>
                <w:bCs/>
              </w:rPr>
              <w:t xml:space="preserve"> 202</w:t>
            </w:r>
            <w:r>
              <w:rPr>
                <w:rFonts w:cs="Calibri"/>
                <w:b/>
                <w:bCs/>
              </w:rPr>
              <w:t>6</w:t>
            </w:r>
          </w:p>
        </w:tc>
        <w:tc>
          <w:tcPr>
            <w:tcW w:w="2126" w:type="dxa"/>
          </w:tcPr>
          <w:p w14:paraId="52E176F3" w14:textId="79B9CFB2" w:rsidR="00424787" w:rsidRPr="005A487C" w:rsidRDefault="00424787" w:rsidP="00236AFA">
            <w:pPr>
              <w:spacing w:after="120" w:line="259" w:lineRule="auto"/>
              <w:ind w:left="38" w:firstLine="0"/>
              <w:jc w:val="left"/>
              <w:rPr>
                <w:rFonts w:cs="Calibri"/>
                <w:b/>
                <w:bCs/>
              </w:rPr>
            </w:pPr>
            <w:r w:rsidRPr="4AB55A87">
              <w:rPr>
                <w:rFonts w:cs="Calibri"/>
                <w:b/>
                <w:bCs/>
              </w:rPr>
              <w:t>To recommend to Board</w:t>
            </w:r>
          </w:p>
        </w:tc>
        <w:tc>
          <w:tcPr>
            <w:tcW w:w="10348" w:type="dxa"/>
          </w:tcPr>
          <w:p w14:paraId="3A59AC4E" w14:textId="21DEA2C7" w:rsidR="00C16F64" w:rsidRPr="00C5063D" w:rsidRDefault="00C16F64" w:rsidP="5CE0D769">
            <w:pPr>
              <w:pStyle w:val="ListParagraph"/>
              <w:numPr>
                <w:ilvl w:val="0"/>
                <w:numId w:val="1"/>
              </w:numPr>
              <w:jc w:val="left"/>
              <w:rPr>
                <w:rFonts w:eastAsiaTheme="minorEastAsia" w:cs="Calibri"/>
                <w:lang w:eastAsia="en-US"/>
              </w:rPr>
            </w:pPr>
            <w:r w:rsidRPr="5CE0D769">
              <w:rPr>
                <w:rFonts w:eastAsiaTheme="minorEastAsia" w:cs="Calibri"/>
              </w:rPr>
              <w:t xml:space="preserve">Revised skills matrix </w:t>
            </w:r>
          </w:p>
          <w:p w14:paraId="32F050CA" w14:textId="1A8F6E35" w:rsidR="00424787" w:rsidRPr="00C5063D" w:rsidRDefault="00C5063D" w:rsidP="00C5063D">
            <w:pPr>
              <w:pStyle w:val="ListParagraph"/>
              <w:numPr>
                <w:ilvl w:val="0"/>
                <w:numId w:val="1"/>
              </w:numPr>
              <w:jc w:val="left"/>
              <w:rPr>
                <w:rFonts w:eastAsiaTheme="minorEastAsia" w:cs="Calibri"/>
                <w:color w:val="7030A0"/>
                <w:lang w:eastAsia="en-US"/>
              </w:rPr>
            </w:pPr>
            <w:r w:rsidRPr="00C5063D">
              <w:rPr>
                <w:rFonts w:eastAsiaTheme="minorEastAsia" w:cs="Calibri"/>
                <w:color w:val="7030A0"/>
                <w:lang w:eastAsia="en-US"/>
              </w:rPr>
              <w:t>Action Plan from the gap analysis against</w:t>
            </w:r>
            <w:r w:rsidR="00424787" w:rsidRPr="00C5063D">
              <w:rPr>
                <w:rFonts w:eastAsiaTheme="minorEastAsia" w:cs="Calibri"/>
                <w:color w:val="7030A0"/>
                <w:lang w:eastAsia="en-US"/>
              </w:rPr>
              <w:t xml:space="preserve"> the </w:t>
            </w:r>
            <w:r w:rsidRPr="00C5063D">
              <w:rPr>
                <w:rFonts w:eastAsiaTheme="minorEastAsia" w:cs="Calibri"/>
                <w:color w:val="7030A0"/>
                <w:lang w:eastAsia="en-US"/>
              </w:rPr>
              <w:t xml:space="preserve">new </w:t>
            </w:r>
            <w:r w:rsidR="00424787" w:rsidRPr="00C5063D">
              <w:rPr>
                <w:rFonts w:eastAsiaTheme="minorEastAsia" w:cs="Calibri"/>
                <w:color w:val="7030A0"/>
                <w:lang w:eastAsia="en-US"/>
              </w:rPr>
              <w:t xml:space="preserve">CUC HE Code of </w:t>
            </w:r>
            <w:r w:rsidRPr="00C5063D">
              <w:rPr>
                <w:rFonts w:eastAsiaTheme="minorEastAsia" w:cs="Calibri"/>
                <w:color w:val="7030A0"/>
                <w:lang w:eastAsia="en-US"/>
              </w:rPr>
              <w:t>Governance</w:t>
            </w:r>
            <w:r w:rsidR="006C198C" w:rsidRPr="00C5063D">
              <w:rPr>
                <w:rFonts w:eastAsiaTheme="minorEastAsia" w:cs="Calibri"/>
                <w:color w:val="7030A0"/>
                <w:lang w:eastAsia="en-US"/>
              </w:rPr>
              <w:t xml:space="preserve"> </w:t>
            </w:r>
          </w:p>
          <w:p w14:paraId="3233D38F" w14:textId="39FE8176" w:rsidR="00C45A57" w:rsidRDefault="006449D0" w:rsidP="00DA7005">
            <w:pPr>
              <w:pStyle w:val="ListParagraph"/>
              <w:numPr>
                <w:ilvl w:val="0"/>
                <w:numId w:val="1"/>
              </w:numPr>
              <w:jc w:val="left"/>
              <w:rPr>
                <w:rFonts w:eastAsiaTheme="minorEastAsia" w:cs="Calibri"/>
                <w:color w:val="7030A0"/>
                <w:lang w:eastAsia="en-US"/>
              </w:rPr>
            </w:pPr>
            <w:r>
              <w:rPr>
                <w:rFonts w:eastAsiaTheme="minorEastAsia" w:cs="Calibri"/>
                <w:color w:val="7030A0"/>
                <w:lang w:eastAsia="en-US"/>
              </w:rPr>
              <w:t>Proposals</w:t>
            </w:r>
            <w:r w:rsidRPr="2DA225FE">
              <w:rPr>
                <w:rFonts w:eastAsiaTheme="minorEastAsia" w:cs="Calibri"/>
                <w:color w:val="7030A0"/>
              </w:rPr>
              <w:t xml:space="preserve"> </w:t>
            </w:r>
            <w:r>
              <w:rPr>
                <w:rFonts w:eastAsiaTheme="minorEastAsia" w:cs="Calibri"/>
                <w:color w:val="7030A0"/>
              </w:rPr>
              <w:t xml:space="preserve">for an </w:t>
            </w:r>
            <w:proofErr w:type="gramStart"/>
            <w:r>
              <w:rPr>
                <w:rFonts w:eastAsiaTheme="minorEastAsia" w:cs="Calibri"/>
                <w:color w:val="7030A0"/>
              </w:rPr>
              <w:t>e</w:t>
            </w:r>
            <w:r w:rsidR="003A48C0">
              <w:rPr>
                <w:rFonts w:eastAsiaTheme="minorEastAsia" w:cs="Calibri"/>
                <w:color w:val="7030A0"/>
                <w:lang w:eastAsia="en-US"/>
              </w:rPr>
              <w:t>xternally-led</w:t>
            </w:r>
            <w:proofErr w:type="gramEnd"/>
            <w:r w:rsidR="003A48C0">
              <w:rPr>
                <w:rFonts w:eastAsiaTheme="minorEastAsia" w:cs="Calibri"/>
                <w:color w:val="7030A0"/>
                <w:lang w:eastAsia="en-US"/>
              </w:rPr>
              <w:t xml:space="preserve"> Board</w:t>
            </w:r>
            <w:r w:rsidR="00424787" w:rsidRPr="22D8E165">
              <w:rPr>
                <w:rFonts w:eastAsiaTheme="minorEastAsia" w:cs="Calibri"/>
                <w:color w:val="7030A0"/>
                <w:lang w:eastAsia="en-US"/>
              </w:rPr>
              <w:t xml:space="preserve"> Effectiveness Review </w:t>
            </w:r>
          </w:p>
          <w:p w14:paraId="0EAF4FE1" w14:textId="1B9598F5" w:rsidR="00E10761" w:rsidRDefault="00E10761" w:rsidP="00DA7005">
            <w:pPr>
              <w:pStyle w:val="ListParagraph"/>
              <w:numPr>
                <w:ilvl w:val="0"/>
                <w:numId w:val="1"/>
              </w:numPr>
              <w:jc w:val="left"/>
              <w:rPr>
                <w:rFonts w:eastAsiaTheme="minorEastAsia" w:cs="Calibri"/>
                <w:color w:val="7030A0"/>
                <w:lang w:eastAsia="en-US"/>
              </w:rPr>
            </w:pPr>
            <w:r>
              <w:rPr>
                <w:rFonts w:eastAsiaTheme="minorEastAsia" w:cs="Calibri"/>
                <w:color w:val="7030A0"/>
                <w:lang w:eastAsia="en-US"/>
              </w:rPr>
              <w:t xml:space="preserve">Revised </w:t>
            </w:r>
            <w:r w:rsidR="00AE4241">
              <w:rPr>
                <w:rFonts w:eastAsiaTheme="minorEastAsia" w:cs="Calibri"/>
                <w:color w:val="7030A0"/>
                <w:lang w:eastAsia="en-US"/>
              </w:rPr>
              <w:t xml:space="preserve">Board </w:t>
            </w:r>
            <w:r>
              <w:rPr>
                <w:rFonts w:eastAsiaTheme="minorEastAsia" w:cs="Calibri"/>
                <w:color w:val="7030A0"/>
                <w:lang w:eastAsia="en-US"/>
              </w:rPr>
              <w:t>Terms of Reference, Code of Conduct</w:t>
            </w:r>
            <w:r w:rsidR="00AE4241">
              <w:rPr>
                <w:rFonts w:eastAsiaTheme="minorEastAsia" w:cs="Calibri"/>
                <w:color w:val="7030A0"/>
                <w:lang w:eastAsia="en-US"/>
              </w:rPr>
              <w:t xml:space="preserve"> </w:t>
            </w:r>
            <w:r>
              <w:rPr>
                <w:rFonts w:eastAsiaTheme="minorEastAsia" w:cs="Calibri"/>
                <w:color w:val="7030A0"/>
                <w:lang w:eastAsia="en-US"/>
              </w:rPr>
              <w:t xml:space="preserve">and Standing Orders </w:t>
            </w:r>
          </w:p>
          <w:p w14:paraId="338984B8" w14:textId="24475C0C" w:rsidR="00673857" w:rsidRDefault="00AE4241" w:rsidP="00DA7005">
            <w:pPr>
              <w:pStyle w:val="ListParagraph"/>
              <w:numPr>
                <w:ilvl w:val="0"/>
                <w:numId w:val="1"/>
              </w:numPr>
              <w:jc w:val="left"/>
              <w:rPr>
                <w:rFonts w:eastAsiaTheme="minorEastAsia" w:cs="Calibri"/>
                <w:color w:val="7030A0"/>
                <w:lang w:eastAsia="en-US"/>
              </w:rPr>
            </w:pPr>
            <w:r>
              <w:rPr>
                <w:rFonts w:eastAsiaTheme="minorEastAsia" w:cs="Calibri"/>
                <w:color w:val="7030A0"/>
                <w:lang w:eastAsia="en-US"/>
              </w:rPr>
              <w:t xml:space="preserve">University Regulations and </w:t>
            </w:r>
            <w:r w:rsidR="00673857">
              <w:rPr>
                <w:rFonts w:eastAsiaTheme="minorEastAsia" w:cs="Calibri"/>
                <w:color w:val="7030A0"/>
                <w:lang w:eastAsia="en-US"/>
              </w:rPr>
              <w:t>Scheme of Delegation</w:t>
            </w:r>
          </w:p>
          <w:p w14:paraId="1EE9A528" w14:textId="77777777" w:rsidR="00C16F64" w:rsidRPr="00EF041B" w:rsidRDefault="00C16F64" w:rsidP="00C16F64">
            <w:pPr>
              <w:numPr>
                <w:ilvl w:val="0"/>
                <w:numId w:val="1"/>
              </w:numPr>
              <w:jc w:val="left"/>
              <w:rPr>
                <w:rFonts w:eastAsiaTheme="minorEastAsia" w:cs="Calibri"/>
                <w:lang w:eastAsia="en-US"/>
              </w:rPr>
            </w:pPr>
            <w:r w:rsidRPr="00EF041B">
              <w:rPr>
                <w:rFonts w:eastAsiaTheme="minorEastAsia" w:cs="Calibri"/>
                <w:lang w:eastAsia="en-US"/>
              </w:rPr>
              <w:t>Annual Review and Remuneration of the Chair of the Board</w:t>
            </w:r>
            <w:r>
              <w:rPr>
                <w:rFonts w:eastAsiaTheme="minorEastAsia" w:cs="Calibri"/>
                <w:lang w:eastAsia="en-US"/>
              </w:rPr>
              <w:t xml:space="preserve"> and the Committee Chairs </w:t>
            </w:r>
            <w:r w:rsidRPr="00EF041B">
              <w:rPr>
                <w:rFonts w:eastAsiaTheme="minorEastAsia" w:cs="Calibri"/>
                <w:lang w:eastAsia="en-US"/>
              </w:rPr>
              <w:t>2025/26</w:t>
            </w:r>
          </w:p>
          <w:p w14:paraId="0B3E8BE3" w14:textId="53F0162E" w:rsidR="00DA7005" w:rsidRPr="00963793" w:rsidRDefault="00DA7005" w:rsidP="00C45A57">
            <w:pPr>
              <w:numPr>
                <w:ilvl w:val="0"/>
                <w:numId w:val="1"/>
              </w:numPr>
              <w:jc w:val="left"/>
              <w:rPr>
                <w:rFonts w:eastAsia="Calibri" w:cs="Calibri"/>
                <w:color w:val="7030A0"/>
              </w:rPr>
            </w:pPr>
            <w:r w:rsidRPr="5CE0D769">
              <w:rPr>
                <w:rStyle w:val="normaltextrun"/>
                <w:rFonts w:eastAsiaTheme="majorEastAsia" w:cstheme="minorBidi"/>
              </w:rPr>
              <w:t>Annual review of the Students’ Union compliance with the Education Act 1994 (including report on student complaints)</w:t>
            </w:r>
            <w:r w:rsidR="00C45A57" w:rsidRPr="5CE0D769">
              <w:rPr>
                <w:rFonts w:eastAsiaTheme="minorEastAsia" w:cs="Calibri"/>
                <w:color w:val="7030A0"/>
              </w:rPr>
              <w:t xml:space="preserve"> </w:t>
            </w:r>
          </w:p>
          <w:p w14:paraId="2E9D2FC1" w14:textId="7989287A" w:rsidR="00963793" w:rsidRPr="00C45A57" w:rsidRDefault="00963793" w:rsidP="00C45A57">
            <w:pPr>
              <w:numPr>
                <w:ilvl w:val="0"/>
                <w:numId w:val="1"/>
              </w:numPr>
              <w:jc w:val="left"/>
              <w:rPr>
                <w:rFonts w:eastAsia="Calibri" w:cs="Calibri"/>
                <w:color w:val="7030A0"/>
              </w:rPr>
            </w:pPr>
            <w:r w:rsidRPr="00963793">
              <w:rPr>
                <w:rFonts w:cs="Calibri"/>
                <w:color w:val="7030A0"/>
              </w:rPr>
              <w:t>Revisions to the University’s Code of Practice in relation to the Students' Union (SU) and the Memorandum of Understanding</w:t>
            </w:r>
          </w:p>
        </w:tc>
      </w:tr>
      <w:tr w:rsidR="00F822F0" w:rsidRPr="005A487C" w14:paraId="4341DF0C" w14:textId="77777777" w:rsidTr="5CE0D769">
        <w:tc>
          <w:tcPr>
            <w:tcW w:w="2269" w:type="dxa"/>
            <w:vMerge/>
          </w:tcPr>
          <w:p w14:paraId="608404D1" w14:textId="77777777" w:rsidR="00F822F0" w:rsidRDefault="00F822F0" w:rsidP="00910CF2">
            <w:pPr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43B9BE69" w14:textId="36FD5D85" w:rsidR="00F822F0" w:rsidRPr="4AB55A87" w:rsidRDefault="00F822F0" w:rsidP="00236AFA">
            <w:pPr>
              <w:spacing w:after="120" w:line="259" w:lineRule="auto"/>
              <w:ind w:left="38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consider</w:t>
            </w:r>
          </w:p>
        </w:tc>
        <w:tc>
          <w:tcPr>
            <w:tcW w:w="10348" w:type="dxa"/>
          </w:tcPr>
          <w:p w14:paraId="47CA9EFB" w14:textId="23C1CFF1" w:rsidR="00F822F0" w:rsidRPr="00A70AAD" w:rsidRDefault="00F822F0" w:rsidP="5CE0D769">
            <w:pPr>
              <w:pStyle w:val="ListParagraph"/>
              <w:numPr>
                <w:ilvl w:val="0"/>
                <w:numId w:val="1"/>
              </w:numPr>
              <w:jc w:val="left"/>
              <w:rPr>
                <w:rFonts w:cs="Calibri"/>
                <w:color w:val="7030A0"/>
              </w:rPr>
            </w:pPr>
            <w:r w:rsidRPr="00A70AAD">
              <w:rPr>
                <w:rFonts w:cs="Calibri"/>
                <w:color w:val="7030A0"/>
              </w:rPr>
              <w:t xml:space="preserve">Outcome of the Uniac Review of the </w:t>
            </w:r>
            <w:r w:rsidR="00A70AAD" w:rsidRPr="00A70AAD">
              <w:rPr>
                <w:rFonts w:cs="Calibri"/>
                <w:color w:val="7030A0"/>
              </w:rPr>
              <w:t>University’s compliance with the CUC Codes.</w:t>
            </w:r>
          </w:p>
        </w:tc>
      </w:tr>
      <w:tr w:rsidR="00424787" w:rsidRPr="005A487C" w14:paraId="23725D1B" w14:textId="18723341" w:rsidTr="5CE0D769">
        <w:tc>
          <w:tcPr>
            <w:tcW w:w="2269" w:type="dxa"/>
            <w:vMerge/>
          </w:tcPr>
          <w:p w14:paraId="0D0B8EBD" w14:textId="77777777" w:rsidR="00424787" w:rsidRPr="005A487C" w:rsidRDefault="00424787" w:rsidP="00910CF2">
            <w:pPr>
              <w:jc w:val="left"/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0F6F9AF1" w14:textId="199ACC29" w:rsidR="00424787" w:rsidRDefault="00424787" w:rsidP="00B34A4D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note</w:t>
            </w:r>
          </w:p>
        </w:tc>
        <w:tc>
          <w:tcPr>
            <w:tcW w:w="10348" w:type="dxa"/>
          </w:tcPr>
          <w:p w14:paraId="4797BE75" w14:textId="00CC0923" w:rsidR="004B7083" w:rsidRPr="00A70AAD" w:rsidRDefault="00424787" w:rsidP="00A70AAD">
            <w:pPr>
              <w:numPr>
                <w:ilvl w:val="0"/>
                <w:numId w:val="1"/>
              </w:numPr>
              <w:jc w:val="left"/>
              <w:rPr>
                <w:rFonts w:eastAsiaTheme="minorEastAsia" w:cs="Calibri"/>
                <w:lang w:eastAsia="en-US"/>
              </w:rPr>
            </w:pPr>
            <w:r w:rsidRPr="4AB55A87">
              <w:rPr>
                <w:rFonts w:eastAsiaTheme="minorEastAsia" w:cs="Calibri"/>
                <w:lang w:eastAsia="en-US"/>
              </w:rPr>
              <w:t>Induction, Pairing, Training and Development Update</w:t>
            </w:r>
            <w:r w:rsidR="00263C5B">
              <w:rPr>
                <w:rFonts w:eastAsiaTheme="minorEastAsia" w:cs="Calibri"/>
              </w:rPr>
              <w:t xml:space="preserve"> </w:t>
            </w:r>
          </w:p>
        </w:tc>
      </w:tr>
    </w:tbl>
    <w:p w14:paraId="14011504" w14:textId="77777777" w:rsidR="00E37816" w:rsidRDefault="00E37816"/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2269"/>
        <w:gridCol w:w="2126"/>
        <w:gridCol w:w="10348"/>
      </w:tblGrid>
      <w:tr w:rsidR="00997253" w:rsidRPr="005A487C" w14:paraId="64802BDF" w14:textId="04FD41EF" w:rsidTr="671C41E9">
        <w:tc>
          <w:tcPr>
            <w:tcW w:w="2269" w:type="dxa"/>
          </w:tcPr>
          <w:p w14:paraId="71CBF430" w14:textId="0ACD8CAB" w:rsidR="00997253" w:rsidRPr="005A487C" w:rsidRDefault="00997253" w:rsidP="00D53526">
            <w:pPr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11</w:t>
            </w:r>
            <w:r w:rsidRPr="005A487C">
              <w:rPr>
                <w:rFonts w:cs="Calibri"/>
                <w:b/>
                <w:bCs/>
              </w:rPr>
              <w:t xml:space="preserve"> March 202</w:t>
            </w:r>
            <w:r>
              <w:rPr>
                <w:rFonts w:cs="Calibri"/>
                <w:b/>
                <w:bCs/>
              </w:rPr>
              <w:t>7</w:t>
            </w:r>
          </w:p>
        </w:tc>
        <w:tc>
          <w:tcPr>
            <w:tcW w:w="2126" w:type="dxa"/>
          </w:tcPr>
          <w:p w14:paraId="30FA23C0" w14:textId="643AA483" w:rsidR="00997253" w:rsidRPr="005A487C" w:rsidRDefault="00997253" w:rsidP="00997253">
            <w:pPr>
              <w:spacing w:line="259" w:lineRule="auto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 consider</w:t>
            </w:r>
          </w:p>
        </w:tc>
        <w:tc>
          <w:tcPr>
            <w:tcW w:w="10348" w:type="dxa"/>
          </w:tcPr>
          <w:p w14:paraId="42E3ABAB" w14:textId="77777777" w:rsidR="00997253" w:rsidRDefault="00997253" w:rsidP="00997253">
            <w:pPr>
              <w:numPr>
                <w:ilvl w:val="0"/>
                <w:numId w:val="1"/>
              </w:numPr>
              <w:jc w:val="left"/>
              <w:rPr>
                <w:rFonts w:eastAsiaTheme="minorEastAsia" w:cs="Calibri"/>
                <w:lang w:eastAsia="en-US"/>
              </w:rPr>
            </w:pPr>
            <w:r w:rsidRPr="485E8510">
              <w:rPr>
                <w:rFonts w:eastAsia="Calibri" w:cs="Calibri"/>
              </w:rPr>
              <w:t>Annual Report on Diversity in G</w:t>
            </w:r>
            <w:r>
              <w:rPr>
                <w:rFonts w:eastAsia="Calibri" w:cs="Calibri"/>
              </w:rPr>
              <w:t>overnance</w:t>
            </w:r>
          </w:p>
          <w:p w14:paraId="33CCD98F" w14:textId="333D97D6" w:rsidR="00997253" w:rsidRPr="00550D7A" w:rsidRDefault="00997253" w:rsidP="00997253">
            <w:pPr>
              <w:numPr>
                <w:ilvl w:val="0"/>
                <w:numId w:val="1"/>
              </w:numPr>
              <w:jc w:val="left"/>
              <w:rPr>
                <w:rFonts w:cs="Calibri"/>
                <w:color w:val="7030A0"/>
              </w:rPr>
            </w:pPr>
            <w:r>
              <w:rPr>
                <w:rFonts w:cs="Calibri"/>
                <w:color w:val="7030A0"/>
              </w:rPr>
              <w:t>Board Effectiveness Review Update</w:t>
            </w:r>
          </w:p>
        </w:tc>
      </w:tr>
    </w:tbl>
    <w:p w14:paraId="37C84A5B" w14:textId="77777777" w:rsidR="00180EFD" w:rsidRPr="001F4344" w:rsidRDefault="00180EFD"/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2269"/>
        <w:gridCol w:w="2126"/>
        <w:gridCol w:w="10348"/>
      </w:tblGrid>
      <w:tr w:rsidR="00424787" w:rsidRPr="001F4344" w14:paraId="696C9BEA" w14:textId="064A2A8D" w:rsidTr="475A78C2">
        <w:tc>
          <w:tcPr>
            <w:tcW w:w="2269" w:type="dxa"/>
          </w:tcPr>
          <w:p w14:paraId="2C6A4AA5" w14:textId="16BC4B95" w:rsidR="00424787" w:rsidRPr="001F4344" w:rsidRDefault="00424787" w:rsidP="000D2BB7">
            <w:pPr>
              <w:jc w:val="left"/>
              <w:rPr>
                <w:rFonts w:cs="Calibri"/>
                <w:b/>
                <w:bCs/>
              </w:rPr>
            </w:pPr>
            <w:r w:rsidRPr="001F4344">
              <w:rPr>
                <w:rFonts w:cs="Calibri"/>
                <w:b/>
                <w:bCs/>
              </w:rPr>
              <w:lastRenderedPageBreak/>
              <w:t>1</w:t>
            </w:r>
            <w:r w:rsidR="00630DCC">
              <w:rPr>
                <w:rFonts w:cs="Calibri"/>
                <w:b/>
                <w:bCs/>
              </w:rPr>
              <w:t>7</w:t>
            </w:r>
            <w:r w:rsidRPr="001F4344">
              <w:rPr>
                <w:rFonts w:cs="Calibri"/>
                <w:b/>
                <w:bCs/>
              </w:rPr>
              <w:t xml:space="preserve"> June 202</w:t>
            </w:r>
            <w:r w:rsidR="00630DCC">
              <w:rPr>
                <w:rFonts w:cs="Calibri"/>
                <w:b/>
                <w:bCs/>
              </w:rPr>
              <w:t>7</w:t>
            </w:r>
          </w:p>
        </w:tc>
        <w:tc>
          <w:tcPr>
            <w:tcW w:w="2126" w:type="dxa"/>
          </w:tcPr>
          <w:p w14:paraId="45F86B81" w14:textId="37ECB5EA" w:rsidR="00424787" w:rsidRPr="001F4344" w:rsidRDefault="00424787" w:rsidP="4AB55A87">
            <w:pPr>
              <w:spacing w:after="120"/>
              <w:ind w:left="0" w:firstLine="0"/>
              <w:jc w:val="left"/>
              <w:rPr>
                <w:rFonts w:cs="Calibri"/>
                <w:b/>
                <w:bCs/>
              </w:rPr>
            </w:pPr>
            <w:r w:rsidRPr="001F4344">
              <w:rPr>
                <w:rFonts w:cs="Calibri"/>
                <w:b/>
                <w:bCs/>
              </w:rPr>
              <w:t>To recommend to Board</w:t>
            </w:r>
          </w:p>
        </w:tc>
        <w:tc>
          <w:tcPr>
            <w:tcW w:w="10348" w:type="dxa"/>
          </w:tcPr>
          <w:p w14:paraId="3A96EE9C" w14:textId="77777777" w:rsidR="00711637" w:rsidRDefault="00424787" w:rsidP="008A68C8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  <w:color w:val="7030A0"/>
              </w:rPr>
            </w:pPr>
            <w:r w:rsidRPr="001F4344">
              <w:rPr>
                <w:rFonts w:cs="Calibri"/>
              </w:rPr>
              <w:t>Annual Review of Committee Terms of Reference</w:t>
            </w:r>
            <w:r w:rsidRPr="001F4344">
              <w:rPr>
                <w:rFonts w:cs="Calibri"/>
                <w:color w:val="7030A0"/>
              </w:rPr>
              <w:t xml:space="preserve"> </w:t>
            </w:r>
          </w:p>
          <w:p w14:paraId="6641126C" w14:textId="02633437" w:rsidR="00A2643A" w:rsidRPr="004F76DA" w:rsidRDefault="002F409C" w:rsidP="004F76DA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Calibri"/>
                <w:color w:val="7030A0"/>
              </w:rPr>
            </w:pPr>
            <w:r>
              <w:rPr>
                <w:rFonts w:cs="Calibri"/>
                <w:color w:val="7030A0"/>
              </w:rPr>
              <w:t xml:space="preserve">Recommendations from the 2027 Board Effectiveness Review </w:t>
            </w:r>
          </w:p>
        </w:tc>
      </w:tr>
    </w:tbl>
    <w:p w14:paraId="3250C1CE" w14:textId="77777777" w:rsidR="009A10D7" w:rsidRDefault="009A10D7"/>
    <w:tbl>
      <w:tblPr>
        <w:tblStyle w:val="TableGrid"/>
        <w:tblW w:w="14743" w:type="dxa"/>
        <w:tblInd w:w="-147" w:type="dxa"/>
        <w:tblLook w:val="04A0" w:firstRow="1" w:lastRow="0" w:firstColumn="1" w:lastColumn="0" w:noHBand="0" w:noVBand="1"/>
      </w:tblPr>
      <w:tblGrid>
        <w:gridCol w:w="14743"/>
      </w:tblGrid>
      <w:tr w:rsidR="005A487C" w:rsidRPr="005A487C" w14:paraId="5757F089" w14:textId="77777777" w:rsidTr="557B9985">
        <w:tc>
          <w:tcPr>
            <w:tcW w:w="14743" w:type="dxa"/>
            <w:shd w:val="clear" w:color="auto" w:fill="D9D9D9" w:themeFill="background1" w:themeFillShade="D9"/>
          </w:tcPr>
          <w:p w14:paraId="6E2D3505" w14:textId="1BA3F0C5" w:rsidR="005A487C" w:rsidRPr="005A487C" w:rsidRDefault="009B40D1">
            <w:pPr>
              <w:tabs>
                <w:tab w:val="left" w:pos="555"/>
                <w:tab w:val="center" w:pos="1348"/>
              </w:tabs>
              <w:spacing w:before="120" w:after="120"/>
              <w:ind w:left="0" w:firstLine="0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Forward</w:t>
            </w:r>
            <w:r w:rsidR="005A487C" w:rsidRPr="005A487C">
              <w:rPr>
                <w:rFonts w:cs="Calibri"/>
                <w:b/>
                <w:bCs/>
              </w:rPr>
              <w:t xml:space="preserve"> Items</w:t>
            </w:r>
            <w:r w:rsidR="7DB8157D" w:rsidRPr="51453BE2">
              <w:rPr>
                <w:rFonts w:cs="Calibri"/>
                <w:b/>
                <w:bCs/>
              </w:rPr>
              <w:t xml:space="preserve"> </w:t>
            </w:r>
          </w:p>
        </w:tc>
      </w:tr>
      <w:tr w:rsidR="009B40D1" w:rsidRPr="005A487C" w14:paraId="49B354F5" w14:textId="77777777" w:rsidTr="557B9985">
        <w:tc>
          <w:tcPr>
            <w:tcW w:w="14743" w:type="dxa"/>
          </w:tcPr>
          <w:p w14:paraId="525B96ED" w14:textId="233C4044" w:rsidR="0032171A" w:rsidRDefault="7654C1C1" w:rsidP="006405B7">
            <w:pPr>
              <w:numPr>
                <w:ilvl w:val="0"/>
                <w:numId w:val="7"/>
              </w:numPr>
              <w:jc w:val="left"/>
              <w:rPr>
                <w:rFonts w:cs="Calibri"/>
              </w:rPr>
            </w:pPr>
            <w:r w:rsidRPr="557B9985">
              <w:rPr>
                <w:rFonts w:cs="Calibri"/>
              </w:rPr>
              <w:t>Governor Code of Conduct Review (2028)</w:t>
            </w:r>
            <w:r w:rsidR="00424787" w:rsidRPr="557B9985">
              <w:rPr>
                <w:rFonts w:cs="Calibri"/>
              </w:rPr>
              <w:t>: to recommend to Board</w:t>
            </w:r>
          </w:p>
          <w:p w14:paraId="75BF496D" w14:textId="27A87432" w:rsidR="74E67A40" w:rsidRDefault="74E67A40" w:rsidP="557B9985">
            <w:pPr>
              <w:numPr>
                <w:ilvl w:val="0"/>
                <w:numId w:val="7"/>
              </w:numPr>
              <w:jc w:val="left"/>
              <w:rPr>
                <w:rFonts w:cs="Calibri"/>
              </w:rPr>
            </w:pPr>
            <w:r w:rsidRPr="557B9985">
              <w:rPr>
                <w:rFonts w:cs="Calibri"/>
              </w:rPr>
              <w:t xml:space="preserve">Standing Orders (biennial review) </w:t>
            </w:r>
          </w:p>
          <w:p w14:paraId="7D6DEA85" w14:textId="103C3680" w:rsidR="0032171A" w:rsidRPr="005A487C" w:rsidRDefault="7654C1C1" w:rsidP="006405B7">
            <w:pPr>
              <w:numPr>
                <w:ilvl w:val="0"/>
                <w:numId w:val="7"/>
              </w:numPr>
              <w:jc w:val="left"/>
              <w:rPr>
                <w:rFonts w:cs="Calibri"/>
              </w:rPr>
            </w:pPr>
            <w:r w:rsidRPr="23C107FC">
              <w:rPr>
                <w:rFonts w:cs="Calibri"/>
              </w:rPr>
              <w:t>SU Quinquennial Review (2029)</w:t>
            </w:r>
            <w:r w:rsidR="00424787">
              <w:rPr>
                <w:rFonts w:cs="Calibri"/>
              </w:rPr>
              <w:t>: to consider</w:t>
            </w:r>
          </w:p>
          <w:p w14:paraId="08193282" w14:textId="2DAFE6A3" w:rsidR="0032171A" w:rsidRPr="005A487C" w:rsidRDefault="0032171A" w:rsidP="51453BE2">
            <w:pPr>
              <w:ind w:left="360"/>
              <w:jc w:val="left"/>
              <w:rPr>
                <w:rFonts w:cs="Calibri"/>
              </w:rPr>
            </w:pPr>
          </w:p>
        </w:tc>
      </w:tr>
    </w:tbl>
    <w:p w14:paraId="04DA7ACF" w14:textId="77777777" w:rsidR="006E188E" w:rsidRDefault="006E188E"/>
    <w:sectPr w:rsidR="006E188E" w:rsidSect="00DA2363"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418" w:left="1134" w:header="426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D73C" w14:textId="77777777" w:rsidR="00287B39" w:rsidRDefault="00287B39" w:rsidP="00FD26CD">
      <w:r>
        <w:separator/>
      </w:r>
    </w:p>
  </w:endnote>
  <w:endnote w:type="continuationSeparator" w:id="0">
    <w:p w14:paraId="6B598A4F" w14:textId="77777777" w:rsidR="00287B39" w:rsidRDefault="00287B39" w:rsidP="00FD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X="-147" w:tblpY="1"/>
      <w:tblOverlap w:val="never"/>
      <w:tblW w:w="3823" w:type="dxa"/>
      <w:tblLook w:val="04A0" w:firstRow="1" w:lastRow="0" w:firstColumn="1" w:lastColumn="0" w:noHBand="0" w:noVBand="1"/>
    </w:tblPr>
    <w:tblGrid>
      <w:gridCol w:w="1974"/>
      <w:gridCol w:w="953"/>
      <w:gridCol w:w="1295"/>
    </w:tblGrid>
    <w:tr w:rsidR="009A1B87" w14:paraId="0379859E" w14:textId="77777777" w:rsidTr="00DA2363"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2A21BEE" w14:textId="77777777" w:rsidR="009A1B87" w:rsidRDefault="009A1B87" w:rsidP="009A1B87">
          <w:pPr>
            <w:rPr>
              <w:rFonts w:cstheme="minorHAnsi"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>Item Frequency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0165B3E" w14:textId="77777777" w:rsidR="009A1B87" w:rsidRDefault="009A1B87" w:rsidP="009A1B87">
          <w:pPr>
            <w:rPr>
              <w:rFonts w:cstheme="minorHAnsi"/>
              <w:b/>
              <w:bCs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 xml:space="preserve">Cyclical 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B73504" w14:textId="77777777" w:rsidR="009A1B87" w:rsidRDefault="009A1B87" w:rsidP="009A1B87">
          <w:pPr>
            <w:rPr>
              <w:rFonts w:cstheme="minorHAnsi"/>
              <w:b/>
              <w:bCs/>
              <w:lang w:eastAsia="en-US"/>
            </w:rPr>
          </w:pPr>
          <w:r w:rsidRPr="6EB6ACB6">
            <w:rPr>
              <w:rFonts w:cstheme="minorBidi"/>
              <w:b/>
              <w:bCs/>
              <w:lang w:eastAsia="en-US"/>
            </w:rPr>
            <w:t>Ad hoc</w:t>
          </w:r>
        </w:p>
      </w:tc>
    </w:tr>
    <w:tr w:rsidR="009A1B87" w14:paraId="03AE8E0C" w14:textId="77777777" w:rsidTr="00DA2363">
      <w:trPr>
        <w:trHeight w:val="145"/>
      </w:trPr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 w:themeColor="text1"/>
          </w:tcBorders>
        </w:tcPr>
        <w:p w14:paraId="6807A37C" w14:textId="77777777" w:rsidR="009A1B87" w:rsidRDefault="009A1B87" w:rsidP="009A1B87">
          <w:pPr>
            <w:ind w:left="0" w:firstLine="0"/>
            <w:rPr>
              <w:rFonts w:cstheme="minorHAnsi"/>
              <w:lang w:eastAsia="en-US"/>
            </w:rPr>
          </w:pPr>
          <w:r>
            <w:rPr>
              <w:rFonts w:cstheme="minorHAnsi"/>
              <w:lang w:eastAsia="en-US"/>
            </w:rPr>
            <w:t xml:space="preserve">Text Colour 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000000" w:themeColor="text1"/>
            <w:bottom w:val="single" w:sz="4" w:space="0" w:color="auto"/>
            <w:right w:val="single" w:sz="4" w:space="0" w:color="auto"/>
          </w:tcBorders>
          <w:shd w:val="clear" w:color="auto" w:fill="000000" w:themeFill="text1"/>
        </w:tcPr>
        <w:p w14:paraId="0817C8E2" w14:textId="77777777" w:rsidR="009A1B87" w:rsidRDefault="009A1B87" w:rsidP="009A1B87">
          <w:pPr>
            <w:rPr>
              <w:rFonts w:cstheme="minorHAnsi"/>
              <w:lang w:eastAsia="en-US"/>
            </w:rPr>
          </w:pP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7030A0"/>
        </w:tcPr>
        <w:p w14:paraId="13822ABF" w14:textId="77777777" w:rsidR="009A1B87" w:rsidRDefault="009A1B87" w:rsidP="009A1B87">
          <w:pPr>
            <w:rPr>
              <w:rFonts w:cstheme="minorHAnsi"/>
              <w:lang w:eastAsia="en-US"/>
            </w:rPr>
          </w:pPr>
        </w:p>
      </w:tc>
    </w:tr>
  </w:tbl>
  <w:p w14:paraId="5A8C1FB9" w14:textId="77777777" w:rsidR="009A1B87" w:rsidRDefault="009A1B87" w:rsidP="009A1B87">
    <w:pPr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 w14:paraId="4CA9F358" w14:textId="77777777" w:rsidR="009A1B87" w:rsidRDefault="009A1B87" w:rsidP="009A1B87">
    <w:pPr>
      <w:pStyle w:val="Footer"/>
    </w:pPr>
  </w:p>
  <w:p w14:paraId="05FEEF68" w14:textId="7DFF6BFC" w:rsidR="00FD5A08" w:rsidRDefault="00FD5A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X="-147" w:tblpY="1"/>
      <w:tblOverlap w:val="never"/>
      <w:tblW w:w="3823" w:type="dxa"/>
      <w:tblLook w:val="04A0" w:firstRow="1" w:lastRow="0" w:firstColumn="1" w:lastColumn="0" w:noHBand="0" w:noVBand="1"/>
    </w:tblPr>
    <w:tblGrid>
      <w:gridCol w:w="1974"/>
      <w:gridCol w:w="953"/>
      <w:gridCol w:w="1295"/>
    </w:tblGrid>
    <w:tr w:rsidR="009A1B87" w14:paraId="7EF43D6B" w14:textId="77777777" w:rsidTr="00DA2363"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B4F93CD" w14:textId="77777777" w:rsidR="009A1B87" w:rsidRDefault="009A1B87" w:rsidP="009A1B87">
          <w:pPr>
            <w:rPr>
              <w:rFonts w:cstheme="minorHAnsi"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>Item Frequency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E5E18E" w14:textId="77777777" w:rsidR="009A1B87" w:rsidRDefault="009A1B87" w:rsidP="009A1B87">
          <w:pPr>
            <w:rPr>
              <w:rFonts w:cstheme="minorHAnsi"/>
              <w:b/>
              <w:bCs/>
              <w:lang w:eastAsia="en-US"/>
            </w:rPr>
          </w:pPr>
          <w:r>
            <w:rPr>
              <w:rFonts w:cstheme="minorHAnsi"/>
              <w:b/>
              <w:bCs/>
              <w:lang w:eastAsia="en-US"/>
            </w:rPr>
            <w:t xml:space="preserve">Cyclical 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0B0CBA" w14:textId="77777777" w:rsidR="009A1B87" w:rsidRDefault="009A1B87" w:rsidP="009A1B87">
          <w:pPr>
            <w:rPr>
              <w:rFonts w:cstheme="minorHAnsi"/>
              <w:b/>
              <w:bCs/>
              <w:lang w:eastAsia="en-US"/>
            </w:rPr>
          </w:pPr>
          <w:r w:rsidRPr="6EB6ACB6">
            <w:rPr>
              <w:rFonts w:cstheme="minorBidi"/>
              <w:b/>
              <w:bCs/>
              <w:lang w:eastAsia="en-US"/>
            </w:rPr>
            <w:t>Ad hoc</w:t>
          </w:r>
        </w:p>
      </w:tc>
    </w:tr>
    <w:tr w:rsidR="009A1B87" w14:paraId="78EDE16D" w14:textId="77777777" w:rsidTr="00DA2363">
      <w:trPr>
        <w:trHeight w:val="145"/>
      </w:trPr>
      <w:tc>
        <w:tcPr>
          <w:tcW w:w="19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 w:themeColor="text1"/>
          </w:tcBorders>
        </w:tcPr>
        <w:p w14:paraId="7AE529D4" w14:textId="77777777" w:rsidR="009A1B87" w:rsidRDefault="009A1B87" w:rsidP="009A1B87">
          <w:pPr>
            <w:ind w:left="0" w:firstLine="0"/>
            <w:rPr>
              <w:rFonts w:cstheme="minorHAnsi"/>
              <w:lang w:eastAsia="en-US"/>
            </w:rPr>
          </w:pPr>
          <w:r>
            <w:rPr>
              <w:rFonts w:cstheme="minorHAnsi"/>
              <w:lang w:eastAsia="en-US"/>
            </w:rPr>
            <w:t xml:space="preserve">Text Colour </w:t>
          </w:r>
        </w:p>
      </w:tc>
      <w:tc>
        <w:tcPr>
          <w:tcW w:w="998" w:type="dxa"/>
          <w:tcBorders>
            <w:top w:val="single" w:sz="4" w:space="0" w:color="auto"/>
            <w:left w:val="single" w:sz="4" w:space="0" w:color="000000" w:themeColor="text1"/>
            <w:bottom w:val="single" w:sz="4" w:space="0" w:color="auto"/>
            <w:right w:val="single" w:sz="4" w:space="0" w:color="auto"/>
          </w:tcBorders>
          <w:shd w:val="clear" w:color="auto" w:fill="000000" w:themeFill="text1"/>
        </w:tcPr>
        <w:p w14:paraId="4482A2E0" w14:textId="77777777" w:rsidR="009A1B87" w:rsidRDefault="009A1B87" w:rsidP="009A1B87">
          <w:pPr>
            <w:rPr>
              <w:rFonts w:cstheme="minorHAnsi"/>
              <w:lang w:eastAsia="en-US"/>
            </w:rPr>
          </w:pP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7030A0"/>
        </w:tcPr>
        <w:p w14:paraId="62AF44C3" w14:textId="77777777" w:rsidR="009A1B87" w:rsidRDefault="009A1B87" w:rsidP="009A1B87">
          <w:pPr>
            <w:rPr>
              <w:rFonts w:cstheme="minorHAnsi"/>
              <w:lang w:eastAsia="en-US"/>
            </w:rPr>
          </w:pPr>
        </w:p>
      </w:tc>
    </w:tr>
  </w:tbl>
  <w:p w14:paraId="58EE04B6" w14:textId="77777777" w:rsidR="009A1B87" w:rsidRDefault="009A1B87" w:rsidP="009A1B87">
    <w:pPr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 w14:paraId="3E37AC88" w14:textId="77777777" w:rsidR="009A1B87" w:rsidRDefault="009A1B87" w:rsidP="009A1B87">
    <w:pPr>
      <w:pStyle w:val="Footer"/>
    </w:pPr>
  </w:p>
  <w:p w14:paraId="5777A34C" w14:textId="77777777" w:rsidR="00084E12" w:rsidRDefault="00084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7AEF" w14:textId="77777777" w:rsidR="00287B39" w:rsidRDefault="00287B39" w:rsidP="00FD26CD">
      <w:r>
        <w:separator/>
      </w:r>
    </w:p>
  </w:footnote>
  <w:footnote w:type="continuationSeparator" w:id="0">
    <w:p w14:paraId="7810970E" w14:textId="77777777" w:rsidR="00287B39" w:rsidRDefault="00287B39" w:rsidP="00FD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E2C1" w14:textId="784A5549" w:rsidR="009C3D96" w:rsidRPr="009C3D96" w:rsidRDefault="009C3D96" w:rsidP="4E827BC0"/>
  <w:tbl>
    <w:tblPr>
      <w:tblW w:w="14745" w:type="dxa"/>
      <w:tblInd w:w="-135" w:type="dxa"/>
      <w:tblBorders>
        <w:top w:val="none" w:sz="12" w:space="0" w:color="000000" w:themeColor="text1"/>
        <w:left w:val="none" w:sz="12" w:space="0" w:color="000000" w:themeColor="text1"/>
        <w:bottom w:val="none" w:sz="12" w:space="0" w:color="000000" w:themeColor="text1"/>
        <w:right w:val="none" w:sz="12" w:space="0" w:color="000000" w:themeColor="text1"/>
        <w:insideH w:val="none" w:sz="12" w:space="0" w:color="000000" w:themeColor="text1"/>
        <w:insideV w:val="none" w:sz="12" w:space="0" w:color="000000" w:themeColor="text1"/>
      </w:tblBorders>
      <w:tblLayout w:type="fixed"/>
      <w:tblLook w:val="04A0" w:firstRow="1" w:lastRow="0" w:firstColumn="1" w:lastColumn="0" w:noHBand="0" w:noVBand="1"/>
    </w:tblPr>
    <w:tblGrid>
      <w:gridCol w:w="2820"/>
      <w:gridCol w:w="8797"/>
      <w:gridCol w:w="3128"/>
    </w:tblGrid>
    <w:tr w:rsidR="4E827BC0" w14:paraId="519183C7" w14:textId="77777777" w:rsidTr="09A107CB">
      <w:trPr>
        <w:trHeight w:val="300"/>
      </w:trPr>
      <w:tc>
        <w:tcPr>
          <w:tcW w:w="2820" w:type="dxa"/>
          <w:tcBorders>
            <w:top w:val="none" w:sz="6" w:space="0" w:color="000000" w:themeColor="text1"/>
            <w:left w:val="none" w:sz="6" w:space="0" w:color="000000" w:themeColor="text1"/>
            <w:bottom w:val="none" w:sz="6" w:space="0" w:color="000000" w:themeColor="text1"/>
            <w:right w:val="none" w:sz="12" w:space="0" w:color="000000" w:themeColor="text1"/>
          </w:tcBorders>
          <w:tcMar>
            <w:left w:w="90" w:type="dxa"/>
            <w:right w:w="90" w:type="dxa"/>
          </w:tcMar>
          <w:vAlign w:val="center"/>
        </w:tcPr>
        <w:p w14:paraId="19EB7506" w14:textId="7137D823" w:rsidR="4E827BC0" w:rsidRDefault="4E827BC0" w:rsidP="00E66C50">
          <w:pPr>
            <w:ind w:left="0" w:firstLine="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D72F414" wp14:editId="1B979939">
                <wp:simplePos x="0" y="0"/>
                <wp:positionH relativeFrom="column">
                  <wp:posOffset>29210</wp:posOffset>
                </wp:positionH>
                <wp:positionV relativeFrom="paragraph">
                  <wp:posOffset>-684530</wp:posOffset>
                </wp:positionV>
                <wp:extent cx="1612900" cy="676275"/>
                <wp:effectExtent l="0" t="0" r="6350" b="9525"/>
                <wp:wrapSquare wrapText="bothSides"/>
                <wp:docPr id="1814570512" name="drawing" descr="A logo with text on i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251186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90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97" w:type="dxa"/>
          <w:tcBorders>
            <w:top w:val="none" w:sz="6" w:space="0" w:color="000000" w:themeColor="text1"/>
            <w:left w:val="none" w:sz="12" w:space="0" w:color="000000" w:themeColor="text1"/>
            <w:bottom w:val="none" w:sz="6" w:space="0" w:color="000000" w:themeColor="text1"/>
            <w:right w:val="none" w:sz="12" w:space="0" w:color="000000" w:themeColor="text1"/>
          </w:tcBorders>
          <w:tcMar>
            <w:left w:w="90" w:type="dxa"/>
            <w:right w:w="90" w:type="dxa"/>
          </w:tcMar>
        </w:tcPr>
        <w:p w14:paraId="64E1F2A9" w14:textId="38FF66EC" w:rsidR="4E827BC0" w:rsidRPr="002167D9" w:rsidRDefault="171E8281" w:rsidP="171E8281">
          <w:pPr>
            <w:jc w:val="center"/>
            <w:rPr>
              <w:rFonts w:eastAsia="Calibri" w:cs="Calibri"/>
              <w:color w:val="000000" w:themeColor="text1"/>
            </w:rPr>
          </w:pPr>
          <w:r w:rsidRPr="002167D9">
            <w:rPr>
              <w:rFonts w:eastAsia="Calibri" w:cs="Calibri"/>
              <w:b/>
              <w:bCs/>
              <w:color w:val="000000" w:themeColor="text1"/>
            </w:rPr>
            <w:t>GOVERNANCE AND NOMINATIONS COMMITTEE</w:t>
          </w:r>
        </w:p>
        <w:p w14:paraId="245D7B36" w14:textId="73AA73B7" w:rsidR="4E827BC0" w:rsidRPr="002167D9" w:rsidRDefault="09A107CB" w:rsidP="4E827BC0">
          <w:pPr>
            <w:jc w:val="center"/>
            <w:rPr>
              <w:rFonts w:eastAsia="Calibri" w:cs="Calibri"/>
              <w:color w:val="000000" w:themeColor="text1"/>
            </w:rPr>
          </w:pPr>
          <w:r w:rsidRPr="09A107CB">
            <w:rPr>
              <w:rFonts w:eastAsia="Calibri" w:cs="Calibri"/>
              <w:b/>
              <w:bCs/>
              <w:color w:val="000000" w:themeColor="text1"/>
            </w:rPr>
            <w:t>ANNUAL SCHEDULE OF BUSINESS 202</w:t>
          </w:r>
          <w:r w:rsidR="00630DCC">
            <w:rPr>
              <w:rFonts w:eastAsia="Calibri" w:cs="Calibri"/>
              <w:b/>
              <w:bCs/>
              <w:color w:val="000000" w:themeColor="text1"/>
            </w:rPr>
            <w:t>6</w:t>
          </w:r>
          <w:r w:rsidRPr="09A107CB">
            <w:rPr>
              <w:rFonts w:eastAsia="Calibri" w:cs="Calibri"/>
              <w:b/>
              <w:bCs/>
              <w:color w:val="000000" w:themeColor="text1"/>
            </w:rPr>
            <w:t>/2</w:t>
          </w:r>
          <w:r w:rsidR="00630DCC">
            <w:rPr>
              <w:rFonts w:eastAsia="Calibri" w:cs="Calibri"/>
              <w:b/>
              <w:bCs/>
              <w:color w:val="000000" w:themeColor="text1"/>
            </w:rPr>
            <w:t>7</w:t>
          </w:r>
        </w:p>
        <w:p w14:paraId="4CB7B8A6" w14:textId="3A0E4043" w:rsidR="4E827BC0" w:rsidRDefault="4E827BC0" w:rsidP="4E827BC0">
          <w:pPr>
            <w:jc w:val="right"/>
            <w:rPr>
              <w:rFonts w:eastAsia="Calibri" w:cs="Calibri"/>
              <w:color w:val="000000" w:themeColor="text1"/>
              <w:sz w:val="28"/>
              <w:szCs w:val="28"/>
            </w:rPr>
          </w:pPr>
          <w:r w:rsidRPr="4E827BC0">
            <w:rPr>
              <w:rFonts w:eastAsia="Calibri" w:cs="Calibri"/>
              <w:b/>
              <w:bCs/>
              <w:color w:val="000000" w:themeColor="text1"/>
              <w:sz w:val="28"/>
              <w:szCs w:val="28"/>
            </w:rPr>
            <w:t xml:space="preserve"> </w:t>
          </w:r>
        </w:p>
      </w:tc>
      <w:tc>
        <w:tcPr>
          <w:tcW w:w="3128" w:type="dxa"/>
          <w:tcBorders>
            <w:top w:val="none" w:sz="6" w:space="0" w:color="000000" w:themeColor="text1"/>
            <w:left w:val="none" w:sz="12" w:space="0" w:color="000000" w:themeColor="text1"/>
            <w:bottom w:val="none" w:sz="6" w:space="0" w:color="000000" w:themeColor="text1"/>
            <w:right w:val="none" w:sz="6" w:space="0" w:color="000000" w:themeColor="text1"/>
          </w:tcBorders>
          <w:tcMar>
            <w:left w:w="90" w:type="dxa"/>
            <w:right w:w="90" w:type="dxa"/>
          </w:tcMar>
        </w:tcPr>
        <w:p w14:paraId="39B643D2" w14:textId="1BFCD14E" w:rsidR="4E827BC0" w:rsidRDefault="2DA225FE" w:rsidP="00565435">
          <w:pPr>
            <w:tabs>
              <w:tab w:val="center" w:pos="4513"/>
              <w:tab w:val="left" w:pos="5278"/>
              <w:tab w:val="right" w:pos="9026"/>
              <w:tab w:val="left" w:pos="10557"/>
            </w:tabs>
            <w:jc w:val="right"/>
            <w:rPr>
              <w:rFonts w:eastAsia="Calibri" w:cs="Calibri"/>
              <w:noProof/>
              <w:color w:val="000000" w:themeColor="text1"/>
            </w:rPr>
          </w:pPr>
          <w:r w:rsidRPr="2DA225FE">
            <w:rPr>
              <w:rFonts w:eastAsia="Calibri" w:cs="Calibri"/>
              <w:color w:val="000000" w:themeColor="text1"/>
            </w:rPr>
            <w:t xml:space="preserve">Updated </w:t>
          </w:r>
          <w:r w:rsidR="00565435">
            <w:rPr>
              <w:rFonts w:eastAsia="Calibri" w:cs="Calibri"/>
              <w:color w:val="000000" w:themeColor="text1"/>
            </w:rPr>
            <w:fldChar w:fldCharType="begin"/>
          </w:r>
          <w:r w:rsidR="00565435">
            <w:rPr>
              <w:rFonts w:eastAsia="Calibri" w:cs="Calibri"/>
              <w:color w:val="000000" w:themeColor="text1"/>
            </w:rPr>
            <w:instrText xml:space="preserve"> DATE \@ "dd MMMM yyyy" </w:instrText>
          </w:r>
          <w:r w:rsidR="00565435">
            <w:rPr>
              <w:rFonts w:eastAsia="Calibri" w:cs="Calibri"/>
              <w:color w:val="000000" w:themeColor="text1"/>
            </w:rPr>
            <w:fldChar w:fldCharType="separate"/>
          </w:r>
          <w:r w:rsidR="009B5523">
            <w:rPr>
              <w:rFonts w:eastAsia="Calibri" w:cs="Calibri"/>
              <w:noProof/>
              <w:color w:val="000000" w:themeColor="text1"/>
            </w:rPr>
            <w:t>23 June 2026</w:t>
          </w:r>
          <w:r w:rsidR="00565435">
            <w:rPr>
              <w:rFonts w:eastAsia="Calibri" w:cs="Calibri"/>
              <w:color w:val="000000" w:themeColor="text1"/>
            </w:rPr>
            <w:fldChar w:fldCharType="end"/>
          </w:r>
        </w:p>
        <w:p w14:paraId="6A08F2BF" w14:textId="77777777" w:rsidR="00D431B6" w:rsidRPr="00D431B6" w:rsidRDefault="00D431B6" w:rsidP="00D431B6">
          <w:pPr>
            <w:rPr>
              <w:rFonts w:eastAsia="Calibri" w:cs="Calibri"/>
              <w:sz w:val="28"/>
              <w:szCs w:val="28"/>
            </w:rPr>
          </w:pPr>
        </w:p>
        <w:p w14:paraId="0CE8E16F" w14:textId="77777777" w:rsidR="00D431B6" w:rsidRDefault="00D431B6" w:rsidP="00D431B6">
          <w:pPr>
            <w:rPr>
              <w:rFonts w:eastAsia="Calibri" w:cs="Calibri"/>
              <w:noProof/>
              <w:color w:val="000000" w:themeColor="text1"/>
            </w:rPr>
          </w:pPr>
        </w:p>
        <w:p w14:paraId="1FCEB5D3" w14:textId="0F44733D" w:rsidR="00D431B6" w:rsidRPr="00D431B6" w:rsidRDefault="00D431B6" w:rsidP="00D431B6">
          <w:pPr>
            <w:jc w:val="right"/>
            <w:rPr>
              <w:rFonts w:eastAsia="Calibri" w:cs="Calibri"/>
              <w:sz w:val="28"/>
              <w:szCs w:val="28"/>
            </w:rPr>
          </w:pPr>
        </w:p>
      </w:tc>
    </w:tr>
  </w:tbl>
  <w:p w14:paraId="418E9E54" w14:textId="77777777" w:rsidR="008D2094" w:rsidRPr="009C3D96" w:rsidRDefault="008D2094" w:rsidP="4E827B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6EF"/>
    <w:multiLevelType w:val="multilevel"/>
    <w:tmpl w:val="CD80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FF6256"/>
    <w:multiLevelType w:val="multilevel"/>
    <w:tmpl w:val="AE90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C615D7"/>
    <w:multiLevelType w:val="hybridMultilevel"/>
    <w:tmpl w:val="FFB8EB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36C21"/>
    <w:multiLevelType w:val="multilevel"/>
    <w:tmpl w:val="16F4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683B7B"/>
    <w:multiLevelType w:val="multilevel"/>
    <w:tmpl w:val="2DBC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A2477A"/>
    <w:multiLevelType w:val="multilevel"/>
    <w:tmpl w:val="C680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CB1F41"/>
    <w:multiLevelType w:val="hybridMultilevel"/>
    <w:tmpl w:val="6DD883B0"/>
    <w:lvl w:ilvl="0" w:tplc="77F22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FA640D"/>
    <w:multiLevelType w:val="hybridMultilevel"/>
    <w:tmpl w:val="7EB8C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71BB4"/>
    <w:multiLevelType w:val="hybridMultilevel"/>
    <w:tmpl w:val="BED0DAD6"/>
    <w:lvl w:ilvl="0" w:tplc="DCE027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DE0D3F"/>
    <w:multiLevelType w:val="hybridMultilevel"/>
    <w:tmpl w:val="BFA0F420"/>
    <w:lvl w:ilvl="0" w:tplc="00EE26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CCB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9C1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43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80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6C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4A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69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21EBD"/>
    <w:multiLevelType w:val="hybridMultilevel"/>
    <w:tmpl w:val="F5AC5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BC53D8"/>
    <w:multiLevelType w:val="hybridMultilevel"/>
    <w:tmpl w:val="959AB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37551"/>
    <w:multiLevelType w:val="multilevel"/>
    <w:tmpl w:val="E5E8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ED46BD"/>
    <w:multiLevelType w:val="multilevel"/>
    <w:tmpl w:val="EB28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062A60"/>
    <w:multiLevelType w:val="multilevel"/>
    <w:tmpl w:val="9F70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4E7428"/>
    <w:multiLevelType w:val="multilevel"/>
    <w:tmpl w:val="0B54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4F5562"/>
    <w:multiLevelType w:val="hybridMultilevel"/>
    <w:tmpl w:val="BB846D18"/>
    <w:lvl w:ilvl="0" w:tplc="C1A45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E18EE"/>
    <w:multiLevelType w:val="hybridMultilevel"/>
    <w:tmpl w:val="33CEB484"/>
    <w:lvl w:ilvl="0" w:tplc="CB7AB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6D4AFD"/>
    <w:multiLevelType w:val="hybridMultilevel"/>
    <w:tmpl w:val="D110FF1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3B42D02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4F007C"/>
    <w:multiLevelType w:val="multilevel"/>
    <w:tmpl w:val="84B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D54052"/>
    <w:multiLevelType w:val="multilevel"/>
    <w:tmpl w:val="9F5C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D66B9"/>
    <w:multiLevelType w:val="multilevel"/>
    <w:tmpl w:val="040E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1D0E52"/>
    <w:multiLevelType w:val="multilevel"/>
    <w:tmpl w:val="1662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D40A85"/>
    <w:multiLevelType w:val="hybridMultilevel"/>
    <w:tmpl w:val="FB9C53CA"/>
    <w:lvl w:ilvl="0" w:tplc="B5782C2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E4145"/>
    <w:multiLevelType w:val="hybridMultilevel"/>
    <w:tmpl w:val="83BE7104"/>
    <w:lvl w:ilvl="0" w:tplc="3F9483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DCE7D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5A667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3E32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3D68B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DFCC5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88AEE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13483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42832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77A82D07"/>
    <w:multiLevelType w:val="multilevel"/>
    <w:tmpl w:val="33F0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1D7608"/>
    <w:multiLevelType w:val="hybridMultilevel"/>
    <w:tmpl w:val="E306E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4E3A3F"/>
    <w:multiLevelType w:val="multilevel"/>
    <w:tmpl w:val="9B94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2252939">
    <w:abstractNumId w:val="17"/>
  </w:num>
  <w:num w:numId="2" w16cid:durableId="482431558">
    <w:abstractNumId w:val="6"/>
  </w:num>
  <w:num w:numId="3" w16cid:durableId="1791432473">
    <w:abstractNumId w:val="23"/>
  </w:num>
  <w:num w:numId="4" w16cid:durableId="1902981525">
    <w:abstractNumId w:val="7"/>
  </w:num>
  <w:num w:numId="5" w16cid:durableId="693530771">
    <w:abstractNumId w:val="16"/>
  </w:num>
  <w:num w:numId="6" w16cid:durableId="137193815">
    <w:abstractNumId w:val="18"/>
  </w:num>
  <w:num w:numId="7" w16cid:durableId="1437288405">
    <w:abstractNumId w:val="11"/>
  </w:num>
  <w:num w:numId="8" w16cid:durableId="1034379613">
    <w:abstractNumId w:val="26"/>
  </w:num>
  <w:num w:numId="9" w16cid:durableId="1744524050">
    <w:abstractNumId w:val="8"/>
  </w:num>
  <w:num w:numId="10" w16cid:durableId="2102331388">
    <w:abstractNumId w:val="9"/>
  </w:num>
  <w:num w:numId="11" w16cid:durableId="750585958">
    <w:abstractNumId w:val="5"/>
  </w:num>
  <w:num w:numId="12" w16cid:durableId="1803692523">
    <w:abstractNumId w:val="20"/>
  </w:num>
  <w:num w:numId="13" w16cid:durableId="252200403">
    <w:abstractNumId w:val="19"/>
  </w:num>
  <w:num w:numId="14" w16cid:durableId="1166166652">
    <w:abstractNumId w:val="22"/>
  </w:num>
  <w:num w:numId="15" w16cid:durableId="459307075">
    <w:abstractNumId w:val="0"/>
  </w:num>
  <w:num w:numId="16" w16cid:durableId="696351444">
    <w:abstractNumId w:val="21"/>
  </w:num>
  <w:num w:numId="17" w16cid:durableId="316543008">
    <w:abstractNumId w:val="14"/>
  </w:num>
  <w:num w:numId="18" w16cid:durableId="1960531193">
    <w:abstractNumId w:val="13"/>
  </w:num>
  <w:num w:numId="19" w16cid:durableId="867181730">
    <w:abstractNumId w:val="15"/>
  </w:num>
  <w:num w:numId="20" w16cid:durableId="623080383">
    <w:abstractNumId w:val="3"/>
  </w:num>
  <w:num w:numId="21" w16cid:durableId="1362978621">
    <w:abstractNumId w:val="12"/>
  </w:num>
  <w:num w:numId="22" w16cid:durableId="549390636">
    <w:abstractNumId w:val="4"/>
  </w:num>
  <w:num w:numId="23" w16cid:durableId="1462458378">
    <w:abstractNumId w:val="27"/>
  </w:num>
  <w:num w:numId="24" w16cid:durableId="769930663">
    <w:abstractNumId w:val="25"/>
  </w:num>
  <w:num w:numId="25" w16cid:durableId="355355921">
    <w:abstractNumId w:val="1"/>
  </w:num>
  <w:num w:numId="26" w16cid:durableId="2050521026">
    <w:abstractNumId w:val="2"/>
  </w:num>
  <w:num w:numId="27" w16cid:durableId="1532649199">
    <w:abstractNumId w:val="10"/>
  </w:num>
  <w:num w:numId="28" w16cid:durableId="17283334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CD"/>
    <w:rsid w:val="00011B04"/>
    <w:rsid w:val="00021CF0"/>
    <w:rsid w:val="00023C1C"/>
    <w:rsid w:val="00033371"/>
    <w:rsid w:val="00034CAE"/>
    <w:rsid w:val="00036528"/>
    <w:rsid w:val="00037222"/>
    <w:rsid w:val="000559C6"/>
    <w:rsid w:val="000616C2"/>
    <w:rsid w:val="00074357"/>
    <w:rsid w:val="0008411B"/>
    <w:rsid w:val="00084E12"/>
    <w:rsid w:val="00091B1F"/>
    <w:rsid w:val="000B582E"/>
    <w:rsid w:val="000C2323"/>
    <w:rsid w:val="000C394E"/>
    <w:rsid w:val="000D2BB7"/>
    <w:rsid w:val="000F1DD7"/>
    <w:rsid w:val="00101FD2"/>
    <w:rsid w:val="00103E97"/>
    <w:rsid w:val="001266D0"/>
    <w:rsid w:val="00130D23"/>
    <w:rsid w:val="001354F6"/>
    <w:rsid w:val="00136125"/>
    <w:rsid w:val="00160230"/>
    <w:rsid w:val="00167BB6"/>
    <w:rsid w:val="00180218"/>
    <w:rsid w:val="00180EFD"/>
    <w:rsid w:val="0019026B"/>
    <w:rsid w:val="0019368C"/>
    <w:rsid w:val="00193C21"/>
    <w:rsid w:val="00194E86"/>
    <w:rsid w:val="001A2A12"/>
    <w:rsid w:val="001A3E79"/>
    <w:rsid w:val="001A75F3"/>
    <w:rsid w:val="001B10CE"/>
    <w:rsid w:val="001B3151"/>
    <w:rsid w:val="001B6112"/>
    <w:rsid w:val="001D7911"/>
    <w:rsid w:val="001E36C1"/>
    <w:rsid w:val="001E6AF9"/>
    <w:rsid w:val="001F4344"/>
    <w:rsid w:val="00202CEB"/>
    <w:rsid w:val="002059AA"/>
    <w:rsid w:val="002167D9"/>
    <w:rsid w:val="00222726"/>
    <w:rsid w:val="00227561"/>
    <w:rsid w:val="002358DE"/>
    <w:rsid w:val="00236AFA"/>
    <w:rsid w:val="002379E9"/>
    <w:rsid w:val="00260FBE"/>
    <w:rsid w:val="00262255"/>
    <w:rsid w:val="002625F5"/>
    <w:rsid w:val="00263C5B"/>
    <w:rsid w:val="00270151"/>
    <w:rsid w:val="00270FAE"/>
    <w:rsid w:val="002749C9"/>
    <w:rsid w:val="00287B39"/>
    <w:rsid w:val="0029486D"/>
    <w:rsid w:val="002A3CDB"/>
    <w:rsid w:val="002A4E9F"/>
    <w:rsid w:val="002B317A"/>
    <w:rsid w:val="002D18E7"/>
    <w:rsid w:val="002D5543"/>
    <w:rsid w:val="002E4B3A"/>
    <w:rsid w:val="002F1949"/>
    <w:rsid w:val="002F27FF"/>
    <w:rsid w:val="002F409C"/>
    <w:rsid w:val="002F56C0"/>
    <w:rsid w:val="002F5870"/>
    <w:rsid w:val="00311F6A"/>
    <w:rsid w:val="00312932"/>
    <w:rsid w:val="00313359"/>
    <w:rsid w:val="0031603B"/>
    <w:rsid w:val="0032171A"/>
    <w:rsid w:val="00334F42"/>
    <w:rsid w:val="0036766C"/>
    <w:rsid w:val="00371BF0"/>
    <w:rsid w:val="00371D3B"/>
    <w:rsid w:val="0038B9F4"/>
    <w:rsid w:val="00394C5F"/>
    <w:rsid w:val="003A1301"/>
    <w:rsid w:val="003A38E2"/>
    <w:rsid w:val="003A48C0"/>
    <w:rsid w:val="003A67BE"/>
    <w:rsid w:val="003B5FA6"/>
    <w:rsid w:val="003C0DB3"/>
    <w:rsid w:val="003C1DC6"/>
    <w:rsid w:val="003C1DE9"/>
    <w:rsid w:val="003D6466"/>
    <w:rsid w:val="003E1D66"/>
    <w:rsid w:val="003E383C"/>
    <w:rsid w:val="003F58AB"/>
    <w:rsid w:val="003F598D"/>
    <w:rsid w:val="00400CEA"/>
    <w:rsid w:val="00401ACB"/>
    <w:rsid w:val="0040425E"/>
    <w:rsid w:val="00417FCD"/>
    <w:rsid w:val="00424787"/>
    <w:rsid w:val="00426986"/>
    <w:rsid w:val="00431AA9"/>
    <w:rsid w:val="00431EB8"/>
    <w:rsid w:val="00434CDF"/>
    <w:rsid w:val="0043748C"/>
    <w:rsid w:val="00437E9A"/>
    <w:rsid w:val="0045472B"/>
    <w:rsid w:val="00456C3C"/>
    <w:rsid w:val="00456D40"/>
    <w:rsid w:val="00461E3E"/>
    <w:rsid w:val="004739E3"/>
    <w:rsid w:val="004A1A90"/>
    <w:rsid w:val="004A743E"/>
    <w:rsid w:val="004B33E2"/>
    <w:rsid w:val="004B4C43"/>
    <w:rsid w:val="004B7083"/>
    <w:rsid w:val="004B75FB"/>
    <w:rsid w:val="004C2176"/>
    <w:rsid w:val="004C25A6"/>
    <w:rsid w:val="004D0A93"/>
    <w:rsid w:val="004E7D8A"/>
    <w:rsid w:val="004F76DA"/>
    <w:rsid w:val="004F7D42"/>
    <w:rsid w:val="00504AA7"/>
    <w:rsid w:val="00511958"/>
    <w:rsid w:val="00511A09"/>
    <w:rsid w:val="00527554"/>
    <w:rsid w:val="0053381D"/>
    <w:rsid w:val="00537A1F"/>
    <w:rsid w:val="00550D7A"/>
    <w:rsid w:val="00565435"/>
    <w:rsid w:val="00576C06"/>
    <w:rsid w:val="00590928"/>
    <w:rsid w:val="00592C3B"/>
    <w:rsid w:val="005A487C"/>
    <w:rsid w:val="005C27CE"/>
    <w:rsid w:val="005C380E"/>
    <w:rsid w:val="005F23A1"/>
    <w:rsid w:val="00601119"/>
    <w:rsid w:val="00626B3E"/>
    <w:rsid w:val="00630A09"/>
    <w:rsid w:val="00630DCC"/>
    <w:rsid w:val="00635AF8"/>
    <w:rsid w:val="006373DF"/>
    <w:rsid w:val="006374F9"/>
    <w:rsid w:val="006405B7"/>
    <w:rsid w:val="006449D0"/>
    <w:rsid w:val="00653037"/>
    <w:rsid w:val="00653803"/>
    <w:rsid w:val="0065577D"/>
    <w:rsid w:val="00656529"/>
    <w:rsid w:val="00661851"/>
    <w:rsid w:val="00673857"/>
    <w:rsid w:val="0069388D"/>
    <w:rsid w:val="006A5AB0"/>
    <w:rsid w:val="006B7148"/>
    <w:rsid w:val="006C07B0"/>
    <w:rsid w:val="006C198C"/>
    <w:rsid w:val="006C3926"/>
    <w:rsid w:val="006D5A4F"/>
    <w:rsid w:val="006E1835"/>
    <w:rsid w:val="006E188E"/>
    <w:rsid w:val="006E5658"/>
    <w:rsid w:val="0070243C"/>
    <w:rsid w:val="00707DFD"/>
    <w:rsid w:val="00711637"/>
    <w:rsid w:val="00720684"/>
    <w:rsid w:val="007216E6"/>
    <w:rsid w:val="00741DBA"/>
    <w:rsid w:val="0074652B"/>
    <w:rsid w:val="007473AD"/>
    <w:rsid w:val="00747CF4"/>
    <w:rsid w:val="00772624"/>
    <w:rsid w:val="007841ED"/>
    <w:rsid w:val="00784F80"/>
    <w:rsid w:val="007929F2"/>
    <w:rsid w:val="00795C0A"/>
    <w:rsid w:val="007A069C"/>
    <w:rsid w:val="007A3E5A"/>
    <w:rsid w:val="007D2F1D"/>
    <w:rsid w:val="007E10DB"/>
    <w:rsid w:val="007E2DEF"/>
    <w:rsid w:val="007F23C5"/>
    <w:rsid w:val="007F717D"/>
    <w:rsid w:val="0080729A"/>
    <w:rsid w:val="008132A3"/>
    <w:rsid w:val="00817FAF"/>
    <w:rsid w:val="008404C7"/>
    <w:rsid w:val="00873F71"/>
    <w:rsid w:val="008833FB"/>
    <w:rsid w:val="00893E00"/>
    <w:rsid w:val="008A68C8"/>
    <w:rsid w:val="008B7413"/>
    <w:rsid w:val="008D2094"/>
    <w:rsid w:val="008D71E2"/>
    <w:rsid w:val="008F1EBB"/>
    <w:rsid w:val="008F33CB"/>
    <w:rsid w:val="008F3E6C"/>
    <w:rsid w:val="00910CF2"/>
    <w:rsid w:val="0092394E"/>
    <w:rsid w:val="0092593C"/>
    <w:rsid w:val="00936B57"/>
    <w:rsid w:val="00941388"/>
    <w:rsid w:val="00957A3E"/>
    <w:rsid w:val="00957A99"/>
    <w:rsid w:val="00963793"/>
    <w:rsid w:val="00965549"/>
    <w:rsid w:val="009656BA"/>
    <w:rsid w:val="00970173"/>
    <w:rsid w:val="00972E02"/>
    <w:rsid w:val="00991D09"/>
    <w:rsid w:val="00997253"/>
    <w:rsid w:val="009A10D7"/>
    <w:rsid w:val="009A1B87"/>
    <w:rsid w:val="009A5B30"/>
    <w:rsid w:val="009A7659"/>
    <w:rsid w:val="009B40D1"/>
    <w:rsid w:val="009B5523"/>
    <w:rsid w:val="009C3D96"/>
    <w:rsid w:val="009D157C"/>
    <w:rsid w:val="00A100E5"/>
    <w:rsid w:val="00A12A9C"/>
    <w:rsid w:val="00A23C89"/>
    <w:rsid w:val="00A260B8"/>
    <w:rsid w:val="00A2643A"/>
    <w:rsid w:val="00A442EF"/>
    <w:rsid w:val="00A70AAD"/>
    <w:rsid w:val="00A725B1"/>
    <w:rsid w:val="00A9400E"/>
    <w:rsid w:val="00AB329C"/>
    <w:rsid w:val="00AB6BE1"/>
    <w:rsid w:val="00AD6AD4"/>
    <w:rsid w:val="00AD7B62"/>
    <w:rsid w:val="00AE2810"/>
    <w:rsid w:val="00AE4241"/>
    <w:rsid w:val="00B040AF"/>
    <w:rsid w:val="00B24D2F"/>
    <w:rsid w:val="00B33CC1"/>
    <w:rsid w:val="00B34A4D"/>
    <w:rsid w:val="00B479A2"/>
    <w:rsid w:val="00B641C2"/>
    <w:rsid w:val="00B644B1"/>
    <w:rsid w:val="00B66D2C"/>
    <w:rsid w:val="00B74B06"/>
    <w:rsid w:val="00B8071F"/>
    <w:rsid w:val="00B81757"/>
    <w:rsid w:val="00B911AC"/>
    <w:rsid w:val="00B91306"/>
    <w:rsid w:val="00BA3E34"/>
    <w:rsid w:val="00BA72DE"/>
    <w:rsid w:val="00BB251B"/>
    <w:rsid w:val="00BB73CB"/>
    <w:rsid w:val="00BC00AD"/>
    <w:rsid w:val="00BD5E47"/>
    <w:rsid w:val="00BE1238"/>
    <w:rsid w:val="00BE49E7"/>
    <w:rsid w:val="00BF01AA"/>
    <w:rsid w:val="00C06494"/>
    <w:rsid w:val="00C16F64"/>
    <w:rsid w:val="00C240D7"/>
    <w:rsid w:val="00C25A46"/>
    <w:rsid w:val="00C25F7A"/>
    <w:rsid w:val="00C42011"/>
    <w:rsid w:val="00C4362F"/>
    <w:rsid w:val="00C45A57"/>
    <w:rsid w:val="00C5063D"/>
    <w:rsid w:val="00C578A9"/>
    <w:rsid w:val="00C70F2B"/>
    <w:rsid w:val="00C900CD"/>
    <w:rsid w:val="00C90DEC"/>
    <w:rsid w:val="00C94F76"/>
    <w:rsid w:val="00CB3754"/>
    <w:rsid w:val="00CC07EF"/>
    <w:rsid w:val="00CC8658"/>
    <w:rsid w:val="00CD3535"/>
    <w:rsid w:val="00CD64B8"/>
    <w:rsid w:val="00D05CFF"/>
    <w:rsid w:val="00D074B9"/>
    <w:rsid w:val="00D114D7"/>
    <w:rsid w:val="00D204DD"/>
    <w:rsid w:val="00D42C33"/>
    <w:rsid w:val="00D431B6"/>
    <w:rsid w:val="00D466CC"/>
    <w:rsid w:val="00D53526"/>
    <w:rsid w:val="00D93C91"/>
    <w:rsid w:val="00D94BDE"/>
    <w:rsid w:val="00DA2363"/>
    <w:rsid w:val="00DA7005"/>
    <w:rsid w:val="00DA7C75"/>
    <w:rsid w:val="00DB6CCE"/>
    <w:rsid w:val="00DC514A"/>
    <w:rsid w:val="00DD4147"/>
    <w:rsid w:val="00DE15A7"/>
    <w:rsid w:val="00DE3109"/>
    <w:rsid w:val="00DE6113"/>
    <w:rsid w:val="00E10761"/>
    <w:rsid w:val="00E37816"/>
    <w:rsid w:val="00E54256"/>
    <w:rsid w:val="00E55570"/>
    <w:rsid w:val="00E60663"/>
    <w:rsid w:val="00E66C50"/>
    <w:rsid w:val="00E9265D"/>
    <w:rsid w:val="00EA2AFF"/>
    <w:rsid w:val="00EA5507"/>
    <w:rsid w:val="00EB06C1"/>
    <w:rsid w:val="00EB59FE"/>
    <w:rsid w:val="00EC4880"/>
    <w:rsid w:val="00EC73B8"/>
    <w:rsid w:val="00ED7C34"/>
    <w:rsid w:val="00EF041B"/>
    <w:rsid w:val="00EF08BE"/>
    <w:rsid w:val="00F00FA2"/>
    <w:rsid w:val="00F06E46"/>
    <w:rsid w:val="00F13434"/>
    <w:rsid w:val="00F24610"/>
    <w:rsid w:val="00F371DB"/>
    <w:rsid w:val="00F37D31"/>
    <w:rsid w:val="00F460A3"/>
    <w:rsid w:val="00F63E05"/>
    <w:rsid w:val="00F6566D"/>
    <w:rsid w:val="00F65970"/>
    <w:rsid w:val="00F75BE8"/>
    <w:rsid w:val="00F822F0"/>
    <w:rsid w:val="00F82425"/>
    <w:rsid w:val="00F87AA4"/>
    <w:rsid w:val="00FB6076"/>
    <w:rsid w:val="00FC1177"/>
    <w:rsid w:val="00FC4518"/>
    <w:rsid w:val="00FC4BA6"/>
    <w:rsid w:val="00FD26CD"/>
    <w:rsid w:val="00FD5A08"/>
    <w:rsid w:val="00FD5ADE"/>
    <w:rsid w:val="00FE00AC"/>
    <w:rsid w:val="00FE7A25"/>
    <w:rsid w:val="00FF4FE3"/>
    <w:rsid w:val="014B5137"/>
    <w:rsid w:val="01B15953"/>
    <w:rsid w:val="01C173FF"/>
    <w:rsid w:val="026426EA"/>
    <w:rsid w:val="02ED1662"/>
    <w:rsid w:val="0382C488"/>
    <w:rsid w:val="044E23CC"/>
    <w:rsid w:val="0576C553"/>
    <w:rsid w:val="06C664EC"/>
    <w:rsid w:val="07123B69"/>
    <w:rsid w:val="07B33B53"/>
    <w:rsid w:val="08430E61"/>
    <w:rsid w:val="086BAAD8"/>
    <w:rsid w:val="08841256"/>
    <w:rsid w:val="090EA32A"/>
    <w:rsid w:val="092D2988"/>
    <w:rsid w:val="098ACA81"/>
    <w:rsid w:val="09A107CB"/>
    <w:rsid w:val="09C2D65F"/>
    <w:rsid w:val="0AA5D8C5"/>
    <w:rsid w:val="0AB8BE11"/>
    <w:rsid w:val="0AC1BD85"/>
    <w:rsid w:val="0B892251"/>
    <w:rsid w:val="0C1C9F62"/>
    <w:rsid w:val="0C50BA81"/>
    <w:rsid w:val="0C80C23C"/>
    <w:rsid w:val="0C89D0EF"/>
    <w:rsid w:val="0D5E546B"/>
    <w:rsid w:val="0DCACA32"/>
    <w:rsid w:val="0E7A8A13"/>
    <w:rsid w:val="104D44D9"/>
    <w:rsid w:val="106BDE0E"/>
    <w:rsid w:val="1178CCA2"/>
    <w:rsid w:val="123DFCFE"/>
    <w:rsid w:val="12B1B8E4"/>
    <w:rsid w:val="1306468F"/>
    <w:rsid w:val="1415911B"/>
    <w:rsid w:val="15644C3A"/>
    <w:rsid w:val="1568AB10"/>
    <w:rsid w:val="158A0A1D"/>
    <w:rsid w:val="15C7C816"/>
    <w:rsid w:val="16EE40AC"/>
    <w:rsid w:val="171E8281"/>
    <w:rsid w:val="1777FF95"/>
    <w:rsid w:val="17A3A0BC"/>
    <w:rsid w:val="1A39AB37"/>
    <w:rsid w:val="1A942EF0"/>
    <w:rsid w:val="1B26923F"/>
    <w:rsid w:val="1B2DCBE0"/>
    <w:rsid w:val="1BD30007"/>
    <w:rsid w:val="1CB38F6F"/>
    <w:rsid w:val="1E031622"/>
    <w:rsid w:val="1E92341C"/>
    <w:rsid w:val="1E9723EF"/>
    <w:rsid w:val="1ED2AF4B"/>
    <w:rsid w:val="1F0B28BF"/>
    <w:rsid w:val="1F0BB6C4"/>
    <w:rsid w:val="1F65AABE"/>
    <w:rsid w:val="21B48336"/>
    <w:rsid w:val="2210638A"/>
    <w:rsid w:val="229CBA6D"/>
    <w:rsid w:val="22C08533"/>
    <w:rsid w:val="22D8E165"/>
    <w:rsid w:val="23BCF8C3"/>
    <w:rsid w:val="23C107FC"/>
    <w:rsid w:val="23F803E5"/>
    <w:rsid w:val="253C5C91"/>
    <w:rsid w:val="25D3BD8E"/>
    <w:rsid w:val="2609B71D"/>
    <w:rsid w:val="27298804"/>
    <w:rsid w:val="282DF695"/>
    <w:rsid w:val="2835953F"/>
    <w:rsid w:val="292374BC"/>
    <w:rsid w:val="2ABBE778"/>
    <w:rsid w:val="2AF39FD1"/>
    <w:rsid w:val="2B049F4B"/>
    <w:rsid w:val="2BB805DE"/>
    <w:rsid w:val="2BE59921"/>
    <w:rsid w:val="2BFB1969"/>
    <w:rsid w:val="2C18B462"/>
    <w:rsid w:val="2D810988"/>
    <w:rsid w:val="2DA225FE"/>
    <w:rsid w:val="2E7CF0A6"/>
    <w:rsid w:val="2F33C9A7"/>
    <w:rsid w:val="30ACBE82"/>
    <w:rsid w:val="310F5657"/>
    <w:rsid w:val="32800F56"/>
    <w:rsid w:val="32FFB4BC"/>
    <w:rsid w:val="34455315"/>
    <w:rsid w:val="345D8C3C"/>
    <w:rsid w:val="35A7B307"/>
    <w:rsid w:val="366DFAA2"/>
    <w:rsid w:val="36D3F03E"/>
    <w:rsid w:val="37E055E7"/>
    <w:rsid w:val="380EDD00"/>
    <w:rsid w:val="381B9D01"/>
    <w:rsid w:val="385D2C20"/>
    <w:rsid w:val="3874C98C"/>
    <w:rsid w:val="38CA11E4"/>
    <w:rsid w:val="38E9351A"/>
    <w:rsid w:val="3986EAED"/>
    <w:rsid w:val="3997D191"/>
    <w:rsid w:val="3A0A8583"/>
    <w:rsid w:val="3A5F9003"/>
    <w:rsid w:val="3AC1EB09"/>
    <w:rsid w:val="3AE9C422"/>
    <w:rsid w:val="3B15EF93"/>
    <w:rsid w:val="3C70A781"/>
    <w:rsid w:val="3D5E545E"/>
    <w:rsid w:val="3DEEF833"/>
    <w:rsid w:val="3F4A1419"/>
    <w:rsid w:val="401EAA53"/>
    <w:rsid w:val="4067F8FC"/>
    <w:rsid w:val="41247970"/>
    <w:rsid w:val="416655AD"/>
    <w:rsid w:val="416C9A6E"/>
    <w:rsid w:val="41C82D41"/>
    <w:rsid w:val="41F7A208"/>
    <w:rsid w:val="423C895F"/>
    <w:rsid w:val="42589406"/>
    <w:rsid w:val="430BD2F5"/>
    <w:rsid w:val="43535265"/>
    <w:rsid w:val="439F4853"/>
    <w:rsid w:val="449E66C6"/>
    <w:rsid w:val="44AF2CC0"/>
    <w:rsid w:val="44BA31CD"/>
    <w:rsid w:val="44EBC907"/>
    <w:rsid w:val="453F9EC2"/>
    <w:rsid w:val="45C2209F"/>
    <w:rsid w:val="4663AD15"/>
    <w:rsid w:val="46CDB50D"/>
    <w:rsid w:val="473D783E"/>
    <w:rsid w:val="475A78C2"/>
    <w:rsid w:val="4768BD7B"/>
    <w:rsid w:val="485E8510"/>
    <w:rsid w:val="49137444"/>
    <w:rsid w:val="4A1379E4"/>
    <w:rsid w:val="4AB55A87"/>
    <w:rsid w:val="4ABA9BF2"/>
    <w:rsid w:val="4B0FA1A4"/>
    <w:rsid w:val="4B33E2C3"/>
    <w:rsid w:val="4B4A817F"/>
    <w:rsid w:val="4C44602D"/>
    <w:rsid w:val="4CD21E75"/>
    <w:rsid w:val="4CDA2C7C"/>
    <w:rsid w:val="4CFE1FC0"/>
    <w:rsid w:val="4D235D7A"/>
    <w:rsid w:val="4DA4DFE1"/>
    <w:rsid w:val="4E1F5087"/>
    <w:rsid w:val="4E66D247"/>
    <w:rsid w:val="4E827BC0"/>
    <w:rsid w:val="4F0CA060"/>
    <w:rsid w:val="51453BE2"/>
    <w:rsid w:val="52736026"/>
    <w:rsid w:val="529E483F"/>
    <w:rsid w:val="52FFA3E4"/>
    <w:rsid w:val="53A7248C"/>
    <w:rsid w:val="545FF5CE"/>
    <w:rsid w:val="547CCB0D"/>
    <w:rsid w:val="5534E8F8"/>
    <w:rsid w:val="5535A410"/>
    <w:rsid w:val="555FAB51"/>
    <w:rsid w:val="557B9985"/>
    <w:rsid w:val="5593A5B3"/>
    <w:rsid w:val="55DC1337"/>
    <w:rsid w:val="56C3399F"/>
    <w:rsid w:val="57BE3BEF"/>
    <w:rsid w:val="57D2CE2E"/>
    <w:rsid w:val="583B7CFA"/>
    <w:rsid w:val="585E503F"/>
    <w:rsid w:val="588204AE"/>
    <w:rsid w:val="58F19E5C"/>
    <w:rsid w:val="595A44BA"/>
    <w:rsid w:val="5A69C225"/>
    <w:rsid w:val="5ABB9830"/>
    <w:rsid w:val="5ABD8240"/>
    <w:rsid w:val="5B424A57"/>
    <w:rsid w:val="5BBFDC68"/>
    <w:rsid w:val="5C3E61C7"/>
    <w:rsid w:val="5C655F55"/>
    <w:rsid w:val="5C7C8CF4"/>
    <w:rsid w:val="5CD462AA"/>
    <w:rsid w:val="5CDE1D0D"/>
    <w:rsid w:val="5CE0D769"/>
    <w:rsid w:val="5D71364B"/>
    <w:rsid w:val="5DC5B364"/>
    <w:rsid w:val="5E8B993C"/>
    <w:rsid w:val="5EB736C6"/>
    <w:rsid w:val="5FB66C3A"/>
    <w:rsid w:val="603644F7"/>
    <w:rsid w:val="6161570C"/>
    <w:rsid w:val="61784A26"/>
    <w:rsid w:val="61F9EAA1"/>
    <w:rsid w:val="624F6B7A"/>
    <w:rsid w:val="62CB3400"/>
    <w:rsid w:val="63480726"/>
    <w:rsid w:val="641A3A7A"/>
    <w:rsid w:val="64320844"/>
    <w:rsid w:val="6555AFD1"/>
    <w:rsid w:val="65FFBBCF"/>
    <w:rsid w:val="663CE009"/>
    <w:rsid w:val="670ACA1C"/>
    <w:rsid w:val="671C41E9"/>
    <w:rsid w:val="672C9A6E"/>
    <w:rsid w:val="675CADFD"/>
    <w:rsid w:val="6819EF77"/>
    <w:rsid w:val="68F60C58"/>
    <w:rsid w:val="69CD1635"/>
    <w:rsid w:val="6A1A4045"/>
    <w:rsid w:val="6B07D627"/>
    <w:rsid w:val="6CAC4299"/>
    <w:rsid w:val="6CBF2A5C"/>
    <w:rsid w:val="6CDE6D65"/>
    <w:rsid w:val="6D42CA78"/>
    <w:rsid w:val="6DAA4894"/>
    <w:rsid w:val="6EBDC2AD"/>
    <w:rsid w:val="6F830380"/>
    <w:rsid w:val="70DB8F8D"/>
    <w:rsid w:val="716C2916"/>
    <w:rsid w:val="72015E24"/>
    <w:rsid w:val="73866AB6"/>
    <w:rsid w:val="7390B6BF"/>
    <w:rsid w:val="73EFCB38"/>
    <w:rsid w:val="74E67A40"/>
    <w:rsid w:val="75339879"/>
    <w:rsid w:val="75415249"/>
    <w:rsid w:val="7654C1C1"/>
    <w:rsid w:val="7784E07E"/>
    <w:rsid w:val="77C78419"/>
    <w:rsid w:val="784CFD61"/>
    <w:rsid w:val="78BFDBC5"/>
    <w:rsid w:val="78DDEF58"/>
    <w:rsid w:val="79A5C6C9"/>
    <w:rsid w:val="79E97EEE"/>
    <w:rsid w:val="7AE729C4"/>
    <w:rsid w:val="7C36C76B"/>
    <w:rsid w:val="7CF5D885"/>
    <w:rsid w:val="7D7A372C"/>
    <w:rsid w:val="7DB8157D"/>
    <w:rsid w:val="7F08D2AC"/>
    <w:rsid w:val="7F49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06303"/>
  <w15:chartTrackingRefBased/>
  <w15:docId w15:val="{4D594158-6FAB-49ED-8B9D-88A91927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CD"/>
    <w:pPr>
      <w:ind w:left="720" w:hanging="720"/>
      <w:jc w:val="both"/>
    </w:pPr>
    <w:rPr>
      <w:rFonts w:ascii="Calibri" w:eastAsia="Times New Roman" w:hAnsi="Calibri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6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6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C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C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6C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6C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6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6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6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6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6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6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6CD"/>
    <w:pPr>
      <w:numPr>
        <w:ilvl w:val="1"/>
      </w:numPr>
      <w:spacing w:after="160"/>
      <w:ind w:left="720" w:hanging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6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6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6C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D26CD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FD2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6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26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6CD"/>
  </w:style>
  <w:style w:type="paragraph" w:styleId="Footer">
    <w:name w:val="footer"/>
    <w:basedOn w:val="Normal"/>
    <w:link w:val="FooterChar"/>
    <w:uiPriority w:val="99"/>
    <w:unhideWhenUsed/>
    <w:rsid w:val="00FD26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6CD"/>
  </w:style>
  <w:style w:type="table" w:styleId="TableGrid">
    <w:name w:val="Table Grid"/>
    <w:basedOn w:val="TableNormal"/>
    <w:uiPriority w:val="39"/>
    <w:rsid w:val="00FD2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FD26CD"/>
  </w:style>
  <w:style w:type="paragraph" w:styleId="Revision">
    <w:name w:val="Revision"/>
    <w:hidden/>
    <w:uiPriority w:val="99"/>
    <w:semiHidden/>
    <w:rsid w:val="000D2BB7"/>
    <w:rPr>
      <w:rFonts w:ascii="Calibri" w:eastAsia="Times New Roman" w:hAnsi="Calibri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13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3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359"/>
    <w:rPr>
      <w:rFonts w:ascii="Calibri" w:eastAsia="Times New Roman" w:hAnsi="Calibri" w:cs="Times New Roman"/>
      <w:kern w:val="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359"/>
    <w:rPr>
      <w:rFonts w:ascii="Calibri" w:eastAsia="Times New Roman" w:hAnsi="Calibri" w:cs="Times New Roman"/>
      <w:b/>
      <w:bCs/>
      <w:kern w:val="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747CF4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371D3B"/>
    <w:pPr>
      <w:spacing w:before="100" w:beforeAutospacing="1" w:after="100" w:afterAutospacing="1"/>
      <w:ind w:left="0" w:firstLine="0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371D3B"/>
  </w:style>
  <w:style w:type="character" w:customStyle="1" w:styleId="eop">
    <w:name w:val="eop"/>
    <w:basedOn w:val="DefaultParagraphFont"/>
    <w:rsid w:val="00371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ED5C18F27B3478F6C440596C2C5D0" ma:contentTypeVersion="11" ma:contentTypeDescription="Create a new document." ma:contentTypeScope="" ma:versionID="81617dff132f7ba405e98fa291870ce9">
  <xsd:schema xmlns:xsd="http://www.w3.org/2001/XMLSchema" xmlns:xs="http://www.w3.org/2001/XMLSchema" xmlns:p="http://schemas.microsoft.com/office/2006/metadata/properties" xmlns:ns2="798aac3a-9a72-4cb2-ba08-e4661f0a7a76" xmlns:ns3="015a98dd-342d-4598-874d-2434da8524f8" targetNamespace="http://schemas.microsoft.com/office/2006/metadata/properties" ma:root="true" ma:fieldsID="1aa29e111e4cde2e17ee0c5cc150a762" ns2:_="" ns3:_="">
    <xsd:import namespace="798aac3a-9a72-4cb2-ba08-e4661f0a7a76"/>
    <xsd:import namespace="015a98dd-342d-4598-874d-2434da852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aac3a-9a72-4cb2-ba08-e4661f0a7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b76ba88-ca53-48ba-8ef0-dfa29b04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98dd-342d-4598-874d-2434da8524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56cb9a5-9fc6-4229-a150-fcabce4ad8fc}" ma:internalName="TaxCatchAll" ma:showField="CatchAllData" ma:web="015a98dd-342d-4598-874d-2434da852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a98dd-342d-4598-874d-2434da8524f8" xsi:nil="true"/>
    <lcf76f155ced4ddcb4097134ff3c332f xmlns="798aac3a-9a72-4cb2-ba08-e4661f0a7a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723D06-E392-478B-9A6D-B1C801819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aac3a-9a72-4cb2-ba08-e4661f0a7a76"/>
    <ds:schemaRef ds:uri="015a98dd-342d-4598-874d-2434da852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A85957-62A6-4CD4-93E5-48C647AD9676}">
  <ds:schemaRefs>
    <ds:schemaRef ds:uri="http://schemas.microsoft.com/office/2006/metadata/properties"/>
    <ds:schemaRef ds:uri="http://schemas.microsoft.com/office/infopath/2007/PartnerControls"/>
    <ds:schemaRef ds:uri="015a98dd-342d-4598-874d-2434da8524f8"/>
    <ds:schemaRef ds:uri="798aac3a-9a72-4cb2-ba08-e4661f0a7a76"/>
  </ds:schemaRefs>
</ds:datastoreItem>
</file>

<file path=customXml/itemProps3.xml><?xml version="1.0" encoding="utf-8"?>
<ds:datastoreItem xmlns:ds="http://schemas.openxmlformats.org/officeDocument/2006/customXml" ds:itemID="{9678FC9B-54C3-4546-BB84-0ED54751A0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79a8112-4fbe-417a-a112-cd0fb490d85c}" enabled="0" method="" siteId="{d79a8112-4fbe-417a-a112-cd0fb490d8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Knapp, Kelly</dc:creator>
  <cp:keywords/>
  <dc:description/>
  <cp:lastModifiedBy>Bradford, Susie</cp:lastModifiedBy>
  <cp:revision>27</cp:revision>
  <cp:lastPrinted>2025-07-25T01:29:00Z</cp:lastPrinted>
  <dcterms:created xsi:type="dcterms:W3CDTF">2026-05-19T02:05:00Z</dcterms:created>
  <dcterms:modified xsi:type="dcterms:W3CDTF">2026-06-23T11:14:00Z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0x010100EEBED5C18F27B3478F6C440596C2C5D0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