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536EB" w14:textId="77777777" w:rsidR="008C5024" w:rsidRPr="005D5A53" w:rsidRDefault="00EB1330" w:rsidP="005D5A53">
      <w:pPr>
        <w:tabs>
          <w:tab w:val="right" w:pos="0"/>
        </w:tabs>
        <w:spacing w:after="120"/>
        <w:ind w:right="-45"/>
        <w:rPr>
          <w:rFonts w:ascii="Calibri" w:hAnsi="Calibri"/>
          <w:b/>
          <w:color w:val="7030A0"/>
          <w:sz w:val="28"/>
          <w:szCs w:val="26"/>
        </w:rPr>
      </w:pPr>
      <w:r w:rsidRPr="005D5A53">
        <w:rPr>
          <w:rFonts w:ascii="Calibri" w:hAnsi="Calibri"/>
          <w:b/>
          <w:color w:val="7030A0"/>
          <w:sz w:val="28"/>
          <w:szCs w:val="26"/>
        </w:rPr>
        <w:t>Purpose</w:t>
      </w:r>
    </w:p>
    <w:p w14:paraId="0488B00A" w14:textId="77777777" w:rsidR="000078F1" w:rsidRDefault="000078F1" w:rsidP="000078F1">
      <w:pPr>
        <w:tabs>
          <w:tab w:val="right" w:pos="0"/>
        </w:tabs>
        <w:spacing w:after="120"/>
        <w:ind w:right="-45"/>
        <w:rPr>
          <w:rFonts w:ascii="Calibri" w:hAnsi="Calibri"/>
          <w:bCs/>
          <w:color w:val="000000"/>
          <w:sz w:val="24"/>
          <w:szCs w:val="24"/>
        </w:rPr>
      </w:pPr>
      <w:r w:rsidRPr="00A7796E">
        <w:rPr>
          <w:rFonts w:ascii="Calibri" w:hAnsi="Calibri"/>
          <w:bCs/>
          <w:color w:val="000000"/>
          <w:sz w:val="24"/>
          <w:szCs w:val="24"/>
        </w:rPr>
        <w:t>The Governance and Nominations Committee</w:t>
      </w:r>
      <w:r>
        <w:rPr>
          <w:rFonts w:ascii="Calibri" w:hAnsi="Calibri"/>
          <w:bCs/>
          <w:color w:val="000000"/>
          <w:sz w:val="24"/>
          <w:szCs w:val="24"/>
        </w:rPr>
        <w:t xml:space="preserve"> (GNC) is responsible for advising</w:t>
      </w:r>
      <w:r w:rsidRPr="00782D52">
        <w:rPr>
          <w:rFonts w:ascii="Calibri" w:hAnsi="Calibri"/>
          <w:bCs/>
          <w:color w:val="000000"/>
          <w:sz w:val="24"/>
          <w:szCs w:val="24"/>
        </w:rPr>
        <w:t xml:space="preserve"> </w:t>
      </w:r>
      <w:r>
        <w:rPr>
          <w:rFonts w:ascii="Calibri" w:hAnsi="Calibri"/>
          <w:bCs/>
          <w:color w:val="000000"/>
          <w:sz w:val="24"/>
          <w:szCs w:val="24"/>
        </w:rPr>
        <w:t xml:space="preserve">the Board of Governors (the Board) on matters relating to effective governance arrangements and ensuring the University’s approach </w:t>
      </w:r>
      <w:r w:rsidRPr="00961C41">
        <w:rPr>
          <w:rFonts w:ascii="Calibri" w:hAnsi="Calibri"/>
          <w:bCs/>
          <w:color w:val="000000"/>
          <w:sz w:val="24"/>
          <w:szCs w:val="24"/>
        </w:rPr>
        <w:t>complies with the regulatory expectations of the Office for Students (</w:t>
      </w:r>
      <w:proofErr w:type="spellStart"/>
      <w:r w:rsidRPr="00961C41">
        <w:rPr>
          <w:rFonts w:ascii="Calibri" w:hAnsi="Calibri"/>
          <w:bCs/>
          <w:color w:val="000000"/>
          <w:sz w:val="24"/>
          <w:szCs w:val="24"/>
        </w:rPr>
        <w:t>OfS</w:t>
      </w:r>
      <w:proofErr w:type="spellEnd"/>
      <w:r w:rsidRPr="00961C41">
        <w:rPr>
          <w:rFonts w:ascii="Calibri" w:hAnsi="Calibri"/>
          <w:bCs/>
          <w:color w:val="000000"/>
          <w:sz w:val="24"/>
          <w:szCs w:val="24"/>
        </w:rPr>
        <w:t>) and the principles of the Committee of University Chairs (CUC) Higher Education Code of Governance</w:t>
      </w:r>
      <w:r>
        <w:rPr>
          <w:rFonts w:ascii="Calibri" w:hAnsi="Calibri"/>
          <w:bCs/>
          <w:color w:val="000000"/>
          <w:sz w:val="24"/>
          <w:szCs w:val="24"/>
        </w:rPr>
        <w:t xml:space="preserve"> and other sources of best practice. This includes oversight of </w:t>
      </w:r>
      <w:r w:rsidRPr="00961C41">
        <w:rPr>
          <w:rFonts w:ascii="Calibri" w:hAnsi="Calibri"/>
          <w:bCs/>
          <w:color w:val="000000"/>
          <w:sz w:val="24"/>
          <w:szCs w:val="24"/>
        </w:rPr>
        <w:t>Board member recruitment, induction, development and support</w:t>
      </w:r>
      <w:r>
        <w:rPr>
          <w:rFonts w:ascii="Calibri" w:hAnsi="Calibri"/>
          <w:bCs/>
          <w:color w:val="000000"/>
          <w:sz w:val="24"/>
          <w:szCs w:val="24"/>
        </w:rPr>
        <w:t xml:space="preserve"> and making </w:t>
      </w:r>
      <w:r w:rsidRPr="00961C41">
        <w:rPr>
          <w:rFonts w:ascii="Calibri" w:hAnsi="Calibri"/>
          <w:bCs/>
          <w:color w:val="000000"/>
          <w:sz w:val="24"/>
          <w:szCs w:val="24"/>
        </w:rPr>
        <w:t xml:space="preserve">recommendations </w:t>
      </w:r>
      <w:r>
        <w:rPr>
          <w:rFonts w:ascii="Calibri" w:hAnsi="Calibri"/>
          <w:bCs/>
          <w:color w:val="000000"/>
          <w:sz w:val="24"/>
          <w:szCs w:val="24"/>
        </w:rPr>
        <w:t xml:space="preserve">to the Board on the remuneration of Board and Committee </w:t>
      </w:r>
      <w:r w:rsidRPr="00961C41">
        <w:rPr>
          <w:rFonts w:ascii="Calibri" w:hAnsi="Calibri"/>
          <w:bCs/>
          <w:color w:val="000000"/>
          <w:sz w:val="24"/>
          <w:szCs w:val="24"/>
        </w:rPr>
        <w:t>appointments</w:t>
      </w:r>
      <w:r w:rsidR="000D5002">
        <w:rPr>
          <w:rFonts w:ascii="Calibri" w:hAnsi="Calibri"/>
          <w:bCs/>
          <w:color w:val="000000"/>
          <w:sz w:val="24"/>
          <w:szCs w:val="24"/>
        </w:rPr>
        <w:t>,</w:t>
      </w:r>
      <w:r w:rsidRPr="00961C41">
        <w:rPr>
          <w:rFonts w:ascii="Calibri" w:hAnsi="Calibri"/>
          <w:bCs/>
          <w:color w:val="000000"/>
          <w:sz w:val="24"/>
          <w:szCs w:val="24"/>
        </w:rPr>
        <w:t xml:space="preserve"> </w:t>
      </w:r>
      <w:r w:rsidR="000D5002">
        <w:rPr>
          <w:rFonts w:ascii="Calibri" w:hAnsi="Calibri"/>
          <w:bCs/>
          <w:color w:val="000000"/>
          <w:sz w:val="24"/>
          <w:szCs w:val="24"/>
        </w:rPr>
        <w:t xml:space="preserve">committee Chairs </w:t>
      </w:r>
      <w:r w:rsidRPr="00961C41">
        <w:rPr>
          <w:rFonts w:ascii="Calibri" w:hAnsi="Calibri"/>
          <w:bCs/>
          <w:color w:val="000000"/>
          <w:sz w:val="24"/>
          <w:szCs w:val="24"/>
        </w:rPr>
        <w:t>and</w:t>
      </w:r>
      <w:r>
        <w:rPr>
          <w:rFonts w:ascii="Calibri" w:hAnsi="Calibri"/>
          <w:bCs/>
          <w:color w:val="000000"/>
          <w:sz w:val="24"/>
          <w:szCs w:val="24"/>
        </w:rPr>
        <w:t xml:space="preserve"> </w:t>
      </w:r>
      <w:r w:rsidRPr="00961C41">
        <w:rPr>
          <w:rFonts w:ascii="Calibri" w:hAnsi="Calibri"/>
          <w:bCs/>
          <w:color w:val="000000"/>
          <w:sz w:val="24"/>
          <w:szCs w:val="24"/>
        </w:rPr>
        <w:t xml:space="preserve">the </w:t>
      </w:r>
      <w:r>
        <w:rPr>
          <w:rFonts w:ascii="Calibri" w:hAnsi="Calibri"/>
          <w:bCs/>
          <w:color w:val="000000"/>
          <w:sz w:val="24"/>
          <w:szCs w:val="24"/>
        </w:rPr>
        <w:t>appointment of the Chancellor.</w:t>
      </w:r>
    </w:p>
    <w:p w14:paraId="0AD61ADF" w14:textId="77777777" w:rsidR="00221423" w:rsidRDefault="00221423" w:rsidP="00221423">
      <w:pPr>
        <w:tabs>
          <w:tab w:val="right" w:pos="0"/>
        </w:tabs>
        <w:ind w:right="-45"/>
        <w:rPr>
          <w:rFonts w:ascii="Calibri" w:hAnsi="Calibri"/>
          <w:b/>
          <w:color w:val="7030A0"/>
          <w:sz w:val="28"/>
          <w:szCs w:val="26"/>
        </w:rPr>
      </w:pPr>
    </w:p>
    <w:p w14:paraId="52D18912" w14:textId="77777777" w:rsidR="00232A77" w:rsidRPr="005D5A53" w:rsidRDefault="005D5A53" w:rsidP="005D5A53">
      <w:pPr>
        <w:tabs>
          <w:tab w:val="right" w:pos="0"/>
        </w:tabs>
        <w:spacing w:after="120"/>
        <w:ind w:right="-45"/>
        <w:rPr>
          <w:rFonts w:ascii="Calibri" w:hAnsi="Calibri"/>
          <w:b/>
          <w:color w:val="7030A0"/>
          <w:sz w:val="28"/>
          <w:szCs w:val="26"/>
        </w:rPr>
      </w:pPr>
      <w:r w:rsidRPr="005D5A53">
        <w:rPr>
          <w:rFonts w:ascii="Calibri" w:hAnsi="Calibri"/>
          <w:b/>
          <w:color w:val="7030A0"/>
          <w:sz w:val="28"/>
          <w:szCs w:val="26"/>
        </w:rPr>
        <w:t>Delegation of Authority</w:t>
      </w:r>
    </w:p>
    <w:p w14:paraId="4B8449E3" w14:textId="77777777" w:rsidR="005D5A53" w:rsidRDefault="005D5A53" w:rsidP="005D5A53">
      <w:pPr>
        <w:tabs>
          <w:tab w:val="left" w:pos="720"/>
        </w:tabs>
        <w:spacing w:after="120"/>
        <w:rPr>
          <w:rFonts w:ascii="Calibri" w:hAnsi="Calibri"/>
          <w:sz w:val="24"/>
          <w:szCs w:val="24"/>
        </w:rPr>
      </w:pPr>
      <w:r w:rsidRPr="004C121A">
        <w:rPr>
          <w:rFonts w:ascii="Calibri" w:hAnsi="Calibri"/>
          <w:sz w:val="24"/>
          <w:szCs w:val="24"/>
        </w:rPr>
        <w:t xml:space="preserve">The Committee has </w:t>
      </w:r>
      <w:r w:rsidRPr="005D5A53">
        <w:rPr>
          <w:rFonts w:ascii="Calibri" w:hAnsi="Calibri"/>
          <w:bCs/>
          <w:sz w:val="24"/>
          <w:szCs w:val="24"/>
        </w:rPr>
        <w:t>delegated auth</w:t>
      </w:r>
      <w:smartTag w:uri="urn:schemas-microsoft-com:office:smarttags" w:element="PersonName">
        <w:r w:rsidRPr="005D5A53">
          <w:rPr>
            <w:rFonts w:ascii="Calibri" w:hAnsi="Calibri"/>
            <w:bCs/>
            <w:sz w:val="24"/>
            <w:szCs w:val="24"/>
          </w:rPr>
          <w:t>or</w:t>
        </w:r>
      </w:smartTag>
      <w:r w:rsidRPr="005D5A53">
        <w:rPr>
          <w:rFonts w:ascii="Calibri" w:hAnsi="Calibri"/>
          <w:bCs/>
          <w:sz w:val="24"/>
          <w:szCs w:val="24"/>
        </w:rPr>
        <w:t>ity</w:t>
      </w:r>
      <w:r w:rsidR="00055DD2">
        <w:rPr>
          <w:rFonts w:ascii="Calibri" w:hAnsi="Calibri"/>
          <w:bCs/>
          <w:sz w:val="24"/>
          <w:szCs w:val="24"/>
        </w:rPr>
        <w:t xml:space="preserve"> to</w:t>
      </w:r>
      <w:r w:rsidRPr="004C121A">
        <w:rPr>
          <w:rFonts w:ascii="Calibri" w:hAnsi="Calibri"/>
          <w:sz w:val="24"/>
          <w:szCs w:val="24"/>
        </w:rPr>
        <w:t>:</w:t>
      </w:r>
    </w:p>
    <w:p w14:paraId="2D1354D8" w14:textId="77777777" w:rsidR="005D5A53" w:rsidRDefault="00991E8E" w:rsidP="00174FC0">
      <w:pPr>
        <w:numPr>
          <w:ilvl w:val="0"/>
          <w:numId w:val="17"/>
        </w:numPr>
        <w:spacing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approve</w:t>
      </w:r>
      <w:r w:rsidR="00A12A44">
        <w:rPr>
          <w:rFonts w:ascii="Calibri" w:hAnsi="Calibri"/>
          <w:sz w:val="24"/>
          <w:szCs w:val="24"/>
        </w:rPr>
        <w:t xml:space="preserve"> and oversee</w:t>
      </w:r>
      <w:r w:rsidR="00A12A44" w:rsidRPr="004C121A">
        <w:rPr>
          <w:rFonts w:ascii="Calibri" w:hAnsi="Calibri"/>
          <w:sz w:val="24"/>
          <w:szCs w:val="24"/>
        </w:rPr>
        <w:t xml:space="preserve"> </w:t>
      </w:r>
      <w:r w:rsidR="005D5A53" w:rsidRPr="004C121A">
        <w:rPr>
          <w:rFonts w:ascii="Calibri" w:hAnsi="Calibri"/>
          <w:sz w:val="24"/>
          <w:szCs w:val="24"/>
        </w:rPr>
        <w:t xml:space="preserve">the process for the recruitment of </w:t>
      </w:r>
      <w:r w:rsidR="00A12A44">
        <w:rPr>
          <w:rFonts w:ascii="Calibri" w:hAnsi="Calibri"/>
          <w:sz w:val="24"/>
          <w:szCs w:val="24"/>
        </w:rPr>
        <w:t>independent</w:t>
      </w:r>
      <w:r w:rsidR="00A12A44" w:rsidRPr="004C121A">
        <w:rPr>
          <w:rFonts w:ascii="Calibri" w:hAnsi="Calibri"/>
          <w:sz w:val="24"/>
          <w:szCs w:val="24"/>
        </w:rPr>
        <w:t xml:space="preserve"> </w:t>
      </w:r>
      <w:r w:rsidR="005D5A53" w:rsidRPr="004C121A">
        <w:rPr>
          <w:rFonts w:ascii="Calibri" w:hAnsi="Calibri"/>
          <w:sz w:val="24"/>
          <w:szCs w:val="24"/>
        </w:rPr>
        <w:t>governors</w:t>
      </w:r>
      <w:r>
        <w:rPr>
          <w:rFonts w:ascii="Calibri" w:hAnsi="Calibri"/>
          <w:sz w:val="24"/>
          <w:szCs w:val="24"/>
        </w:rPr>
        <w:t xml:space="preserve"> up to </w:t>
      </w:r>
      <w:r w:rsidR="00174FC0">
        <w:rPr>
          <w:rFonts w:ascii="Calibri" w:hAnsi="Calibri"/>
          <w:sz w:val="24"/>
          <w:szCs w:val="24"/>
        </w:rPr>
        <w:t>appointment</w:t>
      </w:r>
      <w:r w:rsidR="00CE2766">
        <w:rPr>
          <w:rFonts w:ascii="Calibri" w:hAnsi="Calibri"/>
          <w:sz w:val="24"/>
          <w:szCs w:val="24"/>
        </w:rPr>
        <w:t>; and</w:t>
      </w:r>
    </w:p>
    <w:p w14:paraId="59AAB1F7" w14:textId="77777777" w:rsidR="00221423" w:rsidRDefault="00221423" w:rsidP="00221423">
      <w:pPr>
        <w:numPr>
          <w:ilvl w:val="0"/>
          <w:numId w:val="17"/>
        </w:numPr>
        <w:spacing w:after="12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lead on effectiveness of the Governing Body and that of its committees, in accordance with the good practice provisions of the CUC Higher Education Code of Governance</w:t>
      </w:r>
      <w:r w:rsidR="00CE2766">
        <w:rPr>
          <w:rFonts w:ascii="Calibri" w:hAnsi="Calibri"/>
          <w:sz w:val="24"/>
          <w:szCs w:val="24"/>
        </w:rPr>
        <w:t>;</w:t>
      </w:r>
    </w:p>
    <w:p w14:paraId="047A4639" w14:textId="77777777" w:rsidR="00EC31DB" w:rsidRPr="00C53372" w:rsidRDefault="00EC31DB" w:rsidP="002D7BAE">
      <w:pPr>
        <w:pStyle w:val="ListParagraph"/>
        <w:numPr>
          <w:ilvl w:val="0"/>
          <w:numId w:val="17"/>
        </w:numPr>
        <w:spacing w:after="120"/>
        <w:ind w:right="-45"/>
        <w:contextualSpacing/>
        <w:rPr>
          <w:rFonts w:ascii="Calibri" w:eastAsia="Calibri" w:hAnsi="Calibri" w:cs="Calibri"/>
          <w:sz w:val="24"/>
          <w:szCs w:val="24"/>
          <w:lang w:eastAsia="en-US"/>
        </w:rPr>
      </w:pPr>
      <w:r w:rsidRPr="00EC31DB">
        <w:rPr>
          <w:rFonts w:ascii="Calibri" w:hAnsi="Calibri"/>
          <w:b/>
          <w:color w:val="000000"/>
          <w:sz w:val="24"/>
          <w:szCs w:val="24"/>
        </w:rPr>
        <w:t>Chair’s action</w:t>
      </w:r>
      <w:r w:rsidRPr="00EC31DB">
        <w:rPr>
          <w:rFonts w:ascii="Calibri" w:hAnsi="Calibri"/>
          <w:color w:val="000000"/>
          <w:sz w:val="24"/>
          <w:szCs w:val="24"/>
        </w:rPr>
        <w:t xml:space="preserve">:  </w:t>
      </w:r>
      <w:r w:rsidRPr="00EC31DB">
        <w:rPr>
          <w:rFonts w:ascii="Calibri" w:hAnsi="Calibri"/>
          <w:color w:val="000000"/>
          <w:sz w:val="24"/>
          <w:szCs w:val="24"/>
          <w:lang w:val="en-US"/>
        </w:rPr>
        <w:t xml:space="preserve">In exceptional circumstances, the Chair shall have authority to act between meetings after consulting with the University Registrar &amp; Secretary who will liaise with the appropriate University Executive Team (UET) lead. </w:t>
      </w:r>
    </w:p>
    <w:p w14:paraId="61E4A4FD" w14:textId="77777777" w:rsidR="005A0F2F" w:rsidRPr="004C121A" w:rsidRDefault="00CC33E6" w:rsidP="002D7BAE">
      <w:pPr>
        <w:numPr>
          <w:ilvl w:val="0"/>
          <w:numId w:val="17"/>
        </w:numPr>
        <w:autoSpaceDE w:val="0"/>
        <w:autoSpaceDN w:val="0"/>
        <w:adjustRightInd w:val="0"/>
        <w:spacing w:after="120"/>
        <w:rPr>
          <w:rFonts w:ascii="Calibri" w:hAnsi="Calibri"/>
          <w:sz w:val="24"/>
          <w:szCs w:val="24"/>
        </w:rPr>
      </w:pPr>
      <w:bookmarkStart w:id="0" w:name="_Hlk205543177"/>
      <w:r>
        <w:rPr>
          <w:rFonts w:ascii="Calibri" w:hAnsi="Calibri"/>
          <w:sz w:val="24"/>
          <w:szCs w:val="24"/>
        </w:rPr>
        <w:t>Each instance where delegated authority has been exercised</w:t>
      </w:r>
      <w:r w:rsidR="005A0F2F">
        <w:rPr>
          <w:rFonts w:ascii="Calibri" w:hAnsi="Calibri"/>
          <w:sz w:val="24"/>
          <w:szCs w:val="24"/>
        </w:rPr>
        <w:t xml:space="preserve"> </w:t>
      </w:r>
      <w:r w:rsidR="005A0F2F" w:rsidRPr="004C121A">
        <w:rPr>
          <w:rFonts w:ascii="Calibri" w:hAnsi="Calibri"/>
          <w:sz w:val="24"/>
          <w:szCs w:val="24"/>
        </w:rPr>
        <w:t>shall</w:t>
      </w:r>
      <w:r>
        <w:rPr>
          <w:rFonts w:ascii="Calibri" w:hAnsi="Calibri"/>
          <w:sz w:val="24"/>
          <w:szCs w:val="24"/>
        </w:rPr>
        <w:t xml:space="preserve"> be</w:t>
      </w:r>
      <w:r w:rsidR="005A0F2F" w:rsidRPr="004C121A">
        <w:rPr>
          <w:rFonts w:ascii="Calibri" w:hAnsi="Calibri"/>
          <w:sz w:val="24"/>
          <w:szCs w:val="24"/>
        </w:rPr>
        <w:t xml:space="preserve"> report</w:t>
      </w:r>
      <w:r>
        <w:rPr>
          <w:rFonts w:ascii="Calibri" w:hAnsi="Calibri"/>
          <w:sz w:val="24"/>
          <w:szCs w:val="24"/>
        </w:rPr>
        <w:t>ed</w:t>
      </w:r>
      <w:r w:rsidR="005A0F2F" w:rsidRPr="004C121A">
        <w:rPr>
          <w:rFonts w:ascii="Calibri" w:hAnsi="Calibri"/>
          <w:sz w:val="24"/>
          <w:szCs w:val="24"/>
        </w:rPr>
        <w:t xml:space="preserve"> to the Board </w:t>
      </w:r>
      <w:r>
        <w:rPr>
          <w:rFonts w:ascii="Calibri" w:hAnsi="Calibri"/>
          <w:sz w:val="24"/>
          <w:szCs w:val="24"/>
        </w:rPr>
        <w:t xml:space="preserve">at the following meeting. </w:t>
      </w:r>
      <w:r w:rsidR="005A0F2F" w:rsidRPr="004C121A">
        <w:rPr>
          <w:rFonts w:ascii="Calibri" w:hAnsi="Calibri"/>
          <w:sz w:val="24"/>
          <w:szCs w:val="24"/>
        </w:rPr>
        <w:t xml:space="preserve">  </w:t>
      </w:r>
    </w:p>
    <w:bookmarkEnd w:id="0"/>
    <w:p w14:paraId="1B9A652A" w14:textId="77777777" w:rsidR="005D5A53" w:rsidRDefault="005D5A53" w:rsidP="005D5A53">
      <w:pPr>
        <w:tabs>
          <w:tab w:val="right" w:pos="0"/>
        </w:tabs>
        <w:ind w:right="-45"/>
        <w:rPr>
          <w:rFonts w:ascii="Calibri" w:hAnsi="Calibri"/>
          <w:bCs/>
          <w:color w:val="000000"/>
          <w:sz w:val="24"/>
          <w:szCs w:val="24"/>
        </w:rPr>
      </w:pPr>
    </w:p>
    <w:p w14:paraId="0D27BB47" w14:textId="77777777" w:rsidR="008E3912" w:rsidRPr="005D5A53" w:rsidRDefault="005D5A53" w:rsidP="005D5A53">
      <w:pPr>
        <w:tabs>
          <w:tab w:val="right" w:pos="0"/>
        </w:tabs>
        <w:spacing w:after="120"/>
        <w:ind w:right="-45"/>
        <w:rPr>
          <w:rFonts w:ascii="Calibri" w:hAnsi="Calibri"/>
          <w:b/>
          <w:color w:val="7030A0"/>
          <w:sz w:val="28"/>
          <w:szCs w:val="26"/>
        </w:rPr>
      </w:pPr>
      <w:r>
        <w:rPr>
          <w:rFonts w:ascii="Calibri" w:hAnsi="Calibri"/>
          <w:b/>
          <w:color w:val="7030A0"/>
          <w:sz w:val="28"/>
          <w:szCs w:val="26"/>
        </w:rPr>
        <w:t>Duties</w:t>
      </w:r>
    </w:p>
    <w:p w14:paraId="48483D0D" w14:textId="77777777" w:rsidR="00CC33E6" w:rsidRPr="005855A1" w:rsidRDefault="00055DD2" w:rsidP="00221423">
      <w:pPr>
        <w:tabs>
          <w:tab w:val="left" w:pos="720"/>
        </w:tabs>
        <w:spacing w:after="12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Governance</w:t>
      </w:r>
    </w:p>
    <w:p w14:paraId="165B06A6" w14:textId="77777777" w:rsidR="00020E51" w:rsidRDefault="00020E51" w:rsidP="00055DD2">
      <w:pPr>
        <w:numPr>
          <w:ilvl w:val="0"/>
          <w:numId w:val="15"/>
        </w:numPr>
        <w:spacing w:after="120"/>
        <w:ind w:left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 promote good governance and ensure that effective arrangements are in place to support the Board in accordance with the University’s Instrument and Articles of Government</w:t>
      </w:r>
      <w:r w:rsidR="00221423">
        <w:rPr>
          <w:rFonts w:ascii="Calibri" w:hAnsi="Calibri"/>
          <w:sz w:val="24"/>
          <w:szCs w:val="24"/>
        </w:rPr>
        <w:t>.</w:t>
      </w:r>
    </w:p>
    <w:p w14:paraId="3D1AC980" w14:textId="77777777" w:rsidR="00CC33E6" w:rsidRDefault="00870CDB" w:rsidP="00055DD2">
      <w:pPr>
        <w:numPr>
          <w:ilvl w:val="0"/>
          <w:numId w:val="15"/>
        </w:numPr>
        <w:spacing w:after="120"/>
        <w:ind w:left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To monitor </w:t>
      </w:r>
      <w:r w:rsidR="00CC33E6" w:rsidRPr="004C121A">
        <w:rPr>
          <w:rFonts w:ascii="Calibri" w:hAnsi="Calibri"/>
          <w:sz w:val="24"/>
          <w:szCs w:val="24"/>
        </w:rPr>
        <w:t xml:space="preserve">developments in </w:t>
      </w:r>
      <w:r w:rsidR="00CC33E6">
        <w:rPr>
          <w:rFonts w:ascii="Calibri" w:hAnsi="Calibri"/>
          <w:sz w:val="24"/>
          <w:szCs w:val="24"/>
        </w:rPr>
        <w:t xml:space="preserve">corporate and academic </w:t>
      </w:r>
      <w:r w:rsidR="00CC33E6" w:rsidRPr="004C121A">
        <w:rPr>
          <w:rFonts w:ascii="Calibri" w:hAnsi="Calibri"/>
          <w:sz w:val="24"/>
          <w:szCs w:val="24"/>
        </w:rPr>
        <w:t xml:space="preserve">governance and </w:t>
      </w:r>
      <w:r w:rsidR="00020E51">
        <w:rPr>
          <w:rFonts w:ascii="Calibri" w:hAnsi="Calibri"/>
          <w:sz w:val="24"/>
          <w:szCs w:val="24"/>
        </w:rPr>
        <w:t>advise the</w:t>
      </w:r>
      <w:r w:rsidR="00CC33E6">
        <w:rPr>
          <w:rFonts w:ascii="Calibri" w:hAnsi="Calibri"/>
          <w:sz w:val="24"/>
          <w:szCs w:val="24"/>
        </w:rPr>
        <w:t xml:space="preserve"> </w:t>
      </w:r>
      <w:r w:rsidR="00CC33E6" w:rsidRPr="004C121A">
        <w:rPr>
          <w:rFonts w:ascii="Calibri" w:hAnsi="Calibri"/>
          <w:sz w:val="24"/>
          <w:szCs w:val="24"/>
        </w:rPr>
        <w:t xml:space="preserve">Board </w:t>
      </w:r>
      <w:r w:rsidR="00020E51">
        <w:rPr>
          <w:rFonts w:ascii="Calibri" w:hAnsi="Calibri"/>
          <w:sz w:val="24"/>
          <w:szCs w:val="24"/>
        </w:rPr>
        <w:t>on best practice</w:t>
      </w:r>
      <w:r w:rsidR="00EB1751">
        <w:rPr>
          <w:rFonts w:ascii="Calibri" w:hAnsi="Calibri"/>
          <w:sz w:val="24"/>
          <w:szCs w:val="24"/>
        </w:rPr>
        <w:t xml:space="preserve"> and the University’s </w:t>
      </w:r>
      <w:r w:rsidR="00655167">
        <w:rPr>
          <w:rFonts w:ascii="Calibri" w:hAnsi="Calibri"/>
          <w:sz w:val="24"/>
          <w:szCs w:val="24"/>
        </w:rPr>
        <w:t>a</w:t>
      </w:r>
      <w:r w:rsidR="00EB1751">
        <w:rPr>
          <w:rFonts w:ascii="Calibri" w:hAnsi="Calibri"/>
          <w:sz w:val="24"/>
          <w:szCs w:val="24"/>
        </w:rPr>
        <w:t xml:space="preserve">pplication of </w:t>
      </w:r>
      <w:r w:rsidR="002B00ED">
        <w:rPr>
          <w:rFonts w:ascii="Calibri" w:hAnsi="Calibri"/>
          <w:sz w:val="24"/>
          <w:szCs w:val="24"/>
        </w:rPr>
        <w:t xml:space="preserve">the </w:t>
      </w:r>
      <w:r w:rsidR="00EB1751">
        <w:rPr>
          <w:rFonts w:ascii="Calibri" w:hAnsi="Calibri"/>
          <w:sz w:val="24"/>
          <w:szCs w:val="24"/>
        </w:rPr>
        <w:t>Codes of Practice on good governance</w:t>
      </w:r>
      <w:r w:rsidR="00221423">
        <w:rPr>
          <w:rFonts w:ascii="Calibri" w:hAnsi="Calibri"/>
          <w:sz w:val="24"/>
          <w:szCs w:val="24"/>
        </w:rPr>
        <w:t>.</w:t>
      </w:r>
    </w:p>
    <w:p w14:paraId="47B0FA02" w14:textId="77777777" w:rsidR="00EB1751" w:rsidRDefault="00EB1751" w:rsidP="00807575">
      <w:pPr>
        <w:numPr>
          <w:ilvl w:val="0"/>
          <w:numId w:val="15"/>
        </w:numPr>
        <w:spacing w:after="120"/>
        <w:ind w:left="357"/>
        <w:rPr>
          <w:rFonts w:ascii="Calibri" w:hAnsi="Calibri"/>
          <w:sz w:val="24"/>
          <w:szCs w:val="24"/>
        </w:rPr>
      </w:pPr>
      <w:r w:rsidRPr="00174FC0">
        <w:rPr>
          <w:rFonts w:ascii="Calibri" w:hAnsi="Calibri"/>
          <w:sz w:val="24"/>
          <w:szCs w:val="24"/>
        </w:rPr>
        <w:t>To regularly review the University’s Instrument and Articles of Government and associated governance documentation to ensure these remain fit for purpose</w:t>
      </w:r>
      <w:r w:rsidR="00221423">
        <w:rPr>
          <w:rFonts w:ascii="Calibri" w:hAnsi="Calibri"/>
          <w:sz w:val="24"/>
          <w:szCs w:val="24"/>
        </w:rPr>
        <w:t xml:space="preserve"> and recommend any revisions to the Board for approval.</w:t>
      </w:r>
    </w:p>
    <w:p w14:paraId="6B73F5A4" w14:textId="77777777" w:rsidR="00EB1751" w:rsidRDefault="00EB1751" w:rsidP="00EB1751">
      <w:pPr>
        <w:numPr>
          <w:ilvl w:val="0"/>
          <w:numId w:val="15"/>
        </w:numPr>
        <w:spacing w:after="120"/>
        <w:ind w:left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To </w:t>
      </w:r>
      <w:r w:rsidRPr="004C121A">
        <w:rPr>
          <w:rFonts w:ascii="Calibri" w:hAnsi="Calibri"/>
          <w:sz w:val="24"/>
          <w:szCs w:val="24"/>
        </w:rPr>
        <w:t xml:space="preserve">monitor </w:t>
      </w:r>
      <w:r>
        <w:rPr>
          <w:rFonts w:ascii="Calibri" w:hAnsi="Calibri"/>
          <w:sz w:val="24"/>
          <w:szCs w:val="24"/>
        </w:rPr>
        <w:t>progress against the</w:t>
      </w:r>
      <w:r w:rsidRPr="004C121A">
        <w:rPr>
          <w:rFonts w:ascii="Calibri" w:hAnsi="Calibri"/>
          <w:sz w:val="24"/>
          <w:szCs w:val="24"/>
        </w:rPr>
        <w:t xml:space="preserve"> governance objectives in the </w:t>
      </w:r>
      <w:r>
        <w:rPr>
          <w:rFonts w:ascii="Calibri" w:hAnsi="Calibri"/>
          <w:sz w:val="24"/>
          <w:szCs w:val="24"/>
        </w:rPr>
        <w:t>Strategic Plan</w:t>
      </w:r>
      <w:r w:rsidRPr="004C121A">
        <w:rPr>
          <w:rFonts w:ascii="Calibri" w:hAnsi="Calibri"/>
          <w:sz w:val="24"/>
          <w:szCs w:val="24"/>
        </w:rPr>
        <w:t xml:space="preserve"> approved by the Board</w:t>
      </w:r>
      <w:r w:rsidR="00221423">
        <w:rPr>
          <w:rFonts w:ascii="Calibri" w:hAnsi="Calibri"/>
          <w:sz w:val="24"/>
          <w:szCs w:val="24"/>
        </w:rPr>
        <w:t>.</w:t>
      </w:r>
    </w:p>
    <w:p w14:paraId="5AA38964" w14:textId="77777777" w:rsidR="00055DD2" w:rsidRPr="004C121A" w:rsidRDefault="00055DD2" w:rsidP="00EB1751">
      <w:pPr>
        <w:numPr>
          <w:ilvl w:val="0"/>
          <w:numId w:val="15"/>
        </w:numPr>
        <w:spacing w:after="120"/>
        <w:ind w:left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 consider reports on the performance of Chairs of Committees and the Chair of the Board and make annual recommendation</w:t>
      </w:r>
      <w:r w:rsidR="00147A38">
        <w:rPr>
          <w:rFonts w:ascii="Calibri" w:hAnsi="Calibri"/>
          <w:sz w:val="24"/>
          <w:szCs w:val="24"/>
        </w:rPr>
        <w:t>s</w:t>
      </w:r>
      <w:r>
        <w:rPr>
          <w:rFonts w:ascii="Calibri" w:hAnsi="Calibri"/>
          <w:sz w:val="24"/>
          <w:szCs w:val="24"/>
        </w:rPr>
        <w:t xml:space="preserve"> to the Board </w:t>
      </w:r>
      <w:r w:rsidR="00147A38">
        <w:rPr>
          <w:rFonts w:ascii="Calibri" w:hAnsi="Calibri"/>
          <w:sz w:val="24"/>
          <w:szCs w:val="24"/>
        </w:rPr>
        <w:t xml:space="preserve">on </w:t>
      </w:r>
      <w:r>
        <w:rPr>
          <w:rFonts w:ascii="Calibri" w:hAnsi="Calibri"/>
          <w:sz w:val="24"/>
          <w:szCs w:val="24"/>
        </w:rPr>
        <w:t xml:space="preserve">their remuneration in accordance with the provisions of the </w:t>
      </w:r>
      <w:r w:rsidRPr="00147A38">
        <w:rPr>
          <w:rFonts w:ascii="Calibri" w:hAnsi="Calibri"/>
          <w:sz w:val="24"/>
          <w:szCs w:val="24"/>
        </w:rPr>
        <w:t>Instrument of Government</w:t>
      </w:r>
      <w:r w:rsidR="00221423">
        <w:rPr>
          <w:rFonts w:ascii="Calibri" w:hAnsi="Calibri"/>
          <w:sz w:val="24"/>
          <w:szCs w:val="24"/>
        </w:rPr>
        <w:t>.</w:t>
      </w:r>
    </w:p>
    <w:p w14:paraId="4EDAA20F" w14:textId="77777777" w:rsidR="00EB1751" w:rsidRPr="004C121A" w:rsidRDefault="00EB1751" w:rsidP="00F44162">
      <w:pPr>
        <w:numPr>
          <w:ilvl w:val="0"/>
          <w:numId w:val="15"/>
        </w:numPr>
        <w:spacing w:after="120"/>
        <w:ind w:left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 review induction processes and ongoing training and development for Board/committee members.</w:t>
      </w:r>
    </w:p>
    <w:p w14:paraId="34880665" w14:textId="77777777" w:rsidR="00CC33E6" w:rsidRDefault="00F44162" w:rsidP="00221423">
      <w:pPr>
        <w:numPr>
          <w:ilvl w:val="0"/>
          <w:numId w:val="15"/>
        </w:numPr>
        <w:spacing w:after="120"/>
        <w:ind w:left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To review the effectiveness of the governance arrangements to support the operation of </w:t>
      </w:r>
      <w:r w:rsidRPr="004C121A">
        <w:rPr>
          <w:rFonts w:ascii="Calibri" w:hAnsi="Calibri"/>
          <w:sz w:val="24"/>
          <w:szCs w:val="24"/>
        </w:rPr>
        <w:t>Students’ Union</w:t>
      </w:r>
      <w:r>
        <w:rPr>
          <w:rFonts w:ascii="Calibri" w:hAnsi="Calibri"/>
          <w:sz w:val="24"/>
          <w:szCs w:val="24"/>
        </w:rPr>
        <w:t xml:space="preserve"> and advise </w:t>
      </w:r>
      <w:r w:rsidR="00CC33E6" w:rsidRPr="004C121A">
        <w:rPr>
          <w:rFonts w:ascii="Calibri" w:hAnsi="Calibri"/>
          <w:sz w:val="24"/>
          <w:szCs w:val="24"/>
        </w:rPr>
        <w:t xml:space="preserve">the Board </w:t>
      </w:r>
      <w:r>
        <w:rPr>
          <w:rFonts w:ascii="Calibri" w:hAnsi="Calibri"/>
          <w:sz w:val="24"/>
          <w:szCs w:val="24"/>
        </w:rPr>
        <w:t xml:space="preserve">on its </w:t>
      </w:r>
      <w:r w:rsidRPr="004C121A">
        <w:rPr>
          <w:rFonts w:ascii="Calibri" w:hAnsi="Calibri"/>
          <w:sz w:val="24"/>
          <w:szCs w:val="24"/>
        </w:rPr>
        <w:t xml:space="preserve">statutory obligations </w:t>
      </w:r>
      <w:r>
        <w:rPr>
          <w:rFonts w:ascii="Calibri" w:hAnsi="Calibri"/>
          <w:sz w:val="24"/>
          <w:szCs w:val="24"/>
        </w:rPr>
        <w:t>under the Education Act 1994</w:t>
      </w:r>
      <w:r w:rsidR="0022142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in this regard</w:t>
      </w:r>
      <w:r w:rsidR="00CC33E6" w:rsidRPr="004C121A">
        <w:rPr>
          <w:rFonts w:ascii="Calibri" w:hAnsi="Calibri"/>
          <w:sz w:val="24"/>
          <w:szCs w:val="24"/>
        </w:rPr>
        <w:t>, specifically:</w:t>
      </w:r>
    </w:p>
    <w:p w14:paraId="616A2E93" w14:textId="77777777" w:rsidR="00CC33E6" w:rsidRPr="004C121A" w:rsidRDefault="00CC33E6" w:rsidP="00CC33E6">
      <w:pPr>
        <w:numPr>
          <w:ilvl w:val="0"/>
          <w:numId w:val="19"/>
        </w:numPr>
        <w:tabs>
          <w:tab w:val="left" w:pos="720"/>
        </w:tabs>
        <w:rPr>
          <w:rFonts w:ascii="Calibri" w:hAnsi="Calibri"/>
          <w:sz w:val="24"/>
          <w:szCs w:val="24"/>
        </w:rPr>
      </w:pPr>
      <w:r w:rsidRPr="004C121A">
        <w:rPr>
          <w:rFonts w:ascii="Calibri" w:hAnsi="Calibri"/>
          <w:sz w:val="24"/>
          <w:szCs w:val="24"/>
        </w:rPr>
        <w:t>review and approval of the Constitution</w:t>
      </w:r>
      <w:r w:rsidR="00ED3ADE">
        <w:rPr>
          <w:rFonts w:ascii="Calibri" w:hAnsi="Calibri"/>
          <w:sz w:val="24"/>
          <w:szCs w:val="24"/>
        </w:rPr>
        <w:t>;</w:t>
      </w:r>
    </w:p>
    <w:p w14:paraId="4189AE18" w14:textId="77777777" w:rsidR="00CC33E6" w:rsidRPr="004C121A" w:rsidRDefault="00CC33E6" w:rsidP="00CC33E6">
      <w:pPr>
        <w:numPr>
          <w:ilvl w:val="0"/>
          <w:numId w:val="19"/>
        </w:numPr>
        <w:tabs>
          <w:tab w:val="left" w:pos="720"/>
        </w:tabs>
        <w:rPr>
          <w:rFonts w:ascii="Calibri" w:hAnsi="Calibri"/>
          <w:sz w:val="24"/>
          <w:szCs w:val="24"/>
        </w:rPr>
      </w:pPr>
      <w:r w:rsidRPr="004C121A">
        <w:rPr>
          <w:rFonts w:ascii="Calibri" w:hAnsi="Calibri"/>
          <w:sz w:val="24"/>
          <w:szCs w:val="24"/>
        </w:rPr>
        <w:t>review and approval of the Code of Practice</w:t>
      </w:r>
      <w:r w:rsidR="00ED3ADE">
        <w:rPr>
          <w:rFonts w:ascii="Calibri" w:hAnsi="Calibri"/>
          <w:sz w:val="24"/>
          <w:szCs w:val="24"/>
        </w:rPr>
        <w:t>; and</w:t>
      </w:r>
    </w:p>
    <w:p w14:paraId="59E8AFC0" w14:textId="77777777" w:rsidR="00CC33E6" w:rsidRDefault="00CC33E6" w:rsidP="002D7BAE">
      <w:pPr>
        <w:numPr>
          <w:ilvl w:val="0"/>
          <w:numId w:val="19"/>
        </w:numPr>
        <w:tabs>
          <w:tab w:val="left" w:pos="720"/>
        </w:tabs>
        <w:spacing w:after="120"/>
        <w:ind w:left="1077" w:hanging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</w:t>
      </w:r>
      <w:r w:rsidRPr="004C121A">
        <w:rPr>
          <w:rFonts w:ascii="Calibri" w:hAnsi="Calibri"/>
          <w:sz w:val="24"/>
          <w:szCs w:val="24"/>
        </w:rPr>
        <w:t>he conduct of elections</w:t>
      </w:r>
      <w:r w:rsidR="00ED3ADE">
        <w:rPr>
          <w:rFonts w:ascii="Calibri" w:hAnsi="Calibri"/>
          <w:sz w:val="24"/>
          <w:szCs w:val="24"/>
        </w:rPr>
        <w:t>.</w:t>
      </w:r>
    </w:p>
    <w:p w14:paraId="4EAB3B35" w14:textId="77777777" w:rsidR="00875840" w:rsidRDefault="00875840" w:rsidP="00875840">
      <w:pPr>
        <w:tabs>
          <w:tab w:val="left" w:pos="720"/>
        </w:tabs>
        <w:ind w:left="720" w:hanging="720"/>
        <w:jc w:val="both"/>
        <w:rPr>
          <w:rFonts w:ascii="Calibri" w:hAnsi="Calibri"/>
          <w:sz w:val="24"/>
          <w:szCs w:val="24"/>
        </w:rPr>
      </w:pPr>
    </w:p>
    <w:p w14:paraId="1A0B2DA8" w14:textId="77777777" w:rsidR="00060A53" w:rsidRPr="00A848EB" w:rsidRDefault="00060A53" w:rsidP="00221423">
      <w:pPr>
        <w:spacing w:after="120"/>
        <w:rPr>
          <w:rFonts w:ascii="Calibri" w:hAnsi="Calibri"/>
          <w:b/>
          <w:sz w:val="24"/>
          <w:szCs w:val="24"/>
        </w:rPr>
      </w:pPr>
      <w:r w:rsidRPr="00A848EB">
        <w:rPr>
          <w:rFonts w:ascii="Calibri" w:hAnsi="Calibri"/>
          <w:b/>
          <w:sz w:val="24"/>
          <w:szCs w:val="24"/>
        </w:rPr>
        <w:t>Nominations</w:t>
      </w:r>
    </w:p>
    <w:p w14:paraId="39E351DC" w14:textId="77777777" w:rsidR="00E9577D" w:rsidRDefault="00E9577D" w:rsidP="00221423">
      <w:pPr>
        <w:numPr>
          <w:ilvl w:val="0"/>
          <w:numId w:val="15"/>
        </w:numPr>
        <w:spacing w:after="120"/>
        <w:ind w:left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 oversee the succession plans for membership of the Board and its committees including the Chair of the Board, the Deputy Chair of the Board and Chairs of committees.</w:t>
      </w:r>
    </w:p>
    <w:p w14:paraId="60C837DE" w14:textId="4894E73B" w:rsidR="008E3912" w:rsidRPr="00F44162" w:rsidRDefault="00E9577D" w:rsidP="00221423">
      <w:pPr>
        <w:numPr>
          <w:ilvl w:val="0"/>
          <w:numId w:val="15"/>
        </w:numPr>
        <w:spacing w:after="120"/>
        <w:ind w:left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To make recommendations on </w:t>
      </w:r>
      <w:r w:rsidR="008E3912" w:rsidRPr="004C121A">
        <w:rPr>
          <w:rFonts w:ascii="Calibri" w:hAnsi="Calibri"/>
          <w:sz w:val="24"/>
          <w:szCs w:val="24"/>
        </w:rPr>
        <w:t>the appointment</w:t>
      </w:r>
      <w:r>
        <w:rPr>
          <w:rFonts w:ascii="Calibri" w:hAnsi="Calibri"/>
          <w:sz w:val="24"/>
          <w:szCs w:val="24"/>
        </w:rPr>
        <w:t xml:space="preserve"> and re-appointment</w:t>
      </w:r>
      <w:r w:rsidR="008E3912" w:rsidRPr="004C121A">
        <w:rPr>
          <w:rFonts w:ascii="Calibri" w:hAnsi="Calibri"/>
          <w:sz w:val="24"/>
          <w:szCs w:val="24"/>
        </w:rPr>
        <w:t xml:space="preserve"> of members of the Board</w:t>
      </w:r>
      <w:r>
        <w:rPr>
          <w:rFonts w:ascii="Calibri" w:hAnsi="Calibri"/>
          <w:sz w:val="24"/>
          <w:szCs w:val="24"/>
        </w:rPr>
        <w:t xml:space="preserve"> and its committees</w:t>
      </w:r>
      <w:r w:rsidR="008E3912" w:rsidRPr="004C121A">
        <w:rPr>
          <w:rFonts w:ascii="Calibri" w:hAnsi="Calibri"/>
          <w:sz w:val="24"/>
          <w:szCs w:val="24"/>
        </w:rPr>
        <w:t xml:space="preserve">, having regard to the </w:t>
      </w:r>
      <w:r>
        <w:rPr>
          <w:rFonts w:ascii="Calibri" w:hAnsi="Calibri"/>
          <w:sz w:val="24"/>
          <w:szCs w:val="24"/>
        </w:rPr>
        <w:t xml:space="preserve">skills </w:t>
      </w:r>
      <w:r w:rsidR="008E3912" w:rsidRPr="004C121A">
        <w:rPr>
          <w:rFonts w:ascii="Calibri" w:hAnsi="Calibri"/>
          <w:sz w:val="24"/>
          <w:szCs w:val="24"/>
        </w:rPr>
        <w:t xml:space="preserve">balance </w:t>
      </w:r>
      <w:r>
        <w:rPr>
          <w:rFonts w:ascii="Calibri" w:hAnsi="Calibri"/>
          <w:sz w:val="24"/>
          <w:szCs w:val="24"/>
        </w:rPr>
        <w:t xml:space="preserve">and diversity </w:t>
      </w:r>
      <w:r w:rsidR="008E3912" w:rsidRPr="004C121A">
        <w:rPr>
          <w:rFonts w:ascii="Calibri" w:hAnsi="Calibri"/>
          <w:sz w:val="24"/>
          <w:szCs w:val="24"/>
        </w:rPr>
        <w:t>of the Board’s membership</w:t>
      </w:r>
      <w:r w:rsidR="00221423">
        <w:rPr>
          <w:rFonts w:ascii="Calibri" w:hAnsi="Calibri"/>
          <w:sz w:val="24"/>
          <w:szCs w:val="24"/>
        </w:rPr>
        <w:t>.</w:t>
      </w:r>
    </w:p>
    <w:p w14:paraId="7C141C68" w14:textId="77777777" w:rsidR="005114BD" w:rsidRDefault="005114BD" w:rsidP="005114BD">
      <w:pPr>
        <w:numPr>
          <w:ilvl w:val="0"/>
          <w:numId w:val="15"/>
        </w:numPr>
        <w:spacing w:after="120"/>
        <w:ind w:left="35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 oversee the process of appointing the Chancellor in accordance with procedures approved by the Board.</w:t>
      </w:r>
    </w:p>
    <w:p w14:paraId="2A92BD0A" w14:textId="77777777" w:rsidR="00B16AEB" w:rsidRDefault="004A7931" w:rsidP="00221423">
      <w:pPr>
        <w:spacing w:after="120"/>
        <w:ind w:left="-3"/>
        <w:rPr>
          <w:rFonts w:ascii="Calibri" w:hAnsi="Calibri"/>
          <w:b/>
          <w:bCs/>
          <w:sz w:val="24"/>
          <w:szCs w:val="24"/>
        </w:rPr>
      </w:pPr>
      <w:r w:rsidRPr="00221423">
        <w:rPr>
          <w:rFonts w:ascii="Calibri" w:hAnsi="Calibri"/>
          <w:b/>
          <w:bCs/>
          <w:sz w:val="24"/>
          <w:szCs w:val="24"/>
        </w:rPr>
        <w:t>Other matters</w:t>
      </w:r>
    </w:p>
    <w:p w14:paraId="55257AD2" w14:textId="77777777" w:rsidR="008E3912" w:rsidRDefault="00304E30" w:rsidP="005114BD">
      <w:pPr>
        <w:numPr>
          <w:ilvl w:val="0"/>
          <w:numId w:val="15"/>
        </w:numPr>
        <w:spacing w:after="120"/>
        <w:ind w:left="357"/>
        <w:rPr>
          <w:rFonts w:ascii="Calibri" w:hAnsi="Calibri"/>
          <w:sz w:val="24"/>
          <w:szCs w:val="24"/>
        </w:rPr>
      </w:pPr>
      <w:bookmarkStart w:id="1" w:name="_Hlk205545946"/>
      <w:r>
        <w:rPr>
          <w:rFonts w:ascii="Calibri" w:hAnsi="Calibri"/>
          <w:sz w:val="24"/>
          <w:szCs w:val="24"/>
        </w:rPr>
        <w:t>To report on any matter referred to it by the Board and/or the committees.</w:t>
      </w:r>
    </w:p>
    <w:p w14:paraId="19E5A208" w14:textId="77777777" w:rsidR="00221423" w:rsidRDefault="00221423" w:rsidP="00221423">
      <w:pPr>
        <w:autoSpaceDE w:val="0"/>
        <w:autoSpaceDN w:val="0"/>
        <w:adjustRightInd w:val="0"/>
        <w:jc w:val="both"/>
        <w:rPr>
          <w:rFonts w:ascii="Calibri" w:hAnsi="Calibri"/>
          <w:b/>
          <w:color w:val="7030A0"/>
          <w:sz w:val="28"/>
          <w:szCs w:val="26"/>
        </w:rPr>
      </w:pPr>
    </w:p>
    <w:p w14:paraId="1985DB49" w14:textId="77777777" w:rsidR="00EC31DB" w:rsidRPr="00F01F33" w:rsidRDefault="00EC31DB" w:rsidP="00EC31D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color w:val="7030A0"/>
          <w:sz w:val="28"/>
          <w:szCs w:val="26"/>
        </w:rPr>
      </w:pPr>
      <w:r w:rsidRPr="00F01F33">
        <w:rPr>
          <w:rFonts w:ascii="Calibri" w:hAnsi="Calibri"/>
          <w:b/>
          <w:color w:val="7030A0"/>
          <w:sz w:val="28"/>
          <w:szCs w:val="26"/>
        </w:rPr>
        <w:t>Review</w:t>
      </w:r>
    </w:p>
    <w:p w14:paraId="3F3A32D9" w14:textId="4FF4C2A5" w:rsidR="00EC31DB" w:rsidRPr="00D71A7E" w:rsidRDefault="00EC31DB" w:rsidP="00EC31DB">
      <w:pPr>
        <w:autoSpaceDE w:val="0"/>
        <w:autoSpaceDN w:val="0"/>
        <w:adjustRightInd w:val="0"/>
        <w:spacing w:after="120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D71A7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The Terms of Reference will be reviewed annually by the Committee 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>and presented to the</w:t>
      </w:r>
      <w:r w:rsidRPr="00D71A7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Board </w:t>
      </w:r>
      <w:r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for </w:t>
      </w:r>
      <w:r w:rsidRPr="00D71A7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approval. The Committee undertakes to </w:t>
      </w:r>
      <w:r w:rsidR="000D5002">
        <w:rPr>
          <w:rFonts w:ascii="Calibri" w:hAnsi="Calibri"/>
          <w:color w:val="000000"/>
          <w:sz w:val="24"/>
          <w:szCs w:val="24"/>
          <w:shd w:val="clear" w:color="auto" w:fill="FFFFFF"/>
        </w:rPr>
        <w:t>annually</w:t>
      </w:r>
      <w:r w:rsidR="000D5002" w:rsidRPr="00D71A7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</w:t>
      </w:r>
      <w:r w:rsidRPr="00D71A7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review </w:t>
      </w:r>
      <w:r w:rsidR="00304E30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the </w:t>
      </w:r>
      <w:r w:rsidRPr="00D71A7E">
        <w:rPr>
          <w:rFonts w:ascii="Calibri" w:hAnsi="Calibri"/>
          <w:color w:val="000000"/>
          <w:sz w:val="24"/>
          <w:szCs w:val="24"/>
          <w:shd w:val="clear" w:color="auto" w:fill="FFFFFF"/>
        </w:rPr>
        <w:t>effectiveness</w:t>
      </w:r>
      <w:r w:rsidR="00304E30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of its operations</w:t>
      </w:r>
      <w:r w:rsidRPr="00D71A7E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bookmarkEnd w:id="1"/>
    <w:p w14:paraId="36BD7291" w14:textId="77777777" w:rsidR="00221423" w:rsidRDefault="00221423" w:rsidP="00221423">
      <w:pPr>
        <w:ind w:right="-45"/>
        <w:rPr>
          <w:rFonts w:ascii="Calibri" w:hAnsi="Calibri"/>
          <w:b/>
          <w:color w:val="7030A0"/>
          <w:sz w:val="28"/>
          <w:szCs w:val="26"/>
        </w:rPr>
      </w:pPr>
    </w:p>
    <w:p w14:paraId="1CE1064F" w14:textId="77777777" w:rsidR="00AF5191" w:rsidRPr="0041407D" w:rsidRDefault="00AF5191" w:rsidP="00AF5191">
      <w:pPr>
        <w:spacing w:after="120"/>
        <w:ind w:right="-45"/>
        <w:rPr>
          <w:rFonts w:ascii="Calibri" w:hAnsi="Calibri"/>
          <w:b/>
          <w:color w:val="7030A0"/>
          <w:sz w:val="28"/>
          <w:szCs w:val="26"/>
        </w:rPr>
      </w:pPr>
      <w:r w:rsidRPr="0041407D">
        <w:rPr>
          <w:rFonts w:ascii="Calibri" w:hAnsi="Calibri"/>
          <w:b/>
          <w:color w:val="7030A0"/>
          <w:sz w:val="28"/>
          <w:szCs w:val="26"/>
        </w:rPr>
        <w:t>Meeting</w:t>
      </w:r>
      <w:r>
        <w:rPr>
          <w:rFonts w:ascii="Calibri" w:hAnsi="Calibri"/>
          <w:b/>
          <w:color w:val="7030A0"/>
          <w:sz w:val="28"/>
          <w:szCs w:val="26"/>
        </w:rPr>
        <w:t xml:space="preserve"> frequency</w:t>
      </w:r>
    </w:p>
    <w:p w14:paraId="7FBBD22C" w14:textId="77777777" w:rsidR="00AF5191" w:rsidRPr="006E13EE" w:rsidRDefault="00AF5191" w:rsidP="00AF5191">
      <w:pPr>
        <w:autoSpaceDE w:val="0"/>
        <w:autoSpaceDN w:val="0"/>
        <w:adjustRightInd w:val="0"/>
        <w:spacing w:after="120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  <w:shd w:val="clear" w:color="auto" w:fill="FFFFFF"/>
        </w:rPr>
        <w:t>GNC</w:t>
      </w:r>
      <w:r w:rsidRPr="006E13E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shall normally meet </w:t>
      </w:r>
      <w:r w:rsidR="000D5002">
        <w:rPr>
          <w:rFonts w:ascii="Calibri" w:hAnsi="Calibri"/>
          <w:color w:val="000000"/>
          <w:sz w:val="24"/>
          <w:szCs w:val="24"/>
          <w:shd w:val="clear" w:color="auto" w:fill="FFFFFF"/>
        </w:rPr>
        <w:t>three</w:t>
      </w:r>
      <w:r w:rsidRPr="006E13E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times during the academic year</w:t>
      </w:r>
      <w:r w:rsidR="00221423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14:paraId="637ADB24" w14:textId="77777777" w:rsidR="00221423" w:rsidRDefault="00221423" w:rsidP="00221423">
      <w:pPr>
        <w:ind w:right="-45"/>
        <w:rPr>
          <w:rFonts w:ascii="Calibri" w:hAnsi="Calibri"/>
          <w:b/>
          <w:color w:val="7030A0"/>
          <w:sz w:val="28"/>
          <w:szCs w:val="26"/>
        </w:rPr>
      </w:pPr>
    </w:p>
    <w:p w14:paraId="7B35E956" w14:textId="77777777" w:rsidR="00EC31DB" w:rsidRDefault="00EC31DB" w:rsidP="00EC31DB">
      <w:pPr>
        <w:spacing w:after="120"/>
        <w:ind w:right="-45"/>
        <w:rPr>
          <w:rFonts w:ascii="Calibri" w:hAnsi="Calibri"/>
          <w:b/>
          <w:color w:val="7030A0"/>
          <w:sz w:val="28"/>
          <w:szCs w:val="26"/>
        </w:rPr>
      </w:pPr>
      <w:r>
        <w:rPr>
          <w:rFonts w:ascii="Calibri" w:hAnsi="Calibri"/>
          <w:b/>
          <w:color w:val="7030A0"/>
          <w:sz w:val="28"/>
          <w:szCs w:val="26"/>
        </w:rPr>
        <w:t>M</w:t>
      </w:r>
      <w:r w:rsidRPr="0041407D">
        <w:rPr>
          <w:rFonts w:ascii="Calibri" w:hAnsi="Calibri"/>
          <w:b/>
          <w:color w:val="7030A0"/>
          <w:sz w:val="28"/>
          <w:szCs w:val="26"/>
        </w:rPr>
        <w:t>embership</w:t>
      </w:r>
    </w:p>
    <w:p w14:paraId="5E4592B5" w14:textId="77777777" w:rsidR="00EC31DB" w:rsidRPr="00B24A64" w:rsidRDefault="00EC31DB" w:rsidP="00EC31D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sz w:val="24"/>
          <w:szCs w:val="24"/>
        </w:rPr>
      </w:pPr>
      <w:r w:rsidRPr="00B24A64">
        <w:rPr>
          <w:rFonts w:ascii="Calibri" w:hAnsi="Calibri"/>
          <w:b/>
          <w:sz w:val="24"/>
          <w:szCs w:val="24"/>
        </w:rPr>
        <w:t>Current constitution</w:t>
      </w:r>
    </w:p>
    <w:p w14:paraId="2E1A1D5F" w14:textId="77777777" w:rsidR="00EC31DB" w:rsidRPr="00221423" w:rsidRDefault="00EC31DB" w:rsidP="00EC31DB">
      <w:pPr>
        <w:tabs>
          <w:tab w:val="left" w:pos="2552"/>
        </w:tabs>
        <w:autoSpaceDE w:val="0"/>
        <w:autoSpaceDN w:val="0"/>
        <w:adjustRightInd w:val="0"/>
        <w:jc w:val="both"/>
        <w:rPr>
          <w:rFonts w:ascii="Calibri" w:hAnsi="Calibri"/>
          <w:b/>
          <w:sz w:val="24"/>
          <w:szCs w:val="24"/>
        </w:rPr>
      </w:pPr>
      <w:r w:rsidRPr="00024E50">
        <w:rPr>
          <w:rFonts w:ascii="Calibri" w:hAnsi="Calibri"/>
          <w:bCs/>
          <w:sz w:val="24"/>
          <w:szCs w:val="24"/>
        </w:rPr>
        <w:t>Independent Members</w:t>
      </w:r>
      <w:r w:rsidRPr="00024E50">
        <w:rPr>
          <w:rFonts w:ascii="Calibri" w:hAnsi="Calibri"/>
          <w:bCs/>
          <w:sz w:val="24"/>
          <w:szCs w:val="24"/>
        </w:rPr>
        <w:tab/>
      </w:r>
      <w:r w:rsidR="009F13FD" w:rsidRPr="00024E50">
        <w:rPr>
          <w:rFonts w:ascii="Calibri" w:hAnsi="Calibri"/>
          <w:bCs/>
          <w:sz w:val="24"/>
          <w:szCs w:val="24"/>
        </w:rPr>
        <w:t>4</w:t>
      </w:r>
      <w:r w:rsidR="00931991" w:rsidRPr="00221423">
        <w:rPr>
          <w:rFonts w:ascii="Calibri" w:hAnsi="Calibri"/>
          <w:bCs/>
          <w:sz w:val="24"/>
          <w:szCs w:val="24"/>
        </w:rPr>
        <w:t xml:space="preserve"> </w:t>
      </w:r>
    </w:p>
    <w:p w14:paraId="3AE58367" w14:textId="77777777" w:rsidR="00EC31DB" w:rsidRDefault="00EC31DB" w:rsidP="00EC31DB">
      <w:pPr>
        <w:tabs>
          <w:tab w:val="left" w:pos="2552"/>
        </w:tabs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Student Member</w:t>
      </w:r>
      <w:r>
        <w:rPr>
          <w:rFonts w:ascii="Calibri" w:hAnsi="Calibri"/>
          <w:bCs/>
          <w:sz w:val="24"/>
          <w:szCs w:val="24"/>
        </w:rPr>
        <w:tab/>
        <w:t>1</w:t>
      </w:r>
    </w:p>
    <w:p w14:paraId="1451D353" w14:textId="77777777" w:rsidR="00EC31DB" w:rsidRDefault="00EC31DB" w:rsidP="00EC31DB">
      <w:pPr>
        <w:tabs>
          <w:tab w:val="left" w:pos="2552"/>
        </w:tabs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Vice-Chancellor</w:t>
      </w:r>
      <w:r w:rsidRPr="00B24A64">
        <w:rPr>
          <w:rFonts w:ascii="Calibri" w:hAnsi="Calibri"/>
          <w:bCs/>
          <w:sz w:val="24"/>
          <w:szCs w:val="24"/>
        </w:rPr>
        <w:tab/>
        <w:t>1</w:t>
      </w:r>
    </w:p>
    <w:p w14:paraId="2224CCBA" w14:textId="77777777" w:rsidR="009F13FD" w:rsidRPr="00B24A64" w:rsidRDefault="009F13FD" w:rsidP="7EAFA64B">
      <w:pPr>
        <w:tabs>
          <w:tab w:val="left" w:pos="2552"/>
        </w:tabs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7EAFA64B">
        <w:rPr>
          <w:rFonts w:ascii="Calibri" w:hAnsi="Calibri"/>
          <w:sz w:val="24"/>
          <w:szCs w:val="24"/>
        </w:rPr>
        <w:t>Coopted VC nominee</w:t>
      </w:r>
      <w:r>
        <w:tab/>
      </w:r>
      <w:r w:rsidRPr="7EAFA64B">
        <w:rPr>
          <w:rFonts w:ascii="Calibri" w:hAnsi="Calibri"/>
          <w:sz w:val="24"/>
          <w:szCs w:val="24"/>
        </w:rPr>
        <w:t>1</w:t>
      </w:r>
    </w:p>
    <w:p w14:paraId="78CED089" w14:textId="77777777" w:rsidR="00EC31DB" w:rsidRDefault="00EC31DB" w:rsidP="00EC31DB">
      <w:pPr>
        <w:tabs>
          <w:tab w:val="left" w:pos="2552"/>
        </w:tabs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</w:p>
    <w:p w14:paraId="31231739" w14:textId="4DB8FEA0" w:rsidR="00EC31DB" w:rsidRPr="00B24A64" w:rsidRDefault="00EC31DB" w:rsidP="00EC31DB">
      <w:pPr>
        <w:tabs>
          <w:tab w:val="left" w:pos="2552"/>
        </w:tabs>
        <w:autoSpaceDE w:val="0"/>
        <w:autoSpaceDN w:val="0"/>
        <w:adjustRightInd w:val="0"/>
        <w:jc w:val="both"/>
        <w:rPr>
          <w:rFonts w:ascii="Calibri" w:hAnsi="Calibri"/>
          <w:bCs/>
          <w:sz w:val="24"/>
          <w:szCs w:val="24"/>
        </w:rPr>
      </w:pPr>
      <w:r w:rsidRPr="00B24A64">
        <w:rPr>
          <w:rFonts w:ascii="Calibri" w:hAnsi="Calibri"/>
          <w:b/>
          <w:sz w:val="24"/>
          <w:szCs w:val="24"/>
        </w:rPr>
        <w:t>Total membership</w:t>
      </w:r>
      <w:r w:rsidRPr="00B24A64">
        <w:rPr>
          <w:rFonts w:ascii="Calibri" w:hAnsi="Calibri"/>
          <w:bCs/>
          <w:sz w:val="24"/>
          <w:szCs w:val="24"/>
        </w:rPr>
        <w:t xml:space="preserve"> </w:t>
      </w:r>
      <w:r w:rsidRPr="00B24A64">
        <w:rPr>
          <w:rFonts w:ascii="Calibri" w:hAnsi="Calibri"/>
          <w:bCs/>
          <w:sz w:val="24"/>
          <w:szCs w:val="24"/>
        </w:rPr>
        <w:tab/>
      </w:r>
      <w:r w:rsidR="00A13732">
        <w:rPr>
          <w:rFonts w:ascii="Calibri" w:hAnsi="Calibri"/>
          <w:bCs/>
          <w:sz w:val="24"/>
          <w:szCs w:val="24"/>
        </w:rPr>
        <w:t>7</w:t>
      </w:r>
    </w:p>
    <w:p w14:paraId="2A3EBE80" w14:textId="77777777" w:rsidR="00EC31DB" w:rsidRPr="00B24A64" w:rsidRDefault="00EC31DB" w:rsidP="00EC31DB">
      <w:pPr>
        <w:tabs>
          <w:tab w:val="left" w:pos="2552"/>
        </w:tabs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4"/>
          <w:szCs w:val="24"/>
        </w:rPr>
      </w:pPr>
      <w:r w:rsidRPr="00B24A64">
        <w:rPr>
          <w:rFonts w:ascii="Calibri" w:hAnsi="Calibri"/>
          <w:b/>
          <w:color w:val="000000"/>
          <w:sz w:val="24"/>
          <w:szCs w:val="24"/>
        </w:rPr>
        <w:t xml:space="preserve">Quorum </w:t>
      </w:r>
      <w:r w:rsidRPr="00B24A64">
        <w:rPr>
          <w:rFonts w:ascii="Calibri" w:hAnsi="Calibri"/>
          <w:bCs/>
          <w:color w:val="000000"/>
          <w:sz w:val="24"/>
          <w:szCs w:val="24"/>
        </w:rPr>
        <w:tab/>
      </w:r>
      <w:r>
        <w:rPr>
          <w:rFonts w:ascii="Calibri" w:hAnsi="Calibri"/>
          <w:bCs/>
          <w:color w:val="000000"/>
          <w:sz w:val="24"/>
          <w:szCs w:val="24"/>
        </w:rPr>
        <w:t>4</w:t>
      </w:r>
      <w:r w:rsidRPr="00B24A64">
        <w:rPr>
          <w:rFonts w:ascii="Calibri" w:hAnsi="Calibri"/>
          <w:bCs/>
          <w:color w:val="000000"/>
          <w:sz w:val="24"/>
          <w:szCs w:val="24"/>
        </w:rPr>
        <w:t xml:space="preserve"> of whom at least two must be independent members of the Board </w:t>
      </w:r>
    </w:p>
    <w:p w14:paraId="441EF158" w14:textId="77777777" w:rsidR="00221423" w:rsidRDefault="00221423" w:rsidP="00AF5191">
      <w:pPr>
        <w:tabs>
          <w:tab w:val="left" w:pos="2552"/>
        </w:tabs>
        <w:autoSpaceDE w:val="0"/>
        <w:autoSpaceDN w:val="0"/>
        <w:adjustRightInd w:val="0"/>
        <w:jc w:val="both"/>
        <w:rPr>
          <w:rFonts w:ascii="Calibri" w:hAnsi="Calibri"/>
          <w:b/>
          <w:color w:val="000000"/>
          <w:sz w:val="24"/>
          <w:szCs w:val="24"/>
        </w:rPr>
      </w:pPr>
    </w:p>
    <w:p w14:paraId="721D8353" w14:textId="77777777" w:rsidR="00221423" w:rsidRDefault="00221423" w:rsidP="00AF5191">
      <w:pPr>
        <w:tabs>
          <w:tab w:val="left" w:pos="2552"/>
        </w:tabs>
        <w:autoSpaceDE w:val="0"/>
        <w:autoSpaceDN w:val="0"/>
        <w:adjustRightInd w:val="0"/>
        <w:jc w:val="both"/>
        <w:rPr>
          <w:rFonts w:ascii="Calibri" w:hAnsi="Calibri"/>
          <w:b/>
          <w:color w:val="000000"/>
          <w:sz w:val="24"/>
          <w:szCs w:val="24"/>
        </w:rPr>
      </w:pPr>
    </w:p>
    <w:p w14:paraId="7143F67E" w14:textId="77777777" w:rsidR="00AF5191" w:rsidRPr="00F156A4" w:rsidRDefault="00AF5191" w:rsidP="00AF5191">
      <w:pPr>
        <w:tabs>
          <w:tab w:val="left" w:pos="2552"/>
        </w:tabs>
        <w:autoSpaceDE w:val="0"/>
        <w:autoSpaceDN w:val="0"/>
        <w:adjustRightInd w:val="0"/>
        <w:jc w:val="both"/>
        <w:rPr>
          <w:rFonts w:ascii="Calibri" w:hAnsi="Calibri"/>
          <w:b/>
          <w:color w:val="000000"/>
          <w:sz w:val="24"/>
          <w:szCs w:val="24"/>
        </w:rPr>
      </w:pPr>
      <w:r w:rsidRPr="00F156A4">
        <w:rPr>
          <w:rFonts w:ascii="Calibri" w:hAnsi="Calibri"/>
          <w:b/>
          <w:color w:val="000000"/>
          <w:sz w:val="24"/>
          <w:szCs w:val="24"/>
        </w:rPr>
        <w:t>Regular attendees</w:t>
      </w:r>
    </w:p>
    <w:p w14:paraId="57543CFA" w14:textId="77777777" w:rsidR="00AF5191" w:rsidRDefault="00AF5191" w:rsidP="00AF5191">
      <w:pPr>
        <w:tabs>
          <w:tab w:val="left" w:pos="2552"/>
        </w:tabs>
        <w:autoSpaceDE w:val="0"/>
        <w:autoSpaceDN w:val="0"/>
        <w:adjustRightInd w:val="0"/>
        <w:jc w:val="both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F156A4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University Registrar &amp; Secretary </w:t>
      </w:r>
    </w:p>
    <w:p w14:paraId="55B430BD" w14:textId="77777777" w:rsidR="00AF5191" w:rsidRPr="00F156A4" w:rsidRDefault="00AF5191" w:rsidP="00AF5191">
      <w:pPr>
        <w:tabs>
          <w:tab w:val="left" w:pos="2552"/>
        </w:tabs>
        <w:autoSpaceDE w:val="0"/>
        <w:autoSpaceDN w:val="0"/>
        <w:adjustRightInd w:val="0"/>
        <w:jc w:val="both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/>
          <w:color w:val="000000"/>
          <w:sz w:val="24"/>
          <w:szCs w:val="24"/>
          <w:shd w:val="clear" w:color="auto" w:fill="FFFFFF"/>
        </w:rPr>
        <w:t>Committee Secretary</w:t>
      </w:r>
    </w:p>
    <w:p w14:paraId="7CBEAE67" w14:textId="77777777" w:rsidR="00AF5191" w:rsidRDefault="00AF5191" w:rsidP="00EC31DB">
      <w:pPr>
        <w:tabs>
          <w:tab w:val="left" w:pos="2552"/>
        </w:tabs>
        <w:autoSpaceDE w:val="0"/>
        <w:autoSpaceDN w:val="0"/>
        <w:adjustRightInd w:val="0"/>
        <w:jc w:val="both"/>
        <w:rPr>
          <w:rFonts w:ascii="Calibri" w:hAnsi="Calibri"/>
          <w:b/>
          <w:color w:val="000000"/>
          <w:sz w:val="26"/>
          <w:szCs w:val="26"/>
        </w:rPr>
      </w:pPr>
    </w:p>
    <w:p w14:paraId="3A35AD43" w14:textId="77777777" w:rsidR="00287BCE" w:rsidRDefault="00051252" w:rsidP="005D5A53">
      <w:pPr>
        <w:rPr>
          <w:rFonts w:ascii="Calibri" w:hAnsi="Calibri"/>
          <w:sz w:val="24"/>
          <w:szCs w:val="24"/>
        </w:rPr>
      </w:pPr>
      <w:r w:rsidRPr="00B24A64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Further information can be found in the </w:t>
      </w:r>
      <w:hyperlink r:id="rId12" w:history="1">
        <w:r w:rsidRPr="00B24A64">
          <w:rPr>
            <w:rStyle w:val="Hyperlink"/>
            <w:rFonts w:ascii="Calibri" w:hAnsi="Calibri" w:cs="Calibri"/>
            <w:sz w:val="24"/>
            <w:szCs w:val="24"/>
          </w:rPr>
          <w:t>Standing Orders</w:t>
        </w:r>
      </w:hyperlink>
      <w:r w:rsidRPr="00B24A64">
        <w:rPr>
          <w:rFonts w:ascii="Calibri" w:hAnsi="Calibri" w:cs="Calibri"/>
          <w:color w:val="000000"/>
          <w:sz w:val="24"/>
          <w:szCs w:val="24"/>
        </w:rPr>
        <w:t>.</w:t>
      </w:r>
      <w:r w:rsidRPr="00B24A64">
        <w:rPr>
          <w:rFonts w:ascii="Calibri" w:hAnsi="Calibri"/>
          <w:color w:val="000000"/>
          <w:sz w:val="24"/>
          <w:szCs w:val="24"/>
        </w:rPr>
        <w:t xml:space="preserve"> </w:t>
      </w:r>
    </w:p>
    <w:sectPr w:rsidR="00287BCE" w:rsidSect="00221423">
      <w:footerReference w:type="default" r:id="rId13"/>
      <w:headerReference w:type="first" r:id="rId14"/>
      <w:footerReference w:type="first" r:id="rId15"/>
      <w:pgSz w:w="11906" w:h="16838"/>
      <w:pgMar w:top="851" w:right="1134" w:bottom="993" w:left="1134" w:header="720" w:footer="3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F5AE1" w14:textId="77777777" w:rsidR="005B5877" w:rsidRDefault="005B5877">
      <w:r>
        <w:separator/>
      </w:r>
    </w:p>
  </w:endnote>
  <w:endnote w:type="continuationSeparator" w:id="0">
    <w:p w14:paraId="7643D2D0" w14:textId="77777777" w:rsidR="005B5877" w:rsidRDefault="005B5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3AA66" w14:textId="77777777" w:rsidR="00C77BFC" w:rsidRPr="00221423" w:rsidRDefault="00221423" w:rsidP="00221423">
    <w:pPr>
      <w:pStyle w:val="Footer"/>
      <w:jc w:val="right"/>
      <w:rPr>
        <w:rFonts w:ascii="Calibri" w:hAnsi="Calibri" w:cs="Calibri"/>
        <w:sz w:val="20"/>
        <w:szCs w:val="20"/>
      </w:rPr>
    </w:pPr>
    <w:r w:rsidRPr="00221423">
      <w:rPr>
        <w:rFonts w:ascii="Calibri" w:hAnsi="Calibri" w:cs="Calibri"/>
        <w:sz w:val="20"/>
        <w:szCs w:val="20"/>
      </w:rPr>
      <w:t xml:space="preserve">Page </w:t>
    </w:r>
    <w:r w:rsidRPr="00221423">
      <w:rPr>
        <w:rFonts w:ascii="Calibri" w:hAnsi="Calibri" w:cs="Calibri"/>
        <w:b/>
        <w:bCs/>
        <w:sz w:val="20"/>
        <w:szCs w:val="20"/>
      </w:rPr>
      <w:fldChar w:fldCharType="begin"/>
    </w:r>
    <w:r w:rsidRPr="00221423">
      <w:rPr>
        <w:rFonts w:ascii="Calibri" w:hAnsi="Calibri" w:cs="Calibri"/>
        <w:b/>
        <w:bCs/>
        <w:sz w:val="20"/>
        <w:szCs w:val="20"/>
      </w:rPr>
      <w:instrText>PAGE  \* Arabic  \* MERGEFORMAT</w:instrText>
    </w:r>
    <w:r w:rsidRPr="00221423">
      <w:rPr>
        <w:rFonts w:ascii="Calibri" w:hAnsi="Calibri" w:cs="Calibri"/>
        <w:b/>
        <w:bCs/>
        <w:sz w:val="20"/>
        <w:szCs w:val="20"/>
      </w:rPr>
      <w:fldChar w:fldCharType="separate"/>
    </w:r>
    <w:r w:rsidRPr="00221423">
      <w:rPr>
        <w:rFonts w:ascii="Calibri" w:hAnsi="Calibri" w:cs="Calibri"/>
        <w:b/>
        <w:bCs/>
        <w:sz w:val="20"/>
        <w:szCs w:val="20"/>
      </w:rPr>
      <w:t>1</w:t>
    </w:r>
    <w:r w:rsidRPr="00221423">
      <w:rPr>
        <w:rFonts w:ascii="Calibri" w:hAnsi="Calibri" w:cs="Calibri"/>
        <w:b/>
        <w:bCs/>
        <w:sz w:val="20"/>
        <w:szCs w:val="20"/>
      </w:rPr>
      <w:fldChar w:fldCharType="end"/>
    </w:r>
    <w:r w:rsidRPr="00221423">
      <w:rPr>
        <w:rFonts w:ascii="Calibri" w:hAnsi="Calibri" w:cs="Calibri"/>
        <w:sz w:val="20"/>
        <w:szCs w:val="20"/>
      </w:rPr>
      <w:t xml:space="preserve"> of </w:t>
    </w:r>
    <w:r w:rsidRPr="00221423">
      <w:rPr>
        <w:rFonts w:ascii="Calibri" w:hAnsi="Calibri" w:cs="Calibri"/>
        <w:b/>
        <w:bCs/>
        <w:sz w:val="20"/>
        <w:szCs w:val="20"/>
      </w:rPr>
      <w:fldChar w:fldCharType="begin"/>
    </w:r>
    <w:r w:rsidRPr="00221423">
      <w:rPr>
        <w:rFonts w:ascii="Calibri" w:hAnsi="Calibri" w:cs="Calibri"/>
        <w:b/>
        <w:bCs/>
        <w:sz w:val="20"/>
        <w:szCs w:val="20"/>
      </w:rPr>
      <w:instrText>NUMPAGES  \* Arabic  \* MERGEFORMAT</w:instrText>
    </w:r>
    <w:r w:rsidRPr="00221423">
      <w:rPr>
        <w:rFonts w:ascii="Calibri" w:hAnsi="Calibri" w:cs="Calibri"/>
        <w:b/>
        <w:bCs/>
        <w:sz w:val="20"/>
        <w:szCs w:val="20"/>
      </w:rPr>
      <w:fldChar w:fldCharType="separate"/>
    </w:r>
    <w:r w:rsidRPr="00221423">
      <w:rPr>
        <w:rFonts w:ascii="Calibri" w:hAnsi="Calibri" w:cs="Calibri"/>
        <w:b/>
        <w:bCs/>
        <w:sz w:val="20"/>
        <w:szCs w:val="20"/>
      </w:rPr>
      <w:t>2</w:t>
    </w:r>
    <w:r w:rsidRPr="00221423">
      <w:rPr>
        <w:rFonts w:ascii="Calibri" w:hAnsi="Calibri" w:cs="Calibri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B99D3" w14:textId="77777777" w:rsidR="00221423" w:rsidRPr="00221423" w:rsidRDefault="00221423" w:rsidP="00221423">
    <w:pPr>
      <w:pStyle w:val="Footer"/>
      <w:jc w:val="right"/>
      <w:rPr>
        <w:rFonts w:ascii="Calibri" w:hAnsi="Calibri" w:cs="Calibri"/>
        <w:sz w:val="20"/>
        <w:szCs w:val="20"/>
      </w:rPr>
    </w:pPr>
    <w:r w:rsidRPr="00221423">
      <w:rPr>
        <w:rFonts w:ascii="Calibri" w:hAnsi="Calibri" w:cs="Calibri"/>
        <w:sz w:val="20"/>
        <w:szCs w:val="20"/>
      </w:rPr>
      <w:t xml:space="preserve">Page </w:t>
    </w:r>
    <w:r w:rsidRPr="00221423">
      <w:rPr>
        <w:rFonts w:ascii="Calibri" w:hAnsi="Calibri" w:cs="Calibri"/>
        <w:b/>
        <w:bCs/>
        <w:sz w:val="20"/>
        <w:szCs w:val="20"/>
      </w:rPr>
      <w:fldChar w:fldCharType="begin"/>
    </w:r>
    <w:r w:rsidRPr="00221423">
      <w:rPr>
        <w:rFonts w:ascii="Calibri" w:hAnsi="Calibri" w:cs="Calibri"/>
        <w:b/>
        <w:bCs/>
        <w:sz w:val="20"/>
        <w:szCs w:val="20"/>
      </w:rPr>
      <w:instrText>PAGE  \* Arabic  \* MERGEFORMAT</w:instrText>
    </w:r>
    <w:r w:rsidRPr="00221423"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2</w:t>
    </w:r>
    <w:r w:rsidRPr="00221423">
      <w:rPr>
        <w:rFonts w:ascii="Calibri" w:hAnsi="Calibri" w:cs="Calibri"/>
        <w:b/>
        <w:bCs/>
        <w:sz w:val="20"/>
        <w:szCs w:val="20"/>
      </w:rPr>
      <w:fldChar w:fldCharType="end"/>
    </w:r>
    <w:r w:rsidRPr="00221423">
      <w:rPr>
        <w:rFonts w:ascii="Calibri" w:hAnsi="Calibri" w:cs="Calibri"/>
        <w:sz w:val="20"/>
        <w:szCs w:val="20"/>
      </w:rPr>
      <w:t xml:space="preserve"> of </w:t>
    </w:r>
    <w:r w:rsidRPr="00221423">
      <w:rPr>
        <w:rFonts w:ascii="Calibri" w:hAnsi="Calibri" w:cs="Calibri"/>
        <w:b/>
        <w:bCs/>
        <w:sz w:val="20"/>
        <w:szCs w:val="20"/>
      </w:rPr>
      <w:fldChar w:fldCharType="begin"/>
    </w:r>
    <w:r w:rsidRPr="00221423">
      <w:rPr>
        <w:rFonts w:ascii="Calibri" w:hAnsi="Calibri" w:cs="Calibri"/>
        <w:b/>
        <w:bCs/>
        <w:sz w:val="20"/>
        <w:szCs w:val="20"/>
      </w:rPr>
      <w:instrText>NUMPAGES  \* Arabic  \* MERGEFORMAT</w:instrText>
    </w:r>
    <w:r w:rsidRPr="00221423">
      <w:rPr>
        <w:rFonts w:ascii="Calibri" w:hAnsi="Calibri" w:cs="Calibri"/>
        <w:b/>
        <w:bCs/>
        <w:sz w:val="20"/>
        <w:szCs w:val="20"/>
      </w:rPr>
      <w:fldChar w:fldCharType="separate"/>
    </w:r>
    <w:r>
      <w:rPr>
        <w:rFonts w:ascii="Calibri" w:hAnsi="Calibri" w:cs="Calibri"/>
        <w:b/>
        <w:bCs/>
        <w:sz w:val="20"/>
        <w:szCs w:val="20"/>
      </w:rPr>
      <w:t>3</w:t>
    </w:r>
    <w:r w:rsidRPr="00221423">
      <w:rPr>
        <w:rFonts w:ascii="Calibri" w:hAnsi="Calibri" w:cs="Calibri"/>
        <w:b/>
        <w:bCs/>
        <w:sz w:val="20"/>
        <w:szCs w:val="20"/>
      </w:rPr>
      <w:fldChar w:fldCharType="end"/>
    </w:r>
  </w:p>
  <w:p w14:paraId="3688EBC6" w14:textId="77777777" w:rsidR="00221423" w:rsidRDefault="00221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DD4F" w14:textId="77777777" w:rsidR="005B5877" w:rsidRDefault="005B5877">
      <w:r>
        <w:separator/>
      </w:r>
    </w:p>
  </w:footnote>
  <w:footnote w:type="continuationSeparator" w:id="0">
    <w:p w14:paraId="3F082458" w14:textId="77777777" w:rsidR="005B5877" w:rsidRDefault="005B5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34" w:type="dxa"/>
      <w:tblLook w:val="04A0" w:firstRow="1" w:lastRow="0" w:firstColumn="1" w:lastColumn="0" w:noHBand="0" w:noVBand="1"/>
    </w:tblPr>
    <w:tblGrid>
      <w:gridCol w:w="2836"/>
      <w:gridCol w:w="4536"/>
      <w:gridCol w:w="2551"/>
    </w:tblGrid>
    <w:tr w:rsidR="005D5A53" w:rsidRPr="003D5814" w14:paraId="537A4F0D" w14:textId="77777777" w:rsidTr="005D5A53">
      <w:trPr>
        <w:trHeight w:val="1135"/>
      </w:trPr>
      <w:tc>
        <w:tcPr>
          <w:tcW w:w="2836" w:type="dxa"/>
          <w:vAlign w:val="center"/>
        </w:tcPr>
        <w:p w14:paraId="386E5629" w14:textId="17CDCEFA" w:rsidR="005D5A53" w:rsidRPr="009946B6" w:rsidRDefault="00987F34" w:rsidP="005D5A53">
          <w:pPr>
            <w:tabs>
              <w:tab w:val="center" w:pos="4153"/>
              <w:tab w:val="right" w:pos="8306"/>
            </w:tabs>
            <w:jc w:val="both"/>
            <w:rPr>
              <w:sz w:val="18"/>
            </w:rPr>
          </w:pPr>
          <w:r w:rsidRPr="000F43DE">
            <w:rPr>
              <w:noProof/>
            </w:rPr>
            <w:drawing>
              <wp:inline distT="0" distB="0" distL="0" distR="0" wp14:anchorId="19CA3359" wp14:editId="19A987DC">
                <wp:extent cx="1562100" cy="657225"/>
                <wp:effectExtent l="0" t="0" r="0" b="0"/>
                <wp:docPr id="1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</w:tcPr>
        <w:p w14:paraId="7BEC3C22" w14:textId="77777777" w:rsidR="005D5A53" w:rsidRPr="00221423" w:rsidRDefault="005D5A53" w:rsidP="005D5A53">
          <w:pPr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221423">
            <w:rPr>
              <w:rFonts w:ascii="Calibri" w:hAnsi="Calibri" w:cs="Calibri"/>
              <w:b/>
              <w:sz w:val="24"/>
              <w:szCs w:val="24"/>
            </w:rPr>
            <w:t>GOVERNANCE AND NOMINATIONS COMMITTEE</w:t>
          </w:r>
        </w:p>
        <w:p w14:paraId="30CBD964" w14:textId="77777777" w:rsidR="005D5A53" w:rsidRPr="00ED3ADE" w:rsidRDefault="005D5A53" w:rsidP="005D5A53">
          <w:pPr>
            <w:jc w:val="center"/>
            <w:rPr>
              <w:rFonts w:ascii="Calibri" w:hAnsi="Calibri" w:cs="Calibri"/>
              <w:b/>
              <w:sz w:val="32"/>
              <w:szCs w:val="32"/>
              <w:vertAlign w:val="subscript"/>
            </w:rPr>
          </w:pPr>
          <w:r w:rsidRPr="00ED3ADE">
            <w:rPr>
              <w:rFonts w:ascii="Calibri" w:hAnsi="Calibri" w:cs="Calibri"/>
              <w:b/>
              <w:sz w:val="24"/>
              <w:szCs w:val="24"/>
            </w:rPr>
            <w:t>Terms of Reference</w:t>
          </w:r>
        </w:p>
      </w:tc>
      <w:tc>
        <w:tcPr>
          <w:tcW w:w="2551" w:type="dxa"/>
        </w:tcPr>
        <w:p w14:paraId="175FA0AE" w14:textId="77777777" w:rsidR="00024E50" w:rsidRDefault="005D5A53" w:rsidP="005D5A53">
          <w:pPr>
            <w:jc w:val="right"/>
            <w:rPr>
              <w:rFonts w:ascii="Calibri" w:hAnsi="Calibri" w:cs="Calibri"/>
              <w:b/>
              <w:sz w:val="24"/>
              <w:szCs w:val="24"/>
            </w:rPr>
          </w:pPr>
          <w:r w:rsidRPr="00840D7B">
            <w:rPr>
              <w:rFonts w:ascii="Calibri" w:hAnsi="Calibri" w:cs="Calibri"/>
              <w:b/>
              <w:sz w:val="24"/>
              <w:szCs w:val="24"/>
            </w:rPr>
            <w:t xml:space="preserve">Approved by the </w:t>
          </w:r>
        </w:p>
        <w:p w14:paraId="0B65FF59" w14:textId="3D98C560" w:rsidR="00C0282F" w:rsidRDefault="005D5A53" w:rsidP="00400722">
          <w:pPr>
            <w:jc w:val="right"/>
            <w:rPr>
              <w:rFonts w:ascii="Calibri" w:hAnsi="Calibri" w:cs="Calibri"/>
              <w:b/>
              <w:sz w:val="24"/>
              <w:szCs w:val="24"/>
            </w:rPr>
          </w:pPr>
          <w:r w:rsidRPr="00840D7B">
            <w:rPr>
              <w:rFonts w:ascii="Calibri" w:hAnsi="Calibri" w:cs="Calibri"/>
              <w:b/>
              <w:sz w:val="24"/>
              <w:szCs w:val="24"/>
            </w:rPr>
            <w:t>Board of Governors</w:t>
          </w:r>
          <w:r w:rsidR="00024E50">
            <w:rPr>
              <w:rFonts w:ascii="Calibri" w:hAnsi="Calibri" w:cs="Calibri"/>
              <w:b/>
              <w:sz w:val="24"/>
              <w:szCs w:val="24"/>
            </w:rPr>
            <w:t xml:space="preserve"> </w:t>
          </w:r>
          <w:r w:rsidR="000D5002">
            <w:rPr>
              <w:rFonts w:ascii="Calibri" w:hAnsi="Calibri" w:cs="Calibri"/>
              <w:b/>
              <w:sz w:val="24"/>
              <w:szCs w:val="24"/>
            </w:rPr>
            <w:t xml:space="preserve">on </w:t>
          </w:r>
          <w:r w:rsidR="00400722">
            <w:rPr>
              <w:rFonts w:ascii="Calibri" w:hAnsi="Calibri" w:cs="Calibri"/>
              <w:b/>
              <w:sz w:val="24"/>
              <w:szCs w:val="24"/>
            </w:rPr>
            <w:t>10 July 2026</w:t>
          </w:r>
        </w:p>
        <w:p w14:paraId="0EE3C7F2" w14:textId="77777777" w:rsidR="00024E50" w:rsidRPr="003D5814" w:rsidRDefault="00024E50" w:rsidP="005D5A53">
          <w:pPr>
            <w:jc w:val="right"/>
            <w:rPr>
              <w:rFonts w:ascii="Calibri" w:hAnsi="Calibri" w:cs="Calibri"/>
              <w:bCs/>
              <w:sz w:val="24"/>
              <w:szCs w:val="24"/>
            </w:rPr>
          </w:pPr>
        </w:p>
      </w:tc>
    </w:tr>
  </w:tbl>
  <w:p w14:paraId="16379226" w14:textId="77777777" w:rsidR="006D1CBB" w:rsidRDefault="006D1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461D1"/>
    <w:multiLevelType w:val="hybridMultilevel"/>
    <w:tmpl w:val="AEA699E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748B"/>
    <w:multiLevelType w:val="hybridMultilevel"/>
    <w:tmpl w:val="A6F696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8A5B80"/>
    <w:multiLevelType w:val="hybridMultilevel"/>
    <w:tmpl w:val="6E0660F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65726F"/>
    <w:multiLevelType w:val="hybridMultilevel"/>
    <w:tmpl w:val="0F8A70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F58EA"/>
    <w:multiLevelType w:val="hybridMultilevel"/>
    <w:tmpl w:val="67220A48"/>
    <w:lvl w:ilvl="0" w:tplc="646C148A">
      <w:start w:val="1"/>
      <w:numFmt w:val="decimal"/>
      <w:lvlText w:val="%1"/>
      <w:lvlJc w:val="left"/>
      <w:pPr>
        <w:ind w:left="1080" w:hanging="72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753A9"/>
    <w:multiLevelType w:val="hybridMultilevel"/>
    <w:tmpl w:val="ADBC7046"/>
    <w:lvl w:ilvl="0" w:tplc="364203A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914F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DB847F1"/>
    <w:multiLevelType w:val="hybridMultilevel"/>
    <w:tmpl w:val="D2C69FA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415F9"/>
    <w:multiLevelType w:val="hybridMultilevel"/>
    <w:tmpl w:val="5CACA280"/>
    <w:lvl w:ilvl="0" w:tplc="3EFE28F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1DC32AE"/>
    <w:multiLevelType w:val="hybridMultilevel"/>
    <w:tmpl w:val="D25E09F2"/>
    <w:lvl w:ilvl="0" w:tplc="C88666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D2ABF"/>
    <w:multiLevelType w:val="multilevel"/>
    <w:tmpl w:val="94E8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24C0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789632C"/>
    <w:multiLevelType w:val="hybridMultilevel"/>
    <w:tmpl w:val="BD3A131E"/>
    <w:lvl w:ilvl="0" w:tplc="C88666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82C6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4780D9C"/>
    <w:multiLevelType w:val="hybridMultilevel"/>
    <w:tmpl w:val="9DA67444"/>
    <w:lvl w:ilvl="0" w:tplc="C88666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A76BC0"/>
    <w:multiLevelType w:val="hybridMultilevel"/>
    <w:tmpl w:val="A88A4A10"/>
    <w:lvl w:ilvl="0" w:tplc="FAF6610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9AE09C4"/>
    <w:multiLevelType w:val="hybridMultilevel"/>
    <w:tmpl w:val="CF0A30A8"/>
    <w:lvl w:ilvl="0" w:tplc="FFFFFFFF">
      <w:start w:val="1"/>
      <w:numFmt w:val="decimal"/>
      <w:lvlText w:val="%1."/>
      <w:lvlJc w:val="left"/>
      <w:pPr>
        <w:ind w:left="306" w:hanging="360"/>
      </w:pPr>
      <w:rPr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026" w:hanging="360"/>
      </w:pPr>
    </w:lvl>
    <w:lvl w:ilvl="2" w:tplc="FFFFFFFF" w:tentative="1">
      <w:start w:val="1"/>
      <w:numFmt w:val="lowerRoman"/>
      <w:lvlText w:val="%3."/>
      <w:lvlJc w:val="right"/>
      <w:pPr>
        <w:ind w:left="1746" w:hanging="180"/>
      </w:pPr>
    </w:lvl>
    <w:lvl w:ilvl="3" w:tplc="FFFFFFFF" w:tentative="1">
      <w:start w:val="1"/>
      <w:numFmt w:val="decimal"/>
      <w:lvlText w:val="%4."/>
      <w:lvlJc w:val="left"/>
      <w:pPr>
        <w:ind w:left="2466" w:hanging="360"/>
      </w:pPr>
    </w:lvl>
    <w:lvl w:ilvl="4" w:tplc="FFFFFFFF" w:tentative="1">
      <w:start w:val="1"/>
      <w:numFmt w:val="lowerLetter"/>
      <w:lvlText w:val="%5."/>
      <w:lvlJc w:val="left"/>
      <w:pPr>
        <w:ind w:left="3186" w:hanging="360"/>
      </w:pPr>
    </w:lvl>
    <w:lvl w:ilvl="5" w:tplc="FFFFFFFF" w:tentative="1">
      <w:start w:val="1"/>
      <w:numFmt w:val="lowerRoman"/>
      <w:lvlText w:val="%6."/>
      <w:lvlJc w:val="right"/>
      <w:pPr>
        <w:ind w:left="3906" w:hanging="180"/>
      </w:pPr>
    </w:lvl>
    <w:lvl w:ilvl="6" w:tplc="FFFFFFFF" w:tentative="1">
      <w:start w:val="1"/>
      <w:numFmt w:val="decimal"/>
      <w:lvlText w:val="%7."/>
      <w:lvlJc w:val="left"/>
      <w:pPr>
        <w:ind w:left="4626" w:hanging="360"/>
      </w:pPr>
    </w:lvl>
    <w:lvl w:ilvl="7" w:tplc="FFFFFFFF" w:tentative="1">
      <w:start w:val="1"/>
      <w:numFmt w:val="lowerLetter"/>
      <w:lvlText w:val="%8."/>
      <w:lvlJc w:val="left"/>
      <w:pPr>
        <w:ind w:left="5346" w:hanging="360"/>
      </w:pPr>
    </w:lvl>
    <w:lvl w:ilvl="8" w:tplc="FFFFFFFF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7" w15:restartNumberingAfterBreak="0">
    <w:nsid w:val="3FCB0C21"/>
    <w:multiLevelType w:val="hybridMultilevel"/>
    <w:tmpl w:val="0BB45834"/>
    <w:lvl w:ilvl="0" w:tplc="364203A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655216"/>
    <w:multiLevelType w:val="hybridMultilevel"/>
    <w:tmpl w:val="94E8EE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E3C94"/>
    <w:multiLevelType w:val="hybridMultilevel"/>
    <w:tmpl w:val="535097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A8443E"/>
    <w:multiLevelType w:val="hybridMultilevel"/>
    <w:tmpl w:val="5CA80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077AA"/>
    <w:multiLevelType w:val="hybridMultilevel"/>
    <w:tmpl w:val="33AA872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9936D3C"/>
    <w:multiLevelType w:val="hybridMultilevel"/>
    <w:tmpl w:val="AF6AFEA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3B64FA"/>
    <w:multiLevelType w:val="multilevel"/>
    <w:tmpl w:val="CEA6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32D2E"/>
    <w:multiLevelType w:val="hybridMultilevel"/>
    <w:tmpl w:val="D0F0187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AA61736"/>
    <w:multiLevelType w:val="hybridMultilevel"/>
    <w:tmpl w:val="CE2ACBC6"/>
    <w:lvl w:ilvl="0" w:tplc="14740922">
      <w:start w:val="1"/>
      <w:numFmt w:val="decimal"/>
      <w:lvlText w:val="%1."/>
      <w:lvlJc w:val="left"/>
      <w:pPr>
        <w:ind w:left="306" w:hanging="360"/>
      </w:pPr>
      <w:rPr>
        <w:b w:val="0"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026" w:hanging="360"/>
      </w:pPr>
    </w:lvl>
    <w:lvl w:ilvl="2" w:tplc="0809001B" w:tentative="1">
      <w:start w:val="1"/>
      <w:numFmt w:val="lowerRoman"/>
      <w:lvlText w:val="%3."/>
      <w:lvlJc w:val="right"/>
      <w:pPr>
        <w:ind w:left="1746" w:hanging="180"/>
      </w:pPr>
    </w:lvl>
    <w:lvl w:ilvl="3" w:tplc="0809000F" w:tentative="1">
      <w:start w:val="1"/>
      <w:numFmt w:val="decimal"/>
      <w:lvlText w:val="%4."/>
      <w:lvlJc w:val="left"/>
      <w:pPr>
        <w:ind w:left="2466" w:hanging="360"/>
      </w:pPr>
    </w:lvl>
    <w:lvl w:ilvl="4" w:tplc="08090019" w:tentative="1">
      <w:start w:val="1"/>
      <w:numFmt w:val="lowerLetter"/>
      <w:lvlText w:val="%5."/>
      <w:lvlJc w:val="left"/>
      <w:pPr>
        <w:ind w:left="3186" w:hanging="360"/>
      </w:pPr>
    </w:lvl>
    <w:lvl w:ilvl="5" w:tplc="0809001B" w:tentative="1">
      <w:start w:val="1"/>
      <w:numFmt w:val="lowerRoman"/>
      <w:lvlText w:val="%6."/>
      <w:lvlJc w:val="right"/>
      <w:pPr>
        <w:ind w:left="3906" w:hanging="180"/>
      </w:pPr>
    </w:lvl>
    <w:lvl w:ilvl="6" w:tplc="0809000F" w:tentative="1">
      <w:start w:val="1"/>
      <w:numFmt w:val="decimal"/>
      <w:lvlText w:val="%7."/>
      <w:lvlJc w:val="left"/>
      <w:pPr>
        <w:ind w:left="4626" w:hanging="360"/>
      </w:pPr>
    </w:lvl>
    <w:lvl w:ilvl="7" w:tplc="08090019" w:tentative="1">
      <w:start w:val="1"/>
      <w:numFmt w:val="lowerLetter"/>
      <w:lvlText w:val="%8."/>
      <w:lvlJc w:val="left"/>
      <w:pPr>
        <w:ind w:left="5346" w:hanging="360"/>
      </w:pPr>
    </w:lvl>
    <w:lvl w:ilvl="8" w:tplc="080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26" w15:restartNumberingAfterBreak="0">
    <w:nsid w:val="7AAF5158"/>
    <w:multiLevelType w:val="hybridMultilevel"/>
    <w:tmpl w:val="CEA639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5D2028"/>
    <w:multiLevelType w:val="hybridMultilevel"/>
    <w:tmpl w:val="A2BEF4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105CFD"/>
    <w:multiLevelType w:val="hybridMultilevel"/>
    <w:tmpl w:val="C87A6E2E"/>
    <w:lvl w:ilvl="0" w:tplc="646C148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108D9"/>
    <w:multiLevelType w:val="hybridMultilevel"/>
    <w:tmpl w:val="5F26BCF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0117807">
    <w:abstractNumId w:val="18"/>
  </w:num>
  <w:num w:numId="2" w16cid:durableId="793793003">
    <w:abstractNumId w:val="10"/>
  </w:num>
  <w:num w:numId="3" w16cid:durableId="1990015069">
    <w:abstractNumId w:val="12"/>
  </w:num>
  <w:num w:numId="4" w16cid:durableId="149757582">
    <w:abstractNumId w:val="26"/>
  </w:num>
  <w:num w:numId="5" w16cid:durableId="1462771181">
    <w:abstractNumId w:val="23"/>
  </w:num>
  <w:num w:numId="6" w16cid:durableId="1047559542">
    <w:abstractNumId w:val="9"/>
  </w:num>
  <w:num w:numId="7" w16cid:durableId="1945766200">
    <w:abstractNumId w:val="14"/>
  </w:num>
  <w:num w:numId="8" w16cid:durableId="1299264877">
    <w:abstractNumId w:val="15"/>
  </w:num>
  <w:num w:numId="9" w16cid:durableId="1600989829">
    <w:abstractNumId w:val="11"/>
  </w:num>
  <w:num w:numId="10" w16cid:durableId="2039887058">
    <w:abstractNumId w:val="6"/>
  </w:num>
  <w:num w:numId="11" w16cid:durableId="166290876">
    <w:abstractNumId w:val="13"/>
  </w:num>
  <w:num w:numId="12" w16cid:durableId="846287409">
    <w:abstractNumId w:val="8"/>
  </w:num>
  <w:num w:numId="13" w16cid:durableId="1990477805">
    <w:abstractNumId w:val="19"/>
  </w:num>
  <w:num w:numId="14" w16cid:durableId="399868">
    <w:abstractNumId w:val="24"/>
  </w:num>
  <w:num w:numId="15" w16cid:durableId="65687886">
    <w:abstractNumId w:val="5"/>
  </w:num>
  <w:num w:numId="16" w16cid:durableId="1456175582">
    <w:abstractNumId w:val="4"/>
  </w:num>
  <w:num w:numId="17" w16cid:durableId="27267727">
    <w:abstractNumId w:val="29"/>
  </w:num>
  <w:num w:numId="18" w16cid:durableId="469370268">
    <w:abstractNumId w:val="28"/>
  </w:num>
  <w:num w:numId="19" w16cid:durableId="1636369995">
    <w:abstractNumId w:val="1"/>
  </w:num>
  <w:num w:numId="20" w16cid:durableId="405734944">
    <w:abstractNumId w:val="21"/>
  </w:num>
  <w:num w:numId="21" w16cid:durableId="897545529">
    <w:abstractNumId w:val="20"/>
  </w:num>
  <w:num w:numId="22" w16cid:durableId="1395927945">
    <w:abstractNumId w:val="27"/>
  </w:num>
  <w:num w:numId="23" w16cid:durableId="1578323352">
    <w:abstractNumId w:val="22"/>
  </w:num>
  <w:num w:numId="24" w16cid:durableId="2039814045">
    <w:abstractNumId w:val="16"/>
  </w:num>
  <w:num w:numId="25" w16cid:durableId="562562227">
    <w:abstractNumId w:val="25"/>
  </w:num>
  <w:num w:numId="26" w16cid:durableId="2012684366">
    <w:abstractNumId w:val="0"/>
  </w:num>
  <w:num w:numId="27" w16cid:durableId="2083596676">
    <w:abstractNumId w:val="3"/>
  </w:num>
  <w:num w:numId="28" w16cid:durableId="1826705981">
    <w:abstractNumId w:val="7"/>
  </w:num>
  <w:num w:numId="29" w16cid:durableId="915473530">
    <w:abstractNumId w:val="17"/>
  </w:num>
  <w:num w:numId="30" w16cid:durableId="1998413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F31"/>
    <w:rsid w:val="00005072"/>
    <w:rsid w:val="000078F1"/>
    <w:rsid w:val="00007CF6"/>
    <w:rsid w:val="000133F3"/>
    <w:rsid w:val="00014638"/>
    <w:rsid w:val="0001692C"/>
    <w:rsid w:val="00020A91"/>
    <w:rsid w:val="00020DA2"/>
    <w:rsid w:val="00020E51"/>
    <w:rsid w:val="00024E50"/>
    <w:rsid w:val="00030FE7"/>
    <w:rsid w:val="00032EDE"/>
    <w:rsid w:val="00033BB4"/>
    <w:rsid w:val="000367B6"/>
    <w:rsid w:val="00036A80"/>
    <w:rsid w:val="0003754C"/>
    <w:rsid w:val="00040F19"/>
    <w:rsid w:val="000448DD"/>
    <w:rsid w:val="00045366"/>
    <w:rsid w:val="00051252"/>
    <w:rsid w:val="000524CA"/>
    <w:rsid w:val="00052FE9"/>
    <w:rsid w:val="000558B1"/>
    <w:rsid w:val="00055DD2"/>
    <w:rsid w:val="000569E5"/>
    <w:rsid w:val="0006031F"/>
    <w:rsid w:val="00060A53"/>
    <w:rsid w:val="00061ECC"/>
    <w:rsid w:val="000638BC"/>
    <w:rsid w:val="0006540A"/>
    <w:rsid w:val="00065B2D"/>
    <w:rsid w:val="000703C3"/>
    <w:rsid w:val="00071E93"/>
    <w:rsid w:val="000722E5"/>
    <w:rsid w:val="0007669C"/>
    <w:rsid w:val="0007769C"/>
    <w:rsid w:val="0008682F"/>
    <w:rsid w:val="00087283"/>
    <w:rsid w:val="00090D77"/>
    <w:rsid w:val="00094ADE"/>
    <w:rsid w:val="00095E27"/>
    <w:rsid w:val="000972AD"/>
    <w:rsid w:val="000A1745"/>
    <w:rsid w:val="000A1ED8"/>
    <w:rsid w:val="000A27B4"/>
    <w:rsid w:val="000A2E8E"/>
    <w:rsid w:val="000A4084"/>
    <w:rsid w:val="000A674F"/>
    <w:rsid w:val="000A6A56"/>
    <w:rsid w:val="000A7548"/>
    <w:rsid w:val="000B0CFD"/>
    <w:rsid w:val="000B0F1A"/>
    <w:rsid w:val="000B248C"/>
    <w:rsid w:val="000B40AB"/>
    <w:rsid w:val="000B4F8B"/>
    <w:rsid w:val="000B6C51"/>
    <w:rsid w:val="000C1B98"/>
    <w:rsid w:val="000C3F5B"/>
    <w:rsid w:val="000C7F3A"/>
    <w:rsid w:val="000D1DE4"/>
    <w:rsid w:val="000D25D4"/>
    <w:rsid w:val="000D2A94"/>
    <w:rsid w:val="000D5002"/>
    <w:rsid w:val="000D77FD"/>
    <w:rsid w:val="000E1123"/>
    <w:rsid w:val="000E33BA"/>
    <w:rsid w:val="000E3CA6"/>
    <w:rsid w:val="000F02E8"/>
    <w:rsid w:val="000F2AC2"/>
    <w:rsid w:val="000F5A1A"/>
    <w:rsid w:val="000F5D3C"/>
    <w:rsid w:val="000F6416"/>
    <w:rsid w:val="000F67E9"/>
    <w:rsid w:val="001014BA"/>
    <w:rsid w:val="00101812"/>
    <w:rsid w:val="001049D8"/>
    <w:rsid w:val="00104B66"/>
    <w:rsid w:val="00110207"/>
    <w:rsid w:val="00127511"/>
    <w:rsid w:val="00130097"/>
    <w:rsid w:val="00136064"/>
    <w:rsid w:val="00136143"/>
    <w:rsid w:val="001401CB"/>
    <w:rsid w:val="001401EF"/>
    <w:rsid w:val="00146E64"/>
    <w:rsid w:val="00147A38"/>
    <w:rsid w:val="00151FD4"/>
    <w:rsid w:val="00153735"/>
    <w:rsid w:val="0015637C"/>
    <w:rsid w:val="001572C0"/>
    <w:rsid w:val="0016127F"/>
    <w:rsid w:val="00161D85"/>
    <w:rsid w:val="00164E10"/>
    <w:rsid w:val="00171CE4"/>
    <w:rsid w:val="00171E80"/>
    <w:rsid w:val="0017380A"/>
    <w:rsid w:val="00174FC0"/>
    <w:rsid w:val="00175F3E"/>
    <w:rsid w:val="00182052"/>
    <w:rsid w:val="001824D0"/>
    <w:rsid w:val="00183373"/>
    <w:rsid w:val="001868CF"/>
    <w:rsid w:val="00192C01"/>
    <w:rsid w:val="00195411"/>
    <w:rsid w:val="001967AD"/>
    <w:rsid w:val="00196DEF"/>
    <w:rsid w:val="00197486"/>
    <w:rsid w:val="001A0994"/>
    <w:rsid w:val="001A16D9"/>
    <w:rsid w:val="001A464D"/>
    <w:rsid w:val="001B3BF7"/>
    <w:rsid w:val="001B6BE4"/>
    <w:rsid w:val="001C1E6B"/>
    <w:rsid w:val="001C2859"/>
    <w:rsid w:val="001C3787"/>
    <w:rsid w:val="001C3F1A"/>
    <w:rsid w:val="001C4FB2"/>
    <w:rsid w:val="001C727F"/>
    <w:rsid w:val="001D0200"/>
    <w:rsid w:val="001D546D"/>
    <w:rsid w:val="001D5D21"/>
    <w:rsid w:val="001E1D1A"/>
    <w:rsid w:val="001E26A5"/>
    <w:rsid w:val="001F3909"/>
    <w:rsid w:val="001F6C3C"/>
    <w:rsid w:val="001F7587"/>
    <w:rsid w:val="0020107E"/>
    <w:rsid w:val="002010A3"/>
    <w:rsid w:val="00206CE3"/>
    <w:rsid w:val="002101FB"/>
    <w:rsid w:val="002109B5"/>
    <w:rsid w:val="00211A37"/>
    <w:rsid w:val="00211E1B"/>
    <w:rsid w:val="00211F18"/>
    <w:rsid w:val="00217B66"/>
    <w:rsid w:val="00221423"/>
    <w:rsid w:val="00224611"/>
    <w:rsid w:val="00224663"/>
    <w:rsid w:val="00226509"/>
    <w:rsid w:val="00230729"/>
    <w:rsid w:val="00231F41"/>
    <w:rsid w:val="00232A77"/>
    <w:rsid w:val="00233829"/>
    <w:rsid w:val="0023511D"/>
    <w:rsid w:val="00237779"/>
    <w:rsid w:val="00240BA6"/>
    <w:rsid w:val="00241E66"/>
    <w:rsid w:val="00254BC6"/>
    <w:rsid w:val="00256204"/>
    <w:rsid w:val="0026057A"/>
    <w:rsid w:val="0026075E"/>
    <w:rsid w:val="00260D4E"/>
    <w:rsid w:val="00262952"/>
    <w:rsid w:val="002642AB"/>
    <w:rsid w:val="00266850"/>
    <w:rsid w:val="00270713"/>
    <w:rsid w:val="00273D82"/>
    <w:rsid w:val="00275F26"/>
    <w:rsid w:val="00276A8F"/>
    <w:rsid w:val="00282FCA"/>
    <w:rsid w:val="0028441C"/>
    <w:rsid w:val="0028579C"/>
    <w:rsid w:val="00285959"/>
    <w:rsid w:val="00287BCE"/>
    <w:rsid w:val="00287EB3"/>
    <w:rsid w:val="00292079"/>
    <w:rsid w:val="00292FB2"/>
    <w:rsid w:val="00294A10"/>
    <w:rsid w:val="00295FF4"/>
    <w:rsid w:val="00296156"/>
    <w:rsid w:val="00296177"/>
    <w:rsid w:val="002A5874"/>
    <w:rsid w:val="002A6538"/>
    <w:rsid w:val="002B00ED"/>
    <w:rsid w:val="002B1544"/>
    <w:rsid w:val="002B1F98"/>
    <w:rsid w:val="002B56F9"/>
    <w:rsid w:val="002B7209"/>
    <w:rsid w:val="002C5919"/>
    <w:rsid w:val="002C6232"/>
    <w:rsid w:val="002C6B52"/>
    <w:rsid w:val="002D3E1C"/>
    <w:rsid w:val="002D5B6B"/>
    <w:rsid w:val="002D6B4A"/>
    <w:rsid w:val="002D7BAE"/>
    <w:rsid w:val="002E4547"/>
    <w:rsid w:val="002F0B3E"/>
    <w:rsid w:val="002F20C2"/>
    <w:rsid w:val="002F3D2C"/>
    <w:rsid w:val="002F52BC"/>
    <w:rsid w:val="00300A4B"/>
    <w:rsid w:val="00304E30"/>
    <w:rsid w:val="00305AE1"/>
    <w:rsid w:val="003077D2"/>
    <w:rsid w:val="00307DFB"/>
    <w:rsid w:val="00314972"/>
    <w:rsid w:val="00315B1B"/>
    <w:rsid w:val="0032090C"/>
    <w:rsid w:val="003214F3"/>
    <w:rsid w:val="00324B35"/>
    <w:rsid w:val="003269BD"/>
    <w:rsid w:val="003269EF"/>
    <w:rsid w:val="00331796"/>
    <w:rsid w:val="00333956"/>
    <w:rsid w:val="003348FB"/>
    <w:rsid w:val="00342BC3"/>
    <w:rsid w:val="0034616D"/>
    <w:rsid w:val="003519D5"/>
    <w:rsid w:val="0035242D"/>
    <w:rsid w:val="00352F31"/>
    <w:rsid w:val="00354696"/>
    <w:rsid w:val="00356A3B"/>
    <w:rsid w:val="00362131"/>
    <w:rsid w:val="00362A15"/>
    <w:rsid w:val="0036363C"/>
    <w:rsid w:val="00364241"/>
    <w:rsid w:val="0036447A"/>
    <w:rsid w:val="0036483B"/>
    <w:rsid w:val="00367488"/>
    <w:rsid w:val="00372587"/>
    <w:rsid w:val="00373C8D"/>
    <w:rsid w:val="00380442"/>
    <w:rsid w:val="00385DBA"/>
    <w:rsid w:val="003860A3"/>
    <w:rsid w:val="0039102C"/>
    <w:rsid w:val="003A189B"/>
    <w:rsid w:val="003A7D01"/>
    <w:rsid w:val="003B3A83"/>
    <w:rsid w:val="003B3D0D"/>
    <w:rsid w:val="003B3EB6"/>
    <w:rsid w:val="003B4890"/>
    <w:rsid w:val="003B5BEF"/>
    <w:rsid w:val="003C11E1"/>
    <w:rsid w:val="003C13CF"/>
    <w:rsid w:val="003C2477"/>
    <w:rsid w:val="003C6FAD"/>
    <w:rsid w:val="003D3661"/>
    <w:rsid w:val="003D78AE"/>
    <w:rsid w:val="003E37FB"/>
    <w:rsid w:val="003F4032"/>
    <w:rsid w:val="003F7DF7"/>
    <w:rsid w:val="00400722"/>
    <w:rsid w:val="00406440"/>
    <w:rsid w:val="004165F2"/>
    <w:rsid w:val="00416E0C"/>
    <w:rsid w:val="00417A5F"/>
    <w:rsid w:val="004214CA"/>
    <w:rsid w:val="004268D0"/>
    <w:rsid w:val="004350CD"/>
    <w:rsid w:val="004427B7"/>
    <w:rsid w:val="004457BC"/>
    <w:rsid w:val="00454731"/>
    <w:rsid w:val="00456CA6"/>
    <w:rsid w:val="00461A55"/>
    <w:rsid w:val="00461C12"/>
    <w:rsid w:val="00467310"/>
    <w:rsid w:val="00467D09"/>
    <w:rsid w:val="004740D4"/>
    <w:rsid w:val="00474414"/>
    <w:rsid w:val="00475189"/>
    <w:rsid w:val="00485CEF"/>
    <w:rsid w:val="00491E7E"/>
    <w:rsid w:val="004950F6"/>
    <w:rsid w:val="004A7931"/>
    <w:rsid w:val="004B45D4"/>
    <w:rsid w:val="004B5C60"/>
    <w:rsid w:val="004B6213"/>
    <w:rsid w:val="004B7CB7"/>
    <w:rsid w:val="004C0370"/>
    <w:rsid w:val="004C121A"/>
    <w:rsid w:val="004C775B"/>
    <w:rsid w:val="004D1742"/>
    <w:rsid w:val="004D3B52"/>
    <w:rsid w:val="004D5DD9"/>
    <w:rsid w:val="004D6314"/>
    <w:rsid w:val="004D70C7"/>
    <w:rsid w:val="004E23AB"/>
    <w:rsid w:val="004E2B2B"/>
    <w:rsid w:val="004E6691"/>
    <w:rsid w:val="004F5843"/>
    <w:rsid w:val="004F7395"/>
    <w:rsid w:val="005016FA"/>
    <w:rsid w:val="00502F30"/>
    <w:rsid w:val="00504A38"/>
    <w:rsid w:val="005059A2"/>
    <w:rsid w:val="005114BD"/>
    <w:rsid w:val="00514056"/>
    <w:rsid w:val="005172A8"/>
    <w:rsid w:val="00522CBE"/>
    <w:rsid w:val="005303B4"/>
    <w:rsid w:val="0053056D"/>
    <w:rsid w:val="0054065C"/>
    <w:rsid w:val="00540B57"/>
    <w:rsid w:val="0054356C"/>
    <w:rsid w:val="005441DA"/>
    <w:rsid w:val="005468DC"/>
    <w:rsid w:val="005479AE"/>
    <w:rsid w:val="005502B4"/>
    <w:rsid w:val="00551DFA"/>
    <w:rsid w:val="00552B5F"/>
    <w:rsid w:val="005574F3"/>
    <w:rsid w:val="00566C3F"/>
    <w:rsid w:val="00571C72"/>
    <w:rsid w:val="00571F12"/>
    <w:rsid w:val="00572496"/>
    <w:rsid w:val="00575B26"/>
    <w:rsid w:val="00580909"/>
    <w:rsid w:val="00581F22"/>
    <w:rsid w:val="00585214"/>
    <w:rsid w:val="005855A1"/>
    <w:rsid w:val="00585E02"/>
    <w:rsid w:val="0059283A"/>
    <w:rsid w:val="00592AB4"/>
    <w:rsid w:val="005A0F2F"/>
    <w:rsid w:val="005A11BD"/>
    <w:rsid w:val="005A1BAA"/>
    <w:rsid w:val="005A244D"/>
    <w:rsid w:val="005A644B"/>
    <w:rsid w:val="005B5877"/>
    <w:rsid w:val="005B5DD4"/>
    <w:rsid w:val="005B6256"/>
    <w:rsid w:val="005C0DDA"/>
    <w:rsid w:val="005C5C40"/>
    <w:rsid w:val="005C6552"/>
    <w:rsid w:val="005C760E"/>
    <w:rsid w:val="005D1308"/>
    <w:rsid w:val="005D196A"/>
    <w:rsid w:val="005D2DFE"/>
    <w:rsid w:val="005D5A53"/>
    <w:rsid w:val="005E1336"/>
    <w:rsid w:val="005E4144"/>
    <w:rsid w:val="005E537A"/>
    <w:rsid w:val="005E6BB7"/>
    <w:rsid w:val="005E76C5"/>
    <w:rsid w:val="005F16C7"/>
    <w:rsid w:val="005F19E8"/>
    <w:rsid w:val="006006D5"/>
    <w:rsid w:val="006014A1"/>
    <w:rsid w:val="0061338D"/>
    <w:rsid w:val="00617085"/>
    <w:rsid w:val="00617097"/>
    <w:rsid w:val="00620B92"/>
    <w:rsid w:val="00621ECC"/>
    <w:rsid w:val="0062517F"/>
    <w:rsid w:val="00631A85"/>
    <w:rsid w:val="00655167"/>
    <w:rsid w:val="006557C9"/>
    <w:rsid w:val="00656A9E"/>
    <w:rsid w:val="00657271"/>
    <w:rsid w:val="00657A14"/>
    <w:rsid w:val="00663F3C"/>
    <w:rsid w:val="006706BB"/>
    <w:rsid w:val="006709F4"/>
    <w:rsid w:val="00673610"/>
    <w:rsid w:val="00673AD4"/>
    <w:rsid w:val="00674316"/>
    <w:rsid w:val="00675547"/>
    <w:rsid w:val="00676026"/>
    <w:rsid w:val="00682657"/>
    <w:rsid w:val="00683ED1"/>
    <w:rsid w:val="006845DF"/>
    <w:rsid w:val="0069084E"/>
    <w:rsid w:val="00693499"/>
    <w:rsid w:val="00697895"/>
    <w:rsid w:val="006A55F8"/>
    <w:rsid w:val="006B1978"/>
    <w:rsid w:val="006B24FD"/>
    <w:rsid w:val="006B2A7B"/>
    <w:rsid w:val="006B6B83"/>
    <w:rsid w:val="006C0176"/>
    <w:rsid w:val="006C192E"/>
    <w:rsid w:val="006C2A97"/>
    <w:rsid w:val="006C4EBE"/>
    <w:rsid w:val="006C5A80"/>
    <w:rsid w:val="006D1CBB"/>
    <w:rsid w:val="006D7876"/>
    <w:rsid w:val="006E0743"/>
    <w:rsid w:val="006E0974"/>
    <w:rsid w:val="006E1D75"/>
    <w:rsid w:val="006E46AE"/>
    <w:rsid w:val="006E5AFA"/>
    <w:rsid w:val="006E634A"/>
    <w:rsid w:val="006F34AC"/>
    <w:rsid w:val="00702B63"/>
    <w:rsid w:val="0070344E"/>
    <w:rsid w:val="00710421"/>
    <w:rsid w:val="00711AD5"/>
    <w:rsid w:val="00712B74"/>
    <w:rsid w:val="00714AC1"/>
    <w:rsid w:val="00717095"/>
    <w:rsid w:val="00717778"/>
    <w:rsid w:val="00720041"/>
    <w:rsid w:val="00722966"/>
    <w:rsid w:val="007311DB"/>
    <w:rsid w:val="00733782"/>
    <w:rsid w:val="0073730C"/>
    <w:rsid w:val="007472C0"/>
    <w:rsid w:val="00747B73"/>
    <w:rsid w:val="00751869"/>
    <w:rsid w:val="007524DE"/>
    <w:rsid w:val="00754FC6"/>
    <w:rsid w:val="007556D2"/>
    <w:rsid w:val="0075602C"/>
    <w:rsid w:val="0076082A"/>
    <w:rsid w:val="007608EA"/>
    <w:rsid w:val="0076764B"/>
    <w:rsid w:val="007700BA"/>
    <w:rsid w:val="00770779"/>
    <w:rsid w:val="00777CA9"/>
    <w:rsid w:val="00780C25"/>
    <w:rsid w:val="00782D52"/>
    <w:rsid w:val="00786E76"/>
    <w:rsid w:val="00787C40"/>
    <w:rsid w:val="00791A74"/>
    <w:rsid w:val="00794659"/>
    <w:rsid w:val="00796273"/>
    <w:rsid w:val="00796727"/>
    <w:rsid w:val="007A2D15"/>
    <w:rsid w:val="007B1B1D"/>
    <w:rsid w:val="007B287E"/>
    <w:rsid w:val="007B6A56"/>
    <w:rsid w:val="007C07EA"/>
    <w:rsid w:val="007C2C38"/>
    <w:rsid w:val="007C393A"/>
    <w:rsid w:val="007C3F65"/>
    <w:rsid w:val="007D169F"/>
    <w:rsid w:val="007D70C2"/>
    <w:rsid w:val="007E0CEB"/>
    <w:rsid w:val="007E2272"/>
    <w:rsid w:val="007F14DA"/>
    <w:rsid w:val="007F7755"/>
    <w:rsid w:val="00804370"/>
    <w:rsid w:val="00807575"/>
    <w:rsid w:val="00817181"/>
    <w:rsid w:val="00830BAD"/>
    <w:rsid w:val="00831A0C"/>
    <w:rsid w:val="00831E32"/>
    <w:rsid w:val="00831E83"/>
    <w:rsid w:val="00832A0A"/>
    <w:rsid w:val="008331E6"/>
    <w:rsid w:val="008415FD"/>
    <w:rsid w:val="00853E8F"/>
    <w:rsid w:val="00855828"/>
    <w:rsid w:val="0086124B"/>
    <w:rsid w:val="008646F5"/>
    <w:rsid w:val="00866701"/>
    <w:rsid w:val="00870CDB"/>
    <w:rsid w:val="00875840"/>
    <w:rsid w:val="008777B6"/>
    <w:rsid w:val="00886D74"/>
    <w:rsid w:val="00892D10"/>
    <w:rsid w:val="00895918"/>
    <w:rsid w:val="008A2542"/>
    <w:rsid w:val="008A392B"/>
    <w:rsid w:val="008A537F"/>
    <w:rsid w:val="008A6EEA"/>
    <w:rsid w:val="008B0F58"/>
    <w:rsid w:val="008B1C7C"/>
    <w:rsid w:val="008B4086"/>
    <w:rsid w:val="008B515E"/>
    <w:rsid w:val="008B60AE"/>
    <w:rsid w:val="008B760D"/>
    <w:rsid w:val="008C159C"/>
    <w:rsid w:val="008C42F5"/>
    <w:rsid w:val="008C456D"/>
    <w:rsid w:val="008C4EFA"/>
    <w:rsid w:val="008C5024"/>
    <w:rsid w:val="008D0328"/>
    <w:rsid w:val="008D6C70"/>
    <w:rsid w:val="008D6EB2"/>
    <w:rsid w:val="008E09B1"/>
    <w:rsid w:val="008E3912"/>
    <w:rsid w:val="008E676E"/>
    <w:rsid w:val="008E67B2"/>
    <w:rsid w:val="008E711C"/>
    <w:rsid w:val="008E76FB"/>
    <w:rsid w:val="008F4596"/>
    <w:rsid w:val="009012B8"/>
    <w:rsid w:val="00907A3E"/>
    <w:rsid w:val="00912098"/>
    <w:rsid w:val="00913488"/>
    <w:rsid w:val="0091695F"/>
    <w:rsid w:val="00920991"/>
    <w:rsid w:val="00924252"/>
    <w:rsid w:val="0092554A"/>
    <w:rsid w:val="00930FEC"/>
    <w:rsid w:val="00931991"/>
    <w:rsid w:val="00932423"/>
    <w:rsid w:val="009365C5"/>
    <w:rsid w:val="00936753"/>
    <w:rsid w:val="00937767"/>
    <w:rsid w:val="00937E30"/>
    <w:rsid w:val="00937E5D"/>
    <w:rsid w:val="00941508"/>
    <w:rsid w:val="00942D52"/>
    <w:rsid w:val="00943FAA"/>
    <w:rsid w:val="0094464F"/>
    <w:rsid w:val="00946FED"/>
    <w:rsid w:val="00947479"/>
    <w:rsid w:val="00950676"/>
    <w:rsid w:val="009516B5"/>
    <w:rsid w:val="00951ECA"/>
    <w:rsid w:val="009524F2"/>
    <w:rsid w:val="00955AD6"/>
    <w:rsid w:val="00957FE2"/>
    <w:rsid w:val="00960167"/>
    <w:rsid w:val="00961C41"/>
    <w:rsid w:val="00962116"/>
    <w:rsid w:val="00965788"/>
    <w:rsid w:val="00970490"/>
    <w:rsid w:val="009708DE"/>
    <w:rsid w:val="00971D9C"/>
    <w:rsid w:val="009735F4"/>
    <w:rsid w:val="0097462F"/>
    <w:rsid w:val="009770C5"/>
    <w:rsid w:val="00983BA1"/>
    <w:rsid w:val="00985C3F"/>
    <w:rsid w:val="00986D01"/>
    <w:rsid w:val="00987F34"/>
    <w:rsid w:val="00987F60"/>
    <w:rsid w:val="00990895"/>
    <w:rsid w:val="00991E8E"/>
    <w:rsid w:val="00992EC3"/>
    <w:rsid w:val="00993689"/>
    <w:rsid w:val="00993E91"/>
    <w:rsid w:val="009963EE"/>
    <w:rsid w:val="00997701"/>
    <w:rsid w:val="009A3BA8"/>
    <w:rsid w:val="009A407C"/>
    <w:rsid w:val="009A5835"/>
    <w:rsid w:val="009B1541"/>
    <w:rsid w:val="009B3048"/>
    <w:rsid w:val="009B3980"/>
    <w:rsid w:val="009C03D7"/>
    <w:rsid w:val="009C2338"/>
    <w:rsid w:val="009C2414"/>
    <w:rsid w:val="009E5E86"/>
    <w:rsid w:val="009F13FD"/>
    <w:rsid w:val="009F1E97"/>
    <w:rsid w:val="009F6D5E"/>
    <w:rsid w:val="00A07055"/>
    <w:rsid w:val="00A12A44"/>
    <w:rsid w:val="00A13732"/>
    <w:rsid w:val="00A14B53"/>
    <w:rsid w:val="00A37CA5"/>
    <w:rsid w:val="00A45305"/>
    <w:rsid w:val="00A4565F"/>
    <w:rsid w:val="00A47E6F"/>
    <w:rsid w:val="00A63770"/>
    <w:rsid w:val="00A703E9"/>
    <w:rsid w:val="00A71A1C"/>
    <w:rsid w:val="00A71ACF"/>
    <w:rsid w:val="00A72C69"/>
    <w:rsid w:val="00A752E5"/>
    <w:rsid w:val="00A76D1D"/>
    <w:rsid w:val="00A7796E"/>
    <w:rsid w:val="00A807D7"/>
    <w:rsid w:val="00A8329A"/>
    <w:rsid w:val="00A848EB"/>
    <w:rsid w:val="00A91EF8"/>
    <w:rsid w:val="00AA05D2"/>
    <w:rsid w:val="00AA1DF6"/>
    <w:rsid w:val="00AA43DA"/>
    <w:rsid w:val="00AB2A9C"/>
    <w:rsid w:val="00AB38CB"/>
    <w:rsid w:val="00AB3A0B"/>
    <w:rsid w:val="00AB411C"/>
    <w:rsid w:val="00AB4658"/>
    <w:rsid w:val="00AB4E30"/>
    <w:rsid w:val="00AB5F66"/>
    <w:rsid w:val="00AB7BE3"/>
    <w:rsid w:val="00AC2482"/>
    <w:rsid w:val="00AC6E0E"/>
    <w:rsid w:val="00AC6F89"/>
    <w:rsid w:val="00AD050A"/>
    <w:rsid w:val="00AD1034"/>
    <w:rsid w:val="00AD316E"/>
    <w:rsid w:val="00AD4806"/>
    <w:rsid w:val="00AD68F5"/>
    <w:rsid w:val="00AF083B"/>
    <w:rsid w:val="00AF3E0A"/>
    <w:rsid w:val="00AF5191"/>
    <w:rsid w:val="00AF7D08"/>
    <w:rsid w:val="00B04EDD"/>
    <w:rsid w:val="00B101DE"/>
    <w:rsid w:val="00B12786"/>
    <w:rsid w:val="00B16AEB"/>
    <w:rsid w:val="00B2158E"/>
    <w:rsid w:val="00B2397D"/>
    <w:rsid w:val="00B24AA6"/>
    <w:rsid w:val="00B25AE8"/>
    <w:rsid w:val="00B34954"/>
    <w:rsid w:val="00B416E5"/>
    <w:rsid w:val="00B427D6"/>
    <w:rsid w:val="00B50664"/>
    <w:rsid w:val="00B557E8"/>
    <w:rsid w:val="00B60893"/>
    <w:rsid w:val="00B6155F"/>
    <w:rsid w:val="00B70FF9"/>
    <w:rsid w:val="00B717C1"/>
    <w:rsid w:val="00B73D0F"/>
    <w:rsid w:val="00B75A5B"/>
    <w:rsid w:val="00B76272"/>
    <w:rsid w:val="00B869C8"/>
    <w:rsid w:val="00B9626F"/>
    <w:rsid w:val="00BA59B8"/>
    <w:rsid w:val="00BB171F"/>
    <w:rsid w:val="00BB1DC7"/>
    <w:rsid w:val="00BC1D13"/>
    <w:rsid w:val="00BC2FB0"/>
    <w:rsid w:val="00BC402C"/>
    <w:rsid w:val="00BC4047"/>
    <w:rsid w:val="00BC5B31"/>
    <w:rsid w:val="00BD14AA"/>
    <w:rsid w:val="00BD334C"/>
    <w:rsid w:val="00BE0050"/>
    <w:rsid w:val="00BE0DEB"/>
    <w:rsid w:val="00BE21B7"/>
    <w:rsid w:val="00BF08D7"/>
    <w:rsid w:val="00BF62E6"/>
    <w:rsid w:val="00C0282F"/>
    <w:rsid w:val="00C0347A"/>
    <w:rsid w:val="00C03759"/>
    <w:rsid w:val="00C04245"/>
    <w:rsid w:val="00C04DCC"/>
    <w:rsid w:val="00C13180"/>
    <w:rsid w:val="00C22640"/>
    <w:rsid w:val="00C34951"/>
    <w:rsid w:val="00C40B96"/>
    <w:rsid w:val="00C4313D"/>
    <w:rsid w:val="00C43F55"/>
    <w:rsid w:val="00C531A2"/>
    <w:rsid w:val="00C54E8D"/>
    <w:rsid w:val="00C57F04"/>
    <w:rsid w:val="00C605BB"/>
    <w:rsid w:val="00C61BC8"/>
    <w:rsid w:val="00C62F3A"/>
    <w:rsid w:val="00C662E3"/>
    <w:rsid w:val="00C6675C"/>
    <w:rsid w:val="00C6713D"/>
    <w:rsid w:val="00C713DA"/>
    <w:rsid w:val="00C714D3"/>
    <w:rsid w:val="00C732EC"/>
    <w:rsid w:val="00C73941"/>
    <w:rsid w:val="00C76230"/>
    <w:rsid w:val="00C774BF"/>
    <w:rsid w:val="00C77BFC"/>
    <w:rsid w:val="00C80A89"/>
    <w:rsid w:val="00C80D43"/>
    <w:rsid w:val="00C84F5E"/>
    <w:rsid w:val="00C9243F"/>
    <w:rsid w:val="00C94AAF"/>
    <w:rsid w:val="00C96DDC"/>
    <w:rsid w:val="00CA6D18"/>
    <w:rsid w:val="00CA7D82"/>
    <w:rsid w:val="00CB2C2E"/>
    <w:rsid w:val="00CC11B8"/>
    <w:rsid w:val="00CC33E6"/>
    <w:rsid w:val="00CC6633"/>
    <w:rsid w:val="00CC6800"/>
    <w:rsid w:val="00CD07F9"/>
    <w:rsid w:val="00CD56DF"/>
    <w:rsid w:val="00CE2766"/>
    <w:rsid w:val="00CE5250"/>
    <w:rsid w:val="00CE5603"/>
    <w:rsid w:val="00CE6474"/>
    <w:rsid w:val="00CE7434"/>
    <w:rsid w:val="00CF0201"/>
    <w:rsid w:val="00CF2D66"/>
    <w:rsid w:val="00CF5381"/>
    <w:rsid w:val="00CF604A"/>
    <w:rsid w:val="00D0122C"/>
    <w:rsid w:val="00D060F1"/>
    <w:rsid w:val="00D07B46"/>
    <w:rsid w:val="00D11800"/>
    <w:rsid w:val="00D13AE5"/>
    <w:rsid w:val="00D20E40"/>
    <w:rsid w:val="00D21B99"/>
    <w:rsid w:val="00D26EB2"/>
    <w:rsid w:val="00D33621"/>
    <w:rsid w:val="00D3411F"/>
    <w:rsid w:val="00D349C0"/>
    <w:rsid w:val="00D358FF"/>
    <w:rsid w:val="00D35F16"/>
    <w:rsid w:val="00D42E47"/>
    <w:rsid w:val="00D4522A"/>
    <w:rsid w:val="00D45788"/>
    <w:rsid w:val="00D46B67"/>
    <w:rsid w:val="00D531B8"/>
    <w:rsid w:val="00D55CA9"/>
    <w:rsid w:val="00D60D77"/>
    <w:rsid w:val="00D60F31"/>
    <w:rsid w:val="00D634C0"/>
    <w:rsid w:val="00D65A04"/>
    <w:rsid w:val="00D7247B"/>
    <w:rsid w:val="00D7327B"/>
    <w:rsid w:val="00D76AC2"/>
    <w:rsid w:val="00D77835"/>
    <w:rsid w:val="00D81C4E"/>
    <w:rsid w:val="00D81E82"/>
    <w:rsid w:val="00D8714F"/>
    <w:rsid w:val="00D91E90"/>
    <w:rsid w:val="00D92450"/>
    <w:rsid w:val="00DA0391"/>
    <w:rsid w:val="00DA4745"/>
    <w:rsid w:val="00DA4A55"/>
    <w:rsid w:val="00DB60E6"/>
    <w:rsid w:val="00DD0E58"/>
    <w:rsid w:val="00DD4393"/>
    <w:rsid w:val="00DE004D"/>
    <w:rsid w:val="00DE0EEC"/>
    <w:rsid w:val="00DE2BBC"/>
    <w:rsid w:val="00DE4014"/>
    <w:rsid w:val="00DE6145"/>
    <w:rsid w:val="00DE62D0"/>
    <w:rsid w:val="00DF1B9A"/>
    <w:rsid w:val="00DF559B"/>
    <w:rsid w:val="00DF59DE"/>
    <w:rsid w:val="00DF6423"/>
    <w:rsid w:val="00E020DD"/>
    <w:rsid w:val="00E02F89"/>
    <w:rsid w:val="00E060F5"/>
    <w:rsid w:val="00E06107"/>
    <w:rsid w:val="00E06861"/>
    <w:rsid w:val="00E06D25"/>
    <w:rsid w:val="00E076A9"/>
    <w:rsid w:val="00E077F8"/>
    <w:rsid w:val="00E079C8"/>
    <w:rsid w:val="00E109B3"/>
    <w:rsid w:val="00E14B64"/>
    <w:rsid w:val="00E15EE0"/>
    <w:rsid w:val="00E1768C"/>
    <w:rsid w:val="00E22CCB"/>
    <w:rsid w:val="00E2330D"/>
    <w:rsid w:val="00E2602B"/>
    <w:rsid w:val="00E27080"/>
    <w:rsid w:val="00E30176"/>
    <w:rsid w:val="00E31537"/>
    <w:rsid w:val="00E40BDE"/>
    <w:rsid w:val="00E40EED"/>
    <w:rsid w:val="00E43EC5"/>
    <w:rsid w:val="00E46699"/>
    <w:rsid w:val="00E567A7"/>
    <w:rsid w:val="00E60788"/>
    <w:rsid w:val="00E6393B"/>
    <w:rsid w:val="00E66D77"/>
    <w:rsid w:val="00E677B3"/>
    <w:rsid w:val="00E6782F"/>
    <w:rsid w:val="00E71ED6"/>
    <w:rsid w:val="00E84F57"/>
    <w:rsid w:val="00E860BC"/>
    <w:rsid w:val="00E91228"/>
    <w:rsid w:val="00E9577D"/>
    <w:rsid w:val="00EA053C"/>
    <w:rsid w:val="00EA7E8A"/>
    <w:rsid w:val="00EB1330"/>
    <w:rsid w:val="00EB1751"/>
    <w:rsid w:val="00EB496C"/>
    <w:rsid w:val="00EB6929"/>
    <w:rsid w:val="00EC1F13"/>
    <w:rsid w:val="00EC31DB"/>
    <w:rsid w:val="00ED28A1"/>
    <w:rsid w:val="00ED3ADE"/>
    <w:rsid w:val="00ED4743"/>
    <w:rsid w:val="00ED5458"/>
    <w:rsid w:val="00EE1AD2"/>
    <w:rsid w:val="00EE49AB"/>
    <w:rsid w:val="00EE6A48"/>
    <w:rsid w:val="00EE71C2"/>
    <w:rsid w:val="00EF0F26"/>
    <w:rsid w:val="00EF5D37"/>
    <w:rsid w:val="00F06943"/>
    <w:rsid w:val="00F07B05"/>
    <w:rsid w:val="00F121C9"/>
    <w:rsid w:val="00F1349C"/>
    <w:rsid w:val="00F14741"/>
    <w:rsid w:val="00F24A6F"/>
    <w:rsid w:val="00F356B1"/>
    <w:rsid w:val="00F37230"/>
    <w:rsid w:val="00F375B4"/>
    <w:rsid w:val="00F375D5"/>
    <w:rsid w:val="00F40B24"/>
    <w:rsid w:val="00F44162"/>
    <w:rsid w:val="00F51856"/>
    <w:rsid w:val="00F51C08"/>
    <w:rsid w:val="00F52616"/>
    <w:rsid w:val="00F52C48"/>
    <w:rsid w:val="00F55DA7"/>
    <w:rsid w:val="00F568FE"/>
    <w:rsid w:val="00F57097"/>
    <w:rsid w:val="00F57FC9"/>
    <w:rsid w:val="00F608E3"/>
    <w:rsid w:val="00F7176B"/>
    <w:rsid w:val="00F719E9"/>
    <w:rsid w:val="00F73515"/>
    <w:rsid w:val="00F76B22"/>
    <w:rsid w:val="00F80CE1"/>
    <w:rsid w:val="00F81B86"/>
    <w:rsid w:val="00F83FF1"/>
    <w:rsid w:val="00F849A5"/>
    <w:rsid w:val="00F85921"/>
    <w:rsid w:val="00F90EE2"/>
    <w:rsid w:val="00FA44D8"/>
    <w:rsid w:val="00FA6D1C"/>
    <w:rsid w:val="00FB0655"/>
    <w:rsid w:val="00FB0771"/>
    <w:rsid w:val="00FB2A4E"/>
    <w:rsid w:val="00FB7823"/>
    <w:rsid w:val="00FC7527"/>
    <w:rsid w:val="00FD5ADE"/>
    <w:rsid w:val="00FD6252"/>
    <w:rsid w:val="00FD6899"/>
    <w:rsid w:val="00FE2273"/>
    <w:rsid w:val="00FE28F8"/>
    <w:rsid w:val="00FF1D74"/>
    <w:rsid w:val="00FF4015"/>
    <w:rsid w:val="00FF69F9"/>
    <w:rsid w:val="0EA4EBE0"/>
    <w:rsid w:val="0ED98E82"/>
    <w:rsid w:val="3CDA18F7"/>
    <w:rsid w:val="7EAFA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6A27F40B"/>
  <w15:chartTrackingRefBased/>
  <w15:docId w15:val="{95D1E2E5-2748-4A0B-BA56-B0AF2FFE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547"/>
    <w:rPr>
      <w:rFonts w:ascii="Arial" w:hAnsi="Arial" w:cs="Arial"/>
      <w:sz w:val="22"/>
      <w:szCs w:val="22"/>
      <w:lang w:val="en-GB" w:eastAsia="en-GB"/>
    </w:rPr>
  </w:style>
  <w:style w:type="paragraph" w:styleId="Heading1">
    <w:name w:val="heading 1"/>
    <w:basedOn w:val="Normal"/>
    <w:next w:val="Normal"/>
    <w:qFormat/>
    <w:rsid w:val="00101812"/>
    <w:pPr>
      <w:keepNext/>
      <w:outlineLvl w:val="0"/>
    </w:pPr>
    <w:rPr>
      <w:b/>
      <w:bCs/>
      <w:szCs w:val="24"/>
      <w:lang w:eastAsia="en-US"/>
    </w:rPr>
  </w:style>
  <w:style w:type="paragraph" w:styleId="Heading3">
    <w:name w:val="heading 3"/>
    <w:basedOn w:val="Normal"/>
    <w:next w:val="Normal"/>
    <w:qFormat/>
    <w:rsid w:val="00101812"/>
    <w:pPr>
      <w:keepNext/>
      <w:outlineLvl w:val="2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75547"/>
    <w:pPr>
      <w:tabs>
        <w:tab w:val="center" w:pos="4153"/>
        <w:tab w:val="right" w:pos="8306"/>
      </w:tabs>
    </w:pPr>
    <w:rPr>
      <w:rFonts w:ascii="Times New Roman" w:hAnsi="Times New Roman" w:cs="Times New Roman"/>
      <w:sz w:val="24"/>
      <w:szCs w:val="24"/>
      <w:lang w:eastAsia="en-US"/>
    </w:rPr>
  </w:style>
  <w:style w:type="paragraph" w:styleId="Title">
    <w:name w:val="Title"/>
    <w:basedOn w:val="Normal"/>
    <w:qFormat/>
    <w:rsid w:val="00675547"/>
    <w:pPr>
      <w:jc w:val="center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table" w:styleId="TableGrid">
    <w:name w:val="Table Grid"/>
    <w:basedOn w:val="TableNormal"/>
    <w:rsid w:val="0067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C0370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4C03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C037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C0370"/>
    <w:rPr>
      <w:b/>
      <w:bCs/>
    </w:rPr>
  </w:style>
  <w:style w:type="paragraph" w:styleId="Footer">
    <w:name w:val="footer"/>
    <w:basedOn w:val="Normal"/>
    <w:link w:val="FooterChar"/>
    <w:uiPriority w:val="99"/>
    <w:rsid w:val="0096578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B2A7B"/>
    <w:rPr>
      <w:rFonts w:ascii="Arial" w:hAnsi="Arial" w:cs="Arial"/>
      <w:sz w:val="22"/>
      <w:szCs w:val="22"/>
    </w:rPr>
  </w:style>
  <w:style w:type="character" w:customStyle="1" w:styleId="HeaderChar">
    <w:name w:val="Header Char"/>
    <w:link w:val="Header"/>
    <w:uiPriority w:val="99"/>
    <w:rsid w:val="006D1CBB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121C9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7077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70779"/>
    <w:rPr>
      <w:rFonts w:ascii="Arial" w:hAnsi="Arial" w:cs="Arial"/>
    </w:rPr>
  </w:style>
  <w:style w:type="character" w:styleId="FootnoteReference">
    <w:name w:val="footnote reference"/>
    <w:uiPriority w:val="99"/>
    <w:semiHidden/>
    <w:unhideWhenUsed/>
    <w:rsid w:val="00770779"/>
    <w:rPr>
      <w:vertAlign w:val="superscript"/>
    </w:rPr>
  </w:style>
  <w:style w:type="character" w:styleId="Hyperlink">
    <w:name w:val="Hyperlink"/>
    <w:rsid w:val="00EB1330"/>
    <w:rPr>
      <w:color w:val="0000FF"/>
      <w:u w:val="single"/>
    </w:rPr>
  </w:style>
  <w:style w:type="paragraph" w:styleId="NoSpacing">
    <w:name w:val="No Spacing"/>
    <w:uiPriority w:val="1"/>
    <w:qFormat/>
    <w:rsid w:val="00EB1330"/>
    <w:rPr>
      <w:rFonts w:ascii="Arial" w:hAnsi="Arial" w:cs="Arial"/>
      <w:sz w:val="22"/>
      <w:szCs w:val="22"/>
      <w:lang w:val="en-GB" w:eastAsia="en-GB"/>
    </w:rPr>
  </w:style>
  <w:style w:type="character" w:styleId="UnresolvedMention">
    <w:name w:val="Unresolved Mention"/>
    <w:uiPriority w:val="99"/>
    <w:semiHidden/>
    <w:unhideWhenUsed/>
    <w:rsid w:val="008C502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0729"/>
    <w:rPr>
      <w:rFonts w:ascii="Arial" w:hAnsi="Arial" w:cs="Arial"/>
      <w:sz w:val="22"/>
      <w:szCs w:val="22"/>
      <w:lang w:val="en-GB" w:eastAsia="en-GB"/>
    </w:rPr>
  </w:style>
  <w:style w:type="character" w:customStyle="1" w:styleId="CommentTextChar">
    <w:name w:val="Comment Text Char"/>
    <w:link w:val="CommentText"/>
    <w:uiPriority w:val="99"/>
    <w:rsid w:val="0005125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8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eedsbeckett.ac.uk/-/media/files/partners/governance-and-legal-services/corporate-governance/board-of-governors/standing-orders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5a98dd-342d-4598-874d-2434da8524f8" xsi:nil="true"/>
    <lcf76f155ced4ddcb4097134ff3c332f xmlns="798aac3a-9a72-4cb2-ba08-e4661f0a7a7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ED5C18F27B3478F6C440596C2C5D0" ma:contentTypeVersion="12" ma:contentTypeDescription="Create a new document." ma:contentTypeScope="" ma:versionID="51016fc8d818d53973847d55e50a00de">
  <xsd:schema xmlns:xsd="http://www.w3.org/2001/XMLSchema" xmlns:xs="http://www.w3.org/2001/XMLSchema" xmlns:p="http://schemas.microsoft.com/office/2006/metadata/properties" xmlns:ns2="798aac3a-9a72-4cb2-ba08-e4661f0a7a76" xmlns:ns3="015a98dd-342d-4598-874d-2434da8524f8" targetNamespace="http://schemas.microsoft.com/office/2006/metadata/properties" ma:root="true" ma:fieldsID="43ba650c5a7b3e503385b3d60004ffe3" ns2:_="" ns3:_="">
    <xsd:import namespace="798aac3a-9a72-4cb2-ba08-e4661f0a7a76"/>
    <xsd:import namespace="015a98dd-342d-4598-874d-2434da852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aac3a-9a72-4cb2-ba08-e4661f0a7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b76ba88-ca53-48ba-8ef0-dfa29b04b8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a98dd-342d-4598-874d-2434da8524f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56cb9a5-9fc6-4229-a150-fcabce4ad8fc}" ma:internalName="TaxCatchAll" ma:showField="CatchAllData" ma:web="015a98dd-342d-4598-874d-2434da8524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2FBA1DA-06C4-41CF-8AE9-2D0B8FCDB8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70627D-E1C1-4004-A5CE-0FF2B734DD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E010C9-CB6D-460D-A4E2-4EF14F28936E}">
  <ds:schemaRefs>
    <ds:schemaRef ds:uri="http://schemas.microsoft.com/office/2006/metadata/properties"/>
    <ds:schemaRef ds:uri="http://schemas.microsoft.com/office/infopath/2007/PartnerControls"/>
    <ds:schemaRef ds:uri="015a98dd-342d-4598-874d-2434da8524f8"/>
    <ds:schemaRef ds:uri="798aac3a-9a72-4cb2-ba08-e4661f0a7a76"/>
  </ds:schemaRefs>
</ds:datastoreItem>
</file>

<file path=customXml/itemProps4.xml><?xml version="1.0" encoding="utf-8"?>
<ds:datastoreItem xmlns:ds="http://schemas.openxmlformats.org/officeDocument/2006/customXml" ds:itemID="{161C8E8F-3744-4E70-BAEE-87DB566CF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aac3a-9a72-4cb2-ba08-e4661f0a7a76"/>
    <ds:schemaRef ds:uri="015a98dd-342d-4598-874d-2434da852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4623DDA-BA65-4A1E-9BA0-E19C7E74508A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d79a8112-4fbe-417a-a112-cd0fb490d85c}" enabled="0" method="" siteId="{d79a8112-4fbe-417a-a112-cd0fb490d8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3418</Characters>
  <Application>Microsoft Office Word</Application>
  <DocSecurity>0</DocSecurity>
  <Lines>28</Lines>
  <Paragraphs>8</Paragraphs>
  <ScaleCrop>false</ScaleCrop>
  <Company>Leeds Metropolitan University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LMU</dc:creator>
  <cp:keywords/>
  <cp:lastModifiedBy>Bradford, Susie</cp:lastModifiedBy>
  <cp:revision>41</cp:revision>
  <cp:lastPrinted>2014-10-10T21:21:00Z</cp:lastPrinted>
  <dcterms:created xsi:type="dcterms:W3CDTF">2026-06-04T09:53:00Z</dcterms:created>
  <dcterms:modified xsi:type="dcterms:W3CDTF">2026-08-04T14:22:00Z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LEEDSBECKETT\knapp05</vt:lpwstr>
  </property>
  <property fmtid="{D5CDD505-2E9C-101B-9397-08002B2CF9AE}" pid="3" name="Order">
    <vt:lpwstr>100.000000000000</vt:lpwstr>
  </property>
  <property fmtid="{D5CDD505-2E9C-101B-9397-08002B2CF9AE}" pid="4" name="_ExtendedDescription">
    <vt:lpwstr/>
  </property>
  <property fmtid="{D5CDD505-2E9C-101B-9397-08002B2CF9AE}" pid="5" name="display_urn:schemas-microsoft-com:office:office#Author">
    <vt:lpwstr>LEEDSBECKETT\knapp05</vt:lpwstr>
  </property>
  <property fmtid="{D5CDD505-2E9C-101B-9397-08002B2CF9AE}" pid="6" name="TaxCatchAll">
    <vt:lpwstr/>
  </property>
  <property fmtid="{D5CDD505-2E9C-101B-9397-08002B2CF9AE}" pid="7" name="lcf76f155ced4ddcb4097134ff3c332f">
    <vt:lpwstr/>
  </property>
  <property fmtid="{D5CDD505-2E9C-101B-9397-08002B2CF9AE}" pid="8" name="ContentTypeId">
    <vt:lpwstr>0x010100EEBED5C18F27B3478F6C440596C2C5D0</vt:lpwstr>
  </property>
  <property fmtid="{D5CDD505-2E9C-101B-9397-08002B2CF9AE}" pid="9" name="MediaServiceImageTags">
    <vt:lpwstr/>
  </property>
</Properties>
</file>