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FE298" w14:textId="77777777" w:rsidR="001C12C3" w:rsidRDefault="00910BB9">
      <w:pPr>
        <w:pStyle w:val="BodyA"/>
        <w:rPr>
          <w:rFonts w:ascii="Helvetica" w:hAnsi="Helvetica" w:cs="Tahoma"/>
          <w:b/>
          <w:bCs/>
          <w:sz w:val="20"/>
          <w:szCs w:val="20"/>
        </w:rPr>
      </w:pPr>
      <w:bookmarkStart w:id="0" w:name="_GoBack"/>
      <w:bookmarkEnd w:id="0"/>
      <w:r w:rsidRPr="00D36859">
        <w:rPr>
          <w:rFonts w:ascii="Helvetica" w:eastAsia="Helvetica" w:hAnsi="Helvetica" w:cs="Tahoma"/>
          <w:b/>
          <w:bCs/>
          <w:noProof/>
          <w:sz w:val="20"/>
          <w:szCs w:val="20"/>
        </w:rPr>
        <w:drawing>
          <wp:anchor distT="152400" distB="152400" distL="152400" distR="152400" simplePos="0" relativeHeight="251659264" behindDoc="0" locked="0" layoutInCell="1" allowOverlap="1" wp14:anchorId="3FB9068C" wp14:editId="67DF08BE">
            <wp:simplePos x="0" y="0"/>
            <wp:positionH relativeFrom="margin">
              <wp:posOffset>3504777</wp:posOffset>
            </wp:positionH>
            <wp:positionV relativeFrom="line">
              <wp:posOffset>0</wp:posOffset>
            </wp:positionV>
            <wp:extent cx="2302510" cy="133731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333.jpeg"/>
                    <pic:cNvPicPr>
                      <a:picLocks noChangeAspect="1"/>
                    </pic:cNvPicPr>
                  </pic:nvPicPr>
                  <pic:blipFill>
                    <a:blip r:embed="rId10"/>
                    <a:stretch>
                      <a:fillRect/>
                    </a:stretch>
                  </pic:blipFill>
                  <pic:spPr>
                    <a:xfrm>
                      <a:off x="0" y="0"/>
                      <a:ext cx="2302510" cy="1337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236DF" w:rsidRPr="00D36859">
        <w:rPr>
          <w:rFonts w:ascii="Helvetica" w:hAnsi="Helvetica" w:cs="Tahoma"/>
          <w:b/>
          <w:bCs/>
          <w:sz w:val="20"/>
          <w:szCs w:val="20"/>
        </w:rPr>
        <w:t>Global Majority;</w:t>
      </w:r>
      <w:r w:rsidR="006033AE" w:rsidRPr="00D36859">
        <w:rPr>
          <w:rFonts w:ascii="Helvetica" w:hAnsi="Helvetica" w:cs="Tahoma"/>
          <w:b/>
          <w:bCs/>
          <w:sz w:val="20"/>
          <w:szCs w:val="20"/>
        </w:rPr>
        <w:t xml:space="preserve"> </w:t>
      </w:r>
      <w:proofErr w:type="spellStart"/>
      <w:r w:rsidR="003236DF" w:rsidRPr="00D36859">
        <w:rPr>
          <w:rFonts w:ascii="Helvetica" w:hAnsi="Helvetica" w:cs="Tahoma"/>
          <w:b/>
          <w:bCs/>
          <w:sz w:val="20"/>
          <w:szCs w:val="20"/>
        </w:rPr>
        <w:t>Decolonising</w:t>
      </w:r>
      <w:proofErr w:type="spellEnd"/>
      <w:r w:rsidR="003236DF" w:rsidRPr="00D36859">
        <w:rPr>
          <w:rFonts w:ascii="Helvetica" w:hAnsi="Helvetica" w:cs="Tahoma"/>
          <w:b/>
          <w:bCs/>
          <w:sz w:val="20"/>
          <w:szCs w:val="20"/>
        </w:rPr>
        <w:t xml:space="preserve"> the language and </w:t>
      </w:r>
    </w:p>
    <w:p w14:paraId="54D2B1E9" w14:textId="244048A7" w:rsidR="00DE35A9" w:rsidRPr="00D36859" w:rsidRDefault="003236DF">
      <w:pPr>
        <w:pStyle w:val="BodyA"/>
        <w:rPr>
          <w:rFonts w:ascii="Helvetica" w:eastAsia="Helvetica" w:hAnsi="Helvetica" w:cs="Tahoma"/>
          <w:b/>
          <w:bCs/>
          <w:sz w:val="20"/>
          <w:szCs w:val="20"/>
        </w:rPr>
      </w:pPr>
      <w:r w:rsidRPr="00D36859">
        <w:rPr>
          <w:rFonts w:ascii="Helvetica" w:hAnsi="Helvetica" w:cs="Tahoma"/>
          <w:b/>
          <w:bCs/>
          <w:sz w:val="20"/>
          <w:szCs w:val="20"/>
        </w:rPr>
        <w:t>Reframing the Conversation about Race</w:t>
      </w:r>
    </w:p>
    <w:p w14:paraId="6C05BFEB" w14:textId="77777777" w:rsidR="00DE35A9" w:rsidRPr="00D36859" w:rsidRDefault="00DE35A9">
      <w:pPr>
        <w:pStyle w:val="BodyA"/>
        <w:rPr>
          <w:rFonts w:ascii="Helvetica" w:hAnsi="Helvetica" w:cs="Tahoma"/>
          <w:sz w:val="20"/>
          <w:szCs w:val="20"/>
        </w:rPr>
      </w:pPr>
    </w:p>
    <w:p w14:paraId="08838FA7" w14:textId="77777777" w:rsidR="00910BB9" w:rsidRDefault="00910BB9" w:rsidP="00A7146F">
      <w:pPr>
        <w:pStyle w:val="BodyA"/>
        <w:jc w:val="both"/>
        <w:rPr>
          <w:rFonts w:ascii="Helvetica" w:hAnsi="Helvetica" w:cs="Tahoma"/>
          <w:sz w:val="20"/>
          <w:szCs w:val="20"/>
        </w:rPr>
      </w:pPr>
    </w:p>
    <w:p w14:paraId="0B4E32BE" w14:textId="77777777" w:rsidR="00910BB9" w:rsidRDefault="00910BB9" w:rsidP="00A7146F">
      <w:pPr>
        <w:pStyle w:val="BodyA"/>
        <w:jc w:val="both"/>
        <w:rPr>
          <w:rFonts w:ascii="Helvetica" w:hAnsi="Helvetica" w:cs="Tahoma"/>
          <w:sz w:val="20"/>
          <w:szCs w:val="20"/>
        </w:rPr>
      </w:pPr>
    </w:p>
    <w:p w14:paraId="05426D4A" w14:textId="77777777" w:rsidR="00910BB9" w:rsidRDefault="00910BB9" w:rsidP="00A7146F">
      <w:pPr>
        <w:pStyle w:val="BodyA"/>
        <w:jc w:val="both"/>
        <w:rPr>
          <w:rFonts w:ascii="Helvetica" w:hAnsi="Helvetica" w:cs="Tahoma"/>
          <w:sz w:val="20"/>
          <w:szCs w:val="20"/>
        </w:rPr>
      </w:pPr>
    </w:p>
    <w:p w14:paraId="740192E4" w14:textId="77777777" w:rsidR="00910BB9" w:rsidRDefault="00910BB9" w:rsidP="00A7146F">
      <w:pPr>
        <w:pStyle w:val="BodyA"/>
        <w:jc w:val="both"/>
        <w:rPr>
          <w:rFonts w:ascii="Helvetica" w:hAnsi="Helvetica" w:cs="Tahoma"/>
          <w:sz w:val="20"/>
          <w:szCs w:val="20"/>
        </w:rPr>
      </w:pPr>
    </w:p>
    <w:p w14:paraId="4E162F9D" w14:textId="77777777" w:rsidR="00910BB9" w:rsidRDefault="00910BB9" w:rsidP="00A7146F">
      <w:pPr>
        <w:pStyle w:val="BodyA"/>
        <w:jc w:val="both"/>
        <w:rPr>
          <w:rFonts w:ascii="Helvetica" w:hAnsi="Helvetica" w:cs="Tahoma"/>
          <w:sz w:val="20"/>
          <w:szCs w:val="20"/>
        </w:rPr>
      </w:pPr>
    </w:p>
    <w:p w14:paraId="7074D693" w14:textId="77777777" w:rsidR="00910BB9" w:rsidRDefault="00910BB9" w:rsidP="00A7146F">
      <w:pPr>
        <w:pStyle w:val="BodyA"/>
        <w:jc w:val="both"/>
        <w:rPr>
          <w:rFonts w:ascii="Helvetica" w:hAnsi="Helvetica" w:cs="Tahoma"/>
          <w:sz w:val="20"/>
          <w:szCs w:val="20"/>
        </w:rPr>
      </w:pPr>
    </w:p>
    <w:p w14:paraId="3DF3BEDB" w14:textId="77777777" w:rsidR="00910BB9" w:rsidRDefault="00910BB9" w:rsidP="00A7146F">
      <w:pPr>
        <w:pStyle w:val="BodyA"/>
        <w:jc w:val="both"/>
        <w:rPr>
          <w:rFonts w:ascii="Helvetica" w:hAnsi="Helvetica" w:cs="Tahoma"/>
          <w:sz w:val="20"/>
          <w:szCs w:val="20"/>
        </w:rPr>
      </w:pPr>
    </w:p>
    <w:p w14:paraId="740BE1A0" w14:textId="77777777" w:rsidR="00D9033B" w:rsidRDefault="00D9033B" w:rsidP="00A7146F">
      <w:pPr>
        <w:pStyle w:val="BodyA"/>
        <w:jc w:val="both"/>
        <w:rPr>
          <w:rFonts w:ascii="Helvetica" w:hAnsi="Helvetica" w:cs="Tahoma"/>
          <w:sz w:val="20"/>
          <w:szCs w:val="20"/>
        </w:rPr>
      </w:pPr>
    </w:p>
    <w:p w14:paraId="4E754E2B" w14:textId="7E253269" w:rsidR="00910BB9" w:rsidRDefault="003236DF" w:rsidP="00A7146F">
      <w:pPr>
        <w:pStyle w:val="BodyA"/>
        <w:jc w:val="both"/>
        <w:rPr>
          <w:rFonts w:ascii="Helvetica" w:hAnsi="Helvetica" w:cs="Tahoma"/>
          <w:sz w:val="20"/>
          <w:szCs w:val="20"/>
        </w:rPr>
      </w:pPr>
      <w:r w:rsidRPr="00D36859">
        <w:rPr>
          <w:rFonts w:ascii="Helvetica" w:hAnsi="Helvetica" w:cs="Tahoma"/>
          <w:sz w:val="20"/>
          <w:szCs w:val="20"/>
        </w:rPr>
        <w:t>I am incredibly fortunate. After thirty-five years’ service to education in England, I was able to follow through on a dream that I had aged twenty-one, that became a plan, and retire early to the Caribbean,</w:t>
      </w:r>
    </w:p>
    <w:p w14:paraId="371EECFE" w14:textId="2D34F5D5" w:rsidR="00A7146F" w:rsidRPr="00D36859" w:rsidRDefault="003236DF" w:rsidP="00A7146F">
      <w:pPr>
        <w:pStyle w:val="BodyA"/>
        <w:jc w:val="both"/>
        <w:rPr>
          <w:rFonts w:ascii="Helvetica" w:hAnsi="Helvetica" w:cs="Tahoma"/>
          <w:sz w:val="20"/>
          <w:szCs w:val="20"/>
        </w:rPr>
      </w:pPr>
      <w:r w:rsidRPr="00D36859">
        <w:rPr>
          <w:rFonts w:ascii="Helvetica" w:hAnsi="Helvetica" w:cs="Tahoma"/>
          <w:sz w:val="20"/>
          <w:szCs w:val="20"/>
        </w:rPr>
        <w:t xml:space="preserve">where I now live with my husband. </w:t>
      </w:r>
    </w:p>
    <w:p w14:paraId="3D108FB7" w14:textId="77777777" w:rsidR="00A7146F" w:rsidRPr="00D36859" w:rsidRDefault="00A7146F" w:rsidP="00A7146F">
      <w:pPr>
        <w:pStyle w:val="BodyA"/>
        <w:jc w:val="both"/>
        <w:rPr>
          <w:rFonts w:ascii="Helvetica" w:hAnsi="Helvetica" w:cs="Tahoma"/>
          <w:sz w:val="20"/>
          <w:szCs w:val="20"/>
        </w:rPr>
      </w:pPr>
    </w:p>
    <w:p w14:paraId="33A07FD3" w14:textId="28F4BEFD"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Having </w:t>
      </w:r>
      <w:r w:rsidR="00A7146F" w:rsidRPr="00D36859">
        <w:rPr>
          <w:rFonts w:ascii="Helvetica" w:hAnsi="Helvetica" w:cs="Tahoma"/>
          <w:sz w:val="20"/>
          <w:szCs w:val="20"/>
        </w:rPr>
        <w:t xml:space="preserve">lived </w:t>
      </w:r>
      <w:r w:rsidRPr="00D36859">
        <w:rPr>
          <w:rFonts w:ascii="Helvetica" w:hAnsi="Helvetica" w:cs="Tahoma"/>
          <w:sz w:val="20"/>
          <w:szCs w:val="20"/>
        </w:rPr>
        <w:t xml:space="preserve">in Western Jamaica now for five years, Junior elderhood, I will be sixty next </w:t>
      </w:r>
      <w:proofErr w:type="gramStart"/>
      <w:r w:rsidRPr="00D36859">
        <w:rPr>
          <w:rFonts w:ascii="Helvetica" w:hAnsi="Helvetica" w:cs="Tahoma"/>
          <w:sz w:val="20"/>
          <w:szCs w:val="20"/>
        </w:rPr>
        <w:t>birthday</w:t>
      </w:r>
      <w:proofErr w:type="gramEnd"/>
      <w:r w:rsidRPr="00D36859">
        <w:rPr>
          <w:rFonts w:ascii="Helvetica" w:hAnsi="Helvetica" w:cs="Tahoma"/>
          <w:sz w:val="20"/>
          <w:szCs w:val="20"/>
        </w:rPr>
        <w:t>, has crept up on me. I now find that I am required to step into the next stage of being and share with those following any wisdom that I have</w:t>
      </w:r>
      <w:r w:rsidR="009014B2" w:rsidRPr="00D36859">
        <w:rPr>
          <w:rFonts w:ascii="Helvetica" w:hAnsi="Helvetica" w:cs="Tahoma"/>
          <w:sz w:val="20"/>
          <w:szCs w:val="20"/>
        </w:rPr>
        <w:t xml:space="preserve"> </w:t>
      </w:r>
      <w:r w:rsidRPr="00D36859">
        <w:rPr>
          <w:rFonts w:ascii="Helvetica" w:hAnsi="Helvetica" w:cs="Tahoma"/>
          <w:sz w:val="20"/>
          <w:szCs w:val="20"/>
        </w:rPr>
        <w:t>acquired over the years that remain relevant to this and future generations. It turns out that I have covered a lot of ground in forty years of anti-racist work in education, and yes, the last five years do count, as I was and am, semi-retired.  So, in revisiting the work, while</w:t>
      </w:r>
      <w:r w:rsidR="009C02EA" w:rsidRPr="00D36859">
        <w:rPr>
          <w:rFonts w:ascii="Helvetica" w:hAnsi="Helvetica" w:cs="Tahoma"/>
          <w:sz w:val="20"/>
          <w:szCs w:val="20"/>
        </w:rPr>
        <w:t xml:space="preserve"> barefoot</w:t>
      </w:r>
      <w:r w:rsidRPr="00D36859">
        <w:rPr>
          <w:rFonts w:ascii="Helvetica" w:hAnsi="Helvetica" w:cs="Tahoma"/>
          <w:sz w:val="20"/>
          <w:szCs w:val="20"/>
        </w:rPr>
        <w:t xml:space="preserve"> on my verandah, without footwear I feel grounded, I am somewhat reassured about still having something of relevance to say, while in equal measure perturbed and</w:t>
      </w:r>
      <w:r w:rsidR="009C02EA" w:rsidRPr="00D36859">
        <w:rPr>
          <w:rFonts w:ascii="Helvetica" w:hAnsi="Helvetica" w:cs="Tahoma"/>
          <w:sz w:val="20"/>
          <w:szCs w:val="20"/>
        </w:rPr>
        <w:t xml:space="preserve"> </w:t>
      </w:r>
      <w:r w:rsidR="009014B2" w:rsidRPr="00D36859">
        <w:rPr>
          <w:rFonts w:ascii="Helvetica" w:hAnsi="Helvetica" w:cs="Tahoma"/>
          <w:sz w:val="20"/>
          <w:szCs w:val="20"/>
        </w:rPr>
        <w:t>p</w:t>
      </w:r>
      <w:r w:rsidRPr="00D36859">
        <w:rPr>
          <w:rFonts w:ascii="Helvetica" w:hAnsi="Helvetica" w:cs="Tahoma"/>
          <w:sz w:val="20"/>
          <w:szCs w:val="20"/>
        </w:rPr>
        <w:t>eriodically angry, about how so little has changed.</w:t>
      </w:r>
    </w:p>
    <w:p w14:paraId="2F549965" w14:textId="77777777" w:rsidR="00DE35A9" w:rsidRPr="00D36859" w:rsidRDefault="00DE35A9" w:rsidP="00D36859">
      <w:pPr>
        <w:pStyle w:val="BodyA"/>
        <w:jc w:val="both"/>
        <w:rPr>
          <w:rFonts w:ascii="Helvetica" w:hAnsi="Helvetica" w:cs="Tahoma"/>
          <w:sz w:val="20"/>
          <w:szCs w:val="20"/>
        </w:rPr>
      </w:pPr>
    </w:p>
    <w:p w14:paraId="5B8D8611" w14:textId="2680173A"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Current debates about the use of terms like</w:t>
      </w:r>
      <w:r w:rsidR="006033AE" w:rsidRPr="00D36859">
        <w:rPr>
          <w:rFonts w:ascii="Helvetica" w:hAnsi="Helvetica" w:cs="Tahoma"/>
          <w:sz w:val="20"/>
          <w:szCs w:val="20"/>
        </w:rPr>
        <w:t xml:space="preserve"> ‘</w:t>
      </w:r>
      <w:r w:rsidRPr="00D36859">
        <w:rPr>
          <w:rFonts w:ascii="Helvetica" w:hAnsi="Helvetica" w:cs="Tahoma"/>
          <w:sz w:val="20"/>
          <w:szCs w:val="20"/>
        </w:rPr>
        <w:t>BAME</w:t>
      </w:r>
      <w:r w:rsidR="006033AE" w:rsidRPr="00D36859">
        <w:rPr>
          <w:rFonts w:ascii="Helvetica" w:hAnsi="Helvetica" w:cs="Tahoma"/>
          <w:sz w:val="20"/>
          <w:szCs w:val="20"/>
        </w:rPr>
        <w:t>’</w:t>
      </w:r>
      <w:r w:rsidRPr="00D36859">
        <w:rPr>
          <w:rFonts w:ascii="Helvetica" w:hAnsi="Helvetica" w:cs="Tahoma"/>
          <w:sz w:val="20"/>
          <w:szCs w:val="20"/>
        </w:rPr>
        <w:t xml:space="preserve"> and </w:t>
      </w:r>
      <w:r w:rsidR="006033AE" w:rsidRPr="00D36859">
        <w:rPr>
          <w:rFonts w:ascii="Helvetica" w:hAnsi="Helvetica" w:cs="Tahoma"/>
          <w:sz w:val="20"/>
          <w:szCs w:val="20"/>
        </w:rPr>
        <w:t>‘</w:t>
      </w:r>
      <w:r w:rsidRPr="00D36859">
        <w:rPr>
          <w:rFonts w:ascii="Helvetica" w:hAnsi="Helvetica" w:cs="Tahoma"/>
          <w:sz w:val="20"/>
          <w:szCs w:val="20"/>
        </w:rPr>
        <w:t>ethnic minorities</w:t>
      </w:r>
      <w:r w:rsidR="006033AE" w:rsidRPr="00D36859">
        <w:rPr>
          <w:rFonts w:ascii="Helvetica" w:hAnsi="Helvetica" w:cs="Tahoma"/>
          <w:sz w:val="20"/>
          <w:szCs w:val="20"/>
        </w:rPr>
        <w:t>’</w:t>
      </w:r>
      <w:r w:rsidRPr="00D36859">
        <w:rPr>
          <w:rFonts w:ascii="Helvetica" w:hAnsi="Helvetica" w:cs="Tahoma"/>
          <w:sz w:val="20"/>
          <w:szCs w:val="20"/>
        </w:rPr>
        <w:t xml:space="preserve"> in the UK, </w:t>
      </w:r>
      <w:r w:rsidR="006033AE" w:rsidRPr="00D36859">
        <w:rPr>
          <w:rFonts w:ascii="Helvetica" w:hAnsi="Helvetica" w:cs="Tahoma"/>
          <w:sz w:val="20"/>
          <w:szCs w:val="20"/>
        </w:rPr>
        <w:t>‘</w:t>
      </w:r>
      <w:r w:rsidRPr="00D36859">
        <w:rPr>
          <w:rFonts w:ascii="Helvetica" w:hAnsi="Helvetica" w:cs="Tahoma"/>
          <w:sz w:val="20"/>
          <w:szCs w:val="20"/>
        </w:rPr>
        <w:t>visible minorities</w:t>
      </w:r>
      <w:r w:rsidR="006033AE" w:rsidRPr="00D36859">
        <w:rPr>
          <w:rFonts w:ascii="Helvetica" w:hAnsi="Helvetica" w:cs="Tahoma"/>
          <w:sz w:val="20"/>
          <w:szCs w:val="20"/>
        </w:rPr>
        <w:t>’</w:t>
      </w:r>
      <w:r w:rsidRPr="00D36859">
        <w:rPr>
          <w:rFonts w:ascii="Helvetica" w:hAnsi="Helvetica" w:cs="Tahoma"/>
          <w:sz w:val="20"/>
          <w:szCs w:val="20"/>
        </w:rPr>
        <w:t xml:space="preserve"> in Canada and to a lesser extent</w:t>
      </w:r>
      <w:r w:rsidR="006033AE" w:rsidRPr="00D36859">
        <w:rPr>
          <w:rFonts w:ascii="Helvetica" w:hAnsi="Helvetica" w:cs="Tahoma"/>
          <w:sz w:val="20"/>
          <w:szCs w:val="20"/>
        </w:rPr>
        <w:t>,</w:t>
      </w:r>
      <w:r w:rsidRPr="00D36859">
        <w:rPr>
          <w:rFonts w:ascii="Helvetica" w:hAnsi="Helvetica" w:cs="Tahoma"/>
          <w:sz w:val="20"/>
          <w:szCs w:val="20"/>
        </w:rPr>
        <w:t xml:space="preserve"> </w:t>
      </w:r>
      <w:r w:rsidR="006033AE" w:rsidRPr="00D36859">
        <w:rPr>
          <w:rFonts w:ascii="Helvetica" w:hAnsi="Helvetica" w:cs="Tahoma"/>
          <w:sz w:val="20"/>
          <w:szCs w:val="20"/>
        </w:rPr>
        <w:t>‘</w:t>
      </w:r>
      <w:r w:rsidRPr="00D36859">
        <w:rPr>
          <w:rFonts w:ascii="Helvetica" w:hAnsi="Helvetica" w:cs="Tahoma"/>
          <w:sz w:val="20"/>
          <w:szCs w:val="20"/>
        </w:rPr>
        <w:t>People of Color</w:t>
      </w:r>
      <w:r w:rsidR="006033AE" w:rsidRPr="00D36859">
        <w:rPr>
          <w:rFonts w:ascii="Helvetica" w:hAnsi="Helvetica" w:cs="Tahoma"/>
          <w:sz w:val="20"/>
          <w:szCs w:val="20"/>
        </w:rPr>
        <w:t>’</w:t>
      </w:r>
      <w:r w:rsidRPr="00D36859">
        <w:rPr>
          <w:rFonts w:ascii="Helvetica" w:hAnsi="Helvetica" w:cs="Tahoma"/>
          <w:sz w:val="20"/>
          <w:szCs w:val="20"/>
        </w:rPr>
        <w:t xml:space="preserve"> in the USA annoy me</w:t>
      </w:r>
      <w:r w:rsidR="009C02EA" w:rsidRPr="00D36859">
        <w:rPr>
          <w:rFonts w:ascii="Helvetica" w:hAnsi="Helvetica" w:cs="Tahoma"/>
          <w:sz w:val="20"/>
          <w:szCs w:val="20"/>
        </w:rPr>
        <w:t xml:space="preserve"> p</w:t>
      </w:r>
      <w:r w:rsidRPr="00D36859">
        <w:rPr>
          <w:rFonts w:ascii="Helvetica" w:hAnsi="Helvetica" w:cs="Tahoma"/>
          <w:sz w:val="20"/>
          <w:szCs w:val="20"/>
        </w:rPr>
        <w:t>rofoundly. Part of the way in which people individually and collectively step into their power as authentic human beings is to be unambivalent about their identity, who they are and their connections to their roots. The current debates about terminology as they relate to race can leave the uninitiated confused, disempowered, disconnected and metaphorically, on mute.</w:t>
      </w:r>
    </w:p>
    <w:p w14:paraId="5F5D13DD" w14:textId="77777777" w:rsidR="00DE35A9" w:rsidRPr="00D36859" w:rsidRDefault="00DE35A9" w:rsidP="00D36859">
      <w:pPr>
        <w:pStyle w:val="BodyA"/>
        <w:jc w:val="both"/>
        <w:rPr>
          <w:rFonts w:ascii="Helvetica" w:hAnsi="Helvetica" w:cs="Tahoma"/>
          <w:sz w:val="20"/>
          <w:szCs w:val="20"/>
        </w:rPr>
      </w:pPr>
    </w:p>
    <w:p w14:paraId="10CFEF63" w14:textId="0AC185E5"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So, let me begin with what I know for certain. My name is Rosemary Campbell-Stephens. </w:t>
      </w:r>
    </w:p>
    <w:p w14:paraId="141F643C" w14:textId="173A4245"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I identify as Black, of African Caribbean descent and heritage, specifically, Jamaican parentage. My nationality is British. My identity does not exist in relation to whiteness and</w:t>
      </w:r>
      <w:r w:rsidR="009C02EA" w:rsidRPr="00D36859">
        <w:rPr>
          <w:rFonts w:ascii="Helvetica" w:hAnsi="Helvetica" w:cs="Tahoma"/>
          <w:sz w:val="20"/>
          <w:szCs w:val="20"/>
        </w:rPr>
        <w:t xml:space="preserve"> transcends</w:t>
      </w:r>
      <w:r w:rsidRPr="00D36859">
        <w:rPr>
          <w:rFonts w:ascii="Helvetica" w:hAnsi="Helvetica" w:cs="Tahoma"/>
          <w:sz w:val="20"/>
          <w:szCs w:val="20"/>
        </w:rPr>
        <w:t xml:space="preserve"> my geographic place of birth. I am part of the Global Majority</w:t>
      </w:r>
      <w:bookmarkStart w:id="1" w:name="bookmark"/>
      <w:r w:rsidRPr="00D36859">
        <w:rPr>
          <w:rFonts w:ascii="Helvetica" w:hAnsi="Helvetica" w:cs="Tahoma"/>
          <w:sz w:val="20"/>
          <w:szCs w:val="20"/>
        </w:rPr>
        <w:t>.</w:t>
      </w:r>
      <w:bookmarkEnd w:id="1"/>
    </w:p>
    <w:p w14:paraId="13551F47" w14:textId="77777777" w:rsidR="00DE35A9" w:rsidRPr="00D36859" w:rsidRDefault="00DE35A9" w:rsidP="00D36859">
      <w:pPr>
        <w:pStyle w:val="BodyA"/>
        <w:jc w:val="both"/>
        <w:rPr>
          <w:rFonts w:ascii="Helvetica" w:hAnsi="Helvetica" w:cs="Tahoma"/>
          <w:sz w:val="20"/>
          <w:szCs w:val="20"/>
        </w:rPr>
      </w:pPr>
    </w:p>
    <w:p w14:paraId="439D933A" w14:textId="00779001"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The term Global Majority was coined as a result of my work in London on leadership preparation within the school sector between 2003-2011. Seeking permission has never been one of my strong points so, I was determined that a black-led leadership preparation </w:t>
      </w:r>
      <w:proofErr w:type="spellStart"/>
      <w:r w:rsidRPr="00D36859">
        <w:rPr>
          <w:rFonts w:ascii="Helvetica" w:hAnsi="Helvetica" w:cs="Tahoma"/>
          <w:sz w:val="20"/>
          <w:szCs w:val="20"/>
        </w:rPr>
        <w:t>programme</w:t>
      </w:r>
      <w:proofErr w:type="spellEnd"/>
      <w:r w:rsidRPr="00D36859">
        <w:rPr>
          <w:rFonts w:ascii="Helvetica" w:hAnsi="Helvetica" w:cs="Tahoma"/>
          <w:sz w:val="20"/>
          <w:szCs w:val="20"/>
        </w:rPr>
        <w:t xml:space="preserve"> should be liberating and empowering in both its content and language; and that I could create both.</w:t>
      </w:r>
    </w:p>
    <w:p w14:paraId="0F25E6E6" w14:textId="328439CC" w:rsidR="00DE35A9" w:rsidRPr="00D36859" w:rsidRDefault="00DE35A9" w:rsidP="00D36859">
      <w:pPr>
        <w:pStyle w:val="BodyA"/>
        <w:jc w:val="both"/>
        <w:rPr>
          <w:rFonts w:ascii="Helvetica" w:hAnsi="Helvetica" w:cs="Tahoma"/>
          <w:sz w:val="20"/>
          <w:szCs w:val="20"/>
        </w:rPr>
      </w:pPr>
    </w:p>
    <w:p w14:paraId="3C17BC54" w14:textId="5B9B2DF1"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Global Majority is a collective term that first and foremost speaks to and encourages those so-called to think of themselves as belonging to the </w:t>
      </w:r>
      <w:r w:rsidR="00601B59" w:rsidRPr="00D36859">
        <w:rPr>
          <w:rFonts w:ascii="Helvetica" w:hAnsi="Helvetica" w:cs="Tahoma"/>
          <w:sz w:val="20"/>
          <w:szCs w:val="20"/>
        </w:rPr>
        <w:t xml:space="preserve">global </w:t>
      </w:r>
      <w:r w:rsidRPr="00D36859">
        <w:rPr>
          <w:rFonts w:ascii="Helvetica" w:hAnsi="Helvetica" w:cs="Tahoma"/>
          <w:sz w:val="20"/>
          <w:szCs w:val="20"/>
        </w:rPr>
        <w:t>majority. It refers to people who are Black, Asian, Brown, dual-heritage, indigenous to the global south, and or have been</w:t>
      </w:r>
      <w:r w:rsidR="009014B2" w:rsidRPr="00D36859">
        <w:rPr>
          <w:rFonts w:ascii="Helvetica" w:hAnsi="Helvetica" w:cs="Tahoma"/>
          <w:sz w:val="20"/>
          <w:szCs w:val="20"/>
        </w:rPr>
        <w:t xml:space="preserve"> </w:t>
      </w:r>
      <w:proofErr w:type="spellStart"/>
      <w:r w:rsidRPr="00D36859">
        <w:rPr>
          <w:rFonts w:ascii="Helvetica" w:hAnsi="Helvetica" w:cs="Tahoma"/>
          <w:sz w:val="20"/>
          <w:szCs w:val="20"/>
        </w:rPr>
        <w:t>racialised</w:t>
      </w:r>
      <w:proofErr w:type="spellEnd"/>
      <w:r w:rsidRPr="00D36859">
        <w:rPr>
          <w:rFonts w:ascii="Helvetica" w:hAnsi="Helvetica" w:cs="Tahoma"/>
          <w:sz w:val="20"/>
          <w:szCs w:val="20"/>
        </w:rPr>
        <w:t xml:space="preserve"> as 'ethnic minorities'. Globally</w:t>
      </w:r>
      <w:r w:rsidR="00601B59" w:rsidRPr="00D36859">
        <w:rPr>
          <w:rFonts w:ascii="Helvetica" w:hAnsi="Helvetica" w:cs="Tahoma"/>
          <w:sz w:val="20"/>
          <w:szCs w:val="20"/>
        </w:rPr>
        <w:t>,</w:t>
      </w:r>
      <w:r w:rsidRPr="00D36859">
        <w:rPr>
          <w:rFonts w:ascii="Helvetica" w:hAnsi="Helvetica" w:cs="Tahoma"/>
          <w:sz w:val="20"/>
          <w:szCs w:val="20"/>
        </w:rPr>
        <w:t xml:space="preserve"> these groups currently represent approximately eighty per cent (80%) of the world's population making them the global majority now, and with current growth rates, </w:t>
      </w:r>
      <w:r w:rsidR="00601B59" w:rsidRPr="00D36859">
        <w:rPr>
          <w:rFonts w:ascii="Helvetica" w:hAnsi="Helvetica" w:cs="Tahoma"/>
          <w:sz w:val="20"/>
          <w:szCs w:val="20"/>
        </w:rPr>
        <w:t xml:space="preserve">notwithstanding Covid-19 and its emerging variants, </w:t>
      </w:r>
      <w:r w:rsidRPr="00D36859">
        <w:rPr>
          <w:rFonts w:ascii="Helvetica" w:hAnsi="Helvetica" w:cs="Tahoma"/>
          <w:sz w:val="20"/>
          <w:szCs w:val="20"/>
        </w:rPr>
        <w:t>the</w:t>
      </w:r>
      <w:r w:rsidR="00601B59" w:rsidRPr="00D36859">
        <w:rPr>
          <w:rFonts w:ascii="Helvetica" w:hAnsi="Helvetica" w:cs="Tahoma"/>
          <w:sz w:val="20"/>
          <w:szCs w:val="20"/>
        </w:rPr>
        <w:t xml:space="preserve"> global majority</w:t>
      </w:r>
      <w:r w:rsidRPr="00D36859">
        <w:rPr>
          <w:rFonts w:ascii="Helvetica" w:hAnsi="Helvetica" w:cs="Tahoma"/>
          <w:sz w:val="20"/>
          <w:szCs w:val="20"/>
        </w:rPr>
        <w:t xml:space="preserve"> </w:t>
      </w:r>
      <w:r w:rsidR="00683E62">
        <w:rPr>
          <w:rFonts w:ascii="Helvetica" w:hAnsi="Helvetica" w:cs="Tahoma"/>
          <w:sz w:val="20"/>
          <w:szCs w:val="20"/>
        </w:rPr>
        <w:t>is</w:t>
      </w:r>
      <w:r w:rsidRPr="00D36859">
        <w:rPr>
          <w:rFonts w:ascii="Helvetica" w:hAnsi="Helvetica" w:cs="Tahoma"/>
          <w:sz w:val="20"/>
          <w:szCs w:val="20"/>
        </w:rPr>
        <w:t xml:space="preserve"> set to remain so for the foreseeable future. Understanding that singular truth may shift the dial, it certainly should permanently disrupt and relocate the conversation. </w:t>
      </w:r>
    </w:p>
    <w:p w14:paraId="5F2D59CD" w14:textId="77777777" w:rsidR="005E296F" w:rsidRPr="00D36859" w:rsidRDefault="005E296F" w:rsidP="00D36859">
      <w:pPr>
        <w:pStyle w:val="BodyA"/>
        <w:jc w:val="both"/>
        <w:rPr>
          <w:rFonts w:ascii="Helvetica" w:hAnsi="Helvetica" w:cs="Tahoma"/>
          <w:sz w:val="20"/>
          <w:szCs w:val="20"/>
        </w:rPr>
      </w:pPr>
    </w:p>
    <w:p w14:paraId="7DE7E1C0" w14:textId="77777777" w:rsidR="00DE35A9" w:rsidRPr="00D36859" w:rsidRDefault="003236DF" w:rsidP="00D36859">
      <w:pPr>
        <w:pStyle w:val="BodyA"/>
        <w:jc w:val="both"/>
        <w:rPr>
          <w:rFonts w:ascii="Helvetica" w:eastAsia="Helvetica" w:hAnsi="Helvetica" w:cs="Tahoma"/>
          <w:b/>
          <w:bCs/>
          <w:sz w:val="20"/>
          <w:szCs w:val="20"/>
        </w:rPr>
      </w:pPr>
      <w:r w:rsidRPr="00D36859">
        <w:rPr>
          <w:rFonts w:ascii="Helvetica" w:hAnsi="Helvetica" w:cs="Tahoma"/>
          <w:b/>
          <w:bCs/>
          <w:sz w:val="20"/>
          <w:szCs w:val="20"/>
        </w:rPr>
        <w:t>Language and Identity</w:t>
      </w:r>
    </w:p>
    <w:p w14:paraId="43CC7A56" w14:textId="77777777" w:rsidR="00DE35A9" w:rsidRPr="00D36859" w:rsidRDefault="00DE35A9" w:rsidP="00D36859">
      <w:pPr>
        <w:pStyle w:val="BodyA"/>
        <w:jc w:val="both"/>
        <w:rPr>
          <w:rFonts w:ascii="Helvetica" w:eastAsia="Helvetica" w:hAnsi="Helvetica" w:cs="Tahoma"/>
          <w:b/>
          <w:bCs/>
          <w:sz w:val="20"/>
          <w:szCs w:val="20"/>
        </w:rPr>
      </w:pPr>
    </w:p>
    <w:p w14:paraId="45FC1961" w14:textId="6B3E6E35" w:rsidR="00910BB9" w:rsidRDefault="003236DF" w:rsidP="00A7146F">
      <w:pPr>
        <w:pStyle w:val="BodyA"/>
        <w:jc w:val="both"/>
        <w:rPr>
          <w:rFonts w:ascii="Helvetica" w:hAnsi="Helvetica" w:cs="Tahoma"/>
          <w:sz w:val="20"/>
          <w:szCs w:val="20"/>
        </w:rPr>
      </w:pPr>
      <w:r w:rsidRPr="00D36859">
        <w:rPr>
          <w:rFonts w:ascii="Helvetica" w:hAnsi="Helvetica" w:cs="Tahoma"/>
          <w:sz w:val="20"/>
          <w:szCs w:val="20"/>
        </w:rPr>
        <w:t>As an educator focused on addressing the under-representation of Black and Asian leaders in London schools as part of the highly successful London Challenge Initiative of 2003-2011, I was acutely aware</w:t>
      </w:r>
      <w:r w:rsidR="00601B59" w:rsidRPr="00D36859">
        <w:rPr>
          <w:rFonts w:ascii="Helvetica" w:hAnsi="Helvetica" w:cs="Tahoma"/>
          <w:sz w:val="20"/>
          <w:szCs w:val="20"/>
        </w:rPr>
        <w:t xml:space="preserve"> not only</w:t>
      </w:r>
      <w:r w:rsidRPr="00D36859">
        <w:rPr>
          <w:rFonts w:ascii="Helvetica" w:hAnsi="Helvetica" w:cs="Tahoma"/>
          <w:sz w:val="20"/>
          <w:szCs w:val="20"/>
        </w:rPr>
        <w:t xml:space="preserve"> of the centrality and power of </w:t>
      </w:r>
      <w:r w:rsidR="00A7146F" w:rsidRPr="00D36859">
        <w:rPr>
          <w:rFonts w:ascii="Helvetica" w:hAnsi="Helvetica" w:cs="Tahoma"/>
          <w:sz w:val="20"/>
          <w:szCs w:val="20"/>
        </w:rPr>
        <w:t>language</w:t>
      </w:r>
      <w:r w:rsidR="009014B2" w:rsidRPr="00D36859">
        <w:rPr>
          <w:rFonts w:ascii="Helvetica" w:hAnsi="Helvetica" w:cs="Tahoma"/>
          <w:sz w:val="20"/>
          <w:szCs w:val="20"/>
        </w:rPr>
        <w:t xml:space="preserve"> </w:t>
      </w:r>
      <w:r w:rsidR="00601B59" w:rsidRPr="00D36859">
        <w:rPr>
          <w:rFonts w:ascii="Helvetica" w:hAnsi="Helvetica" w:cs="Tahoma"/>
          <w:sz w:val="20"/>
          <w:szCs w:val="20"/>
        </w:rPr>
        <w:t xml:space="preserve">but </w:t>
      </w:r>
      <w:r w:rsidR="009014B2" w:rsidRPr="00D36859">
        <w:rPr>
          <w:rFonts w:ascii="Helvetica" w:hAnsi="Helvetica" w:cs="Tahoma"/>
          <w:sz w:val="20"/>
          <w:szCs w:val="20"/>
        </w:rPr>
        <w:t>the</w:t>
      </w:r>
      <w:r w:rsidR="00601B59" w:rsidRPr="00D36859">
        <w:rPr>
          <w:rFonts w:ascii="Helvetica" w:hAnsi="Helvetica" w:cs="Tahoma"/>
          <w:sz w:val="20"/>
          <w:szCs w:val="20"/>
        </w:rPr>
        <w:t xml:space="preserve"> need to extend the conversation beyond </w:t>
      </w:r>
    </w:p>
    <w:p w14:paraId="004B79D4" w14:textId="0CCD95E5" w:rsidR="00A7146F" w:rsidRPr="00D36859" w:rsidRDefault="00601B59" w:rsidP="00A7146F">
      <w:pPr>
        <w:pStyle w:val="BodyA"/>
        <w:jc w:val="both"/>
        <w:rPr>
          <w:rFonts w:ascii="Helvetica" w:hAnsi="Helvetica" w:cs="Tahoma"/>
          <w:sz w:val="20"/>
          <w:szCs w:val="20"/>
        </w:rPr>
      </w:pPr>
      <w:r w:rsidRPr="00D36859">
        <w:rPr>
          <w:rFonts w:ascii="Helvetica" w:hAnsi="Helvetica" w:cs="Tahoma"/>
          <w:sz w:val="20"/>
          <w:szCs w:val="20"/>
        </w:rPr>
        <w:t>representation</w:t>
      </w:r>
      <w:r w:rsidR="003236DF" w:rsidRPr="00D36859">
        <w:rPr>
          <w:rFonts w:ascii="Helvetica" w:hAnsi="Helvetica" w:cs="Tahoma"/>
          <w:sz w:val="20"/>
          <w:szCs w:val="20"/>
        </w:rPr>
        <w:t xml:space="preserve">. </w:t>
      </w:r>
    </w:p>
    <w:p w14:paraId="2C5F5FC4" w14:textId="77777777" w:rsidR="00A7146F" w:rsidRPr="00D36859" w:rsidRDefault="00A7146F" w:rsidP="00A7146F">
      <w:pPr>
        <w:pStyle w:val="BodyA"/>
        <w:jc w:val="both"/>
        <w:rPr>
          <w:rFonts w:ascii="Helvetica" w:hAnsi="Helvetica" w:cs="Tahoma"/>
          <w:sz w:val="20"/>
          <w:szCs w:val="20"/>
        </w:rPr>
      </w:pPr>
    </w:p>
    <w:p w14:paraId="2846084C" w14:textId="6B301FDF" w:rsidR="00601B5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In 2020 with Black Lives Matter, </w:t>
      </w:r>
      <w:proofErr w:type="spellStart"/>
      <w:r w:rsidR="00683E62">
        <w:rPr>
          <w:rFonts w:ascii="Helvetica" w:hAnsi="Helvetica" w:cs="Tahoma"/>
          <w:sz w:val="20"/>
          <w:szCs w:val="20"/>
        </w:rPr>
        <w:t>centring</w:t>
      </w:r>
      <w:proofErr w:type="spellEnd"/>
      <w:r w:rsidRPr="00D36859">
        <w:rPr>
          <w:rFonts w:ascii="Helvetica" w:hAnsi="Helvetica" w:cs="Tahoma"/>
          <w:sz w:val="20"/>
          <w:szCs w:val="20"/>
        </w:rPr>
        <w:t xml:space="preserve"> and resetting the discourse on race, the importance of language to discuss identity is further</w:t>
      </w:r>
      <w:r w:rsidR="009014B2" w:rsidRPr="00D36859">
        <w:rPr>
          <w:rFonts w:ascii="Helvetica" w:hAnsi="Helvetica" w:cs="Tahoma"/>
          <w:sz w:val="20"/>
          <w:szCs w:val="20"/>
        </w:rPr>
        <w:t xml:space="preserve"> amplified</w:t>
      </w:r>
      <w:r w:rsidRPr="00D36859">
        <w:rPr>
          <w:rFonts w:ascii="Helvetica" w:hAnsi="Helvetica" w:cs="Tahoma"/>
          <w:sz w:val="20"/>
          <w:szCs w:val="20"/>
        </w:rPr>
        <w:t xml:space="preserve"> in reframing essential conversations. To disrupt the deficit narratives that exist about </w:t>
      </w:r>
      <w:proofErr w:type="spellStart"/>
      <w:r w:rsidRPr="00D36859">
        <w:rPr>
          <w:rFonts w:ascii="Helvetica" w:hAnsi="Helvetica" w:cs="Tahoma"/>
          <w:sz w:val="20"/>
          <w:szCs w:val="20"/>
        </w:rPr>
        <w:t>racialised</w:t>
      </w:r>
      <w:proofErr w:type="spellEnd"/>
      <w:r w:rsidRPr="00D36859">
        <w:rPr>
          <w:rFonts w:ascii="Helvetica" w:hAnsi="Helvetica" w:cs="Tahoma"/>
          <w:sz w:val="20"/>
          <w:szCs w:val="20"/>
        </w:rPr>
        <w:t xml:space="preserve"> and otherwise 'othered' groups requires that those groups be self-</w:t>
      </w:r>
      <w:r w:rsidRPr="00D36859">
        <w:rPr>
          <w:rFonts w:ascii="Helvetica" w:hAnsi="Helvetica" w:cs="Tahoma"/>
          <w:sz w:val="20"/>
          <w:szCs w:val="20"/>
        </w:rPr>
        <w:lastRenderedPageBreak/>
        <w:t xml:space="preserve">determining and defining. Developing and using empowering language that challenges </w:t>
      </w:r>
      <w:proofErr w:type="spellStart"/>
      <w:r w:rsidRPr="00D36859">
        <w:rPr>
          <w:rFonts w:ascii="Helvetica" w:hAnsi="Helvetica" w:cs="Tahoma"/>
          <w:sz w:val="20"/>
          <w:szCs w:val="20"/>
        </w:rPr>
        <w:t>marginalisation</w:t>
      </w:r>
      <w:proofErr w:type="spellEnd"/>
      <w:r w:rsidRPr="00D36859">
        <w:rPr>
          <w:rFonts w:ascii="Helvetica" w:hAnsi="Helvetica" w:cs="Tahoma"/>
          <w:sz w:val="20"/>
          <w:szCs w:val="20"/>
        </w:rPr>
        <w:t xml:space="preserve"> and undermines the implied subordination to white power structures is critical. </w:t>
      </w:r>
    </w:p>
    <w:p w14:paraId="0359D7D9" w14:textId="77777777" w:rsidR="00A7146F" w:rsidRPr="00D36859" w:rsidRDefault="00A7146F" w:rsidP="00A7146F">
      <w:pPr>
        <w:pStyle w:val="BodyA"/>
        <w:jc w:val="both"/>
        <w:rPr>
          <w:rFonts w:ascii="Helvetica" w:hAnsi="Helvetica" w:cs="Tahoma"/>
          <w:sz w:val="20"/>
          <w:szCs w:val="20"/>
        </w:rPr>
      </w:pPr>
    </w:p>
    <w:p w14:paraId="167E0B30" w14:textId="11834331"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Historically it has been white people, primarily white men, who hold the social, political and economic power to </w:t>
      </w:r>
      <w:proofErr w:type="spellStart"/>
      <w:r w:rsidRPr="00D36859">
        <w:rPr>
          <w:rFonts w:ascii="Helvetica" w:hAnsi="Helvetica" w:cs="Tahoma"/>
          <w:sz w:val="20"/>
          <w:szCs w:val="20"/>
        </w:rPr>
        <w:t>categorise</w:t>
      </w:r>
      <w:proofErr w:type="spellEnd"/>
      <w:r w:rsidRPr="00D36859">
        <w:rPr>
          <w:rFonts w:ascii="Helvetica" w:hAnsi="Helvetica" w:cs="Tahoma"/>
          <w:sz w:val="20"/>
          <w:szCs w:val="20"/>
        </w:rPr>
        <w:t xml:space="preserve"> people; this is no longer so. I further maintain that the terminology that refers to people who come from rich heritages and backgrounds that have contributed so much to </w:t>
      </w:r>
      <w:r w:rsidR="005E296F" w:rsidRPr="00D36859">
        <w:rPr>
          <w:rFonts w:ascii="Helvetica" w:hAnsi="Helvetica" w:cs="Tahoma"/>
          <w:sz w:val="20"/>
          <w:szCs w:val="20"/>
        </w:rPr>
        <w:t>shape</w:t>
      </w:r>
      <w:r w:rsidRPr="00D36859">
        <w:rPr>
          <w:rFonts w:ascii="Helvetica" w:hAnsi="Helvetica" w:cs="Tahoma"/>
          <w:sz w:val="20"/>
          <w:szCs w:val="20"/>
        </w:rPr>
        <w:t xml:space="preserve"> the world for the better, should befit the status of these people and the contribution made by their ancestors. Language should inspire a possibility to live into.</w:t>
      </w:r>
    </w:p>
    <w:p w14:paraId="7C7FF106" w14:textId="77777777" w:rsidR="00DE35A9" w:rsidRPr="00D36859" w:rsidRDefault="00DE35A9" w:rsidP="00D36859">
      <w:pPr>
        <w:pStyle w:val="BodyA"/>
        <w:jc w:val="both"/>
        <w:rPr>
          <w:rFonts w:ascii="Helvetica" w:hAnsi="Helvetica" w:cs="Tahoma"/>
          <w:sz w:val="20"/>
          <w:szCs w:val="20"/>
        </w:rPr>
      </w:pPr>
    </w:p>
    <w:p w14:paraId="534E630C" w14:textId="198E7FEA" w:rsidR="00DE35A9" w:rsidRPr="00D36859" w:rsidRDefault="003236DF" w:rsidP="00D36859">
      <w:pPr>
        <w:pStyle w:val="BodyA"/>
        <w:jc w:val="both"/>
        <w:rPr>
          <w:rFonts w:ascii="Helvetica" w:eastAsia="Helvetica" w:hAnsi="Helvetica" w:cs="Tahoma"/>
          <w:b/>
          <w:bCs/>
          <w:sz w:val="20"/>
          <w:szCs w:val="20"/>
        </w:rPr>
      </w:pPr>
      <w:r w:rsidRPr="00D36859">
        <w:rPr>
          <w:rFonts w:ascii="Helvetica" w:hAnsi="Helvetica" w:cs="Tahoma"/>
          <w:b/>
          <w:bCs/>
          <w:sz w:val="20"/>
          <w:szCs w:val="20"/>
        </w:rPr>
        <w:t>‘BAME,</w:t>
      </w:r>
      <w:r w:rsidR="009C2DD9" w:rsidRPr="00D36859">
        <w:rPr>
          <w:rFonts w:ascii="Helvetica" w:hAnsi="Helvetica" w:cs="Tahoma"/>
          <w:b/>
          <w:bCs/>
          <w:sz w:val="20"/>
          <w:szCs w:val="20"/>
        </w:rPr>
        <w:t xml:space="preserve"> </w:t>
      </w:r>
      <w:r w:rsidRPr="00D36859">
        <w:rPr>
          <w:rFonts w:ascii="Helvetica" w:hAnsi="Helvetica" w:cs="Tahoma"/>
          <w:b/>
          <w:bCs/>
          <w:sz w:val="20"/>
          <w:szCs w:val="20"/>
        </w:rPr>
        <w:t>People of Color,</w:t>
      </w:r>
      <w:r w:rsidR="009C2DD9" w:rsidRPr="00D36859">
        <w:rPr>
          <w:rFonts w:ascii="Helvetica" w:hAnsi="Helvetica" w:cs="Tahoma"/>
          <w:b/>
          <w:bCs/>
          <w:sz w:val="20"/>
          <w:szCs w:val="20"/>
        </w:rPr>
        <w:t xml:space="preserve"> </w:t>
      </w:r>
      <w:r w:rsidRPr="00D36859">
        <w:rPr>
          <w:rFonts w:ascii="Helvetica" w:hAnsi="Helvetica" w:cs="Tahoma"/>
          <w:b/>
          <w:bCs/>
          <w:sz w:val="20"/>
          <w:szCs w:val="20"/>
        </w:rPr>
        <w:t>Visible Minorities’ and other provocations</w:t>
      </w:r>
    </w:p>
    <w:p w14:paraId="013AA48C" w14:textId="77777777" w:rsidR="00DE35A9" w:rsidRPr="00D36859" w:rsidRDefault="00DE35A9" w:rsidP="00D36859">
      <w:pPr>
        <w:pStyle w:val="BodyA"/>
        <w:jc w:val="both"/>
        <w:rPr>
          <w:rFonts w:ascii="Helvetica" w:hAnsi="Helvetica" w:cs="Tahoma"/>
          <w:sz w:val="20"/>
          <w:szCs w:val="20"/>
        </w:rPr>
      </w:pPr>
    </w:p>
    <w:p w14:paraId="41C73287" w14:textId="46210C59"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Identity is complex and becoming increasingly so. Identity is nuanced and defined in a </w:t>
      </w:r>
      <w:r w:rsidR="006C7FB3" w:rsidRPr="00D36859">
        <w:rPr>
          <w:rFonts w:ascii="Helvetica" w:hAnsi="Helvetica" w:cs="Tahoma"/>
          <w:sz w:val="20"/>
          <w:szCs w:val="20"/>
        </w:rPr>
        <w:t>myriad</w:t>
      </w:r>
      <w:r w:rsidRPr="00D36859">
        <w:rPr>
          <w:rFonts w:ascii="Helvetica" w:hAnsi="Helvetica" w:cs="Tahoma"/>
          <w:sz w:val="20"/>
          <w:szCs w:val="20"/>
        </w:rPr>
        <w:t xml:space="preserve"> of constantly evolving ways. Acronyms such as 'BAME', Black, Asian, Minority Ethnic, are not only clumsy and blunt but almost universally reviled by those so described. </w:t>
      </w:r>
      <w:r w:rsidR="005E296F" w:rsidRPr="00D36859">
        <w:rPr>
          <w:rFonts w:ascii="Helvetica" w:hAnsi="Helvetica" w:cs="Tahoma"/>
          <w:sz w:val="20"/>
          <w:szCs w:val="20"/>
        </w:rPr>
        <w:t>Besides</w:t>
      </w:r>
      <w:r w:rsidR="009C2DD9" w:rsidRPr="00D36859">
        <w:rPr>
          <w:rFonts w:ascii="Helvetica" w:hAnsi="Helvetica" w:cs="Tahoma"/>
          <w:sz w:val="20"/>
          <w:szCs w:val="20"/>
        </w:rPr>
        <w:t xml:space="preserve"> which</w:t>
      </w:r>
      <w:r w:rsidRPr="00D36859">
        <w:rPr>
          <w:rFonts w:ascii="Helvetica" w:hAnsi="Helvetica" w:cs="Tahoma"/>
          <w:sz w:val="20"/>
          <w:szCs w:val="20"/>
        </w:rPr>
        <w:t xml:space="preserve">, BAME is becoming increasingly irrelevant due to its inaccuracy within a global </w:t>
      </w:r>
      <w:r w:rsidR="009C2DD9" w:rsidRPr="00D36859">
        <w:rPr>
          <w:rFonts w:ascii="Helvetica" w:hAnsi="Helvetica" w:cs="Tahoma"/>
          <w:sz w:val="20"/>
          <w:szCs w:val="20"/>
        </w:rPr>
        <w:t xml:space="preserve">and many local </w:t>
      </w:r>
      <w:r w:rsidRPr="00D36859">
        <w:rPr>
          <w:rFonts w:ascii="Helvetica" w:hAnsi="Helvetica" w:cs="Tahoma"/>
          <w:sz w:val="20"/>
          <w:szCs w:val="20"/>
        </w:rPr>
        <w:t>context</w:t>
      </w:r>
      <w:r w:rsidR="009C2DD9" w:rsidRPr="00D36859">
        <w:rPr>
          <w:rFonts w:ascii="Helvetica" w:hAnsi="Helvetica" w:cs="Tahoma"/>
          <w:sz w:val="20"/>
          <w:szCs w:val="20"/>
        </w:rPr>
        <w:t>s</w:t>
      </w:r>
      <w:r w:rsidRPr="00D36859">
        <w:rPr>
          <w:rFonts w:ascii="Helvetica" w:hAnsi="Helvetica" w:cs="Tahoma"/>
          <w:sz w:val="20"/>
          <w:szCs w:val="20"/>
        </w:rPr>
        <w:t xml:space="preserve">. The acronym BAME is contentious but is still lazily, some would say intentionally used across British government agencies and the media in the UK, </w:t>
      </w:r>
      <w:r w:rsidR="005E296F" w:rsidRPr="00D36859">
        <w:rPr>
          <w:rFonts w:ascii="Helvetica" w:hAnsi="Helvetica" w:cs="Tahoma"/>
          <w:sz w:val="20"/>
          <w:szCs w:val="20"/>
        </w:rPr>
        <w:t>thereby</w:t>
      </w:r>
      <w:r w:rsidRPr="00D36859">
        <w:rPr>
          <w:rFonts w:ascii="Helvetica" w:hAnsi="Helvetica" w:cs="Tahoma"/>
          <w:sz w:val="20"/>
          <w:szCs w:val="20"/>
        </w:rPr>
        <w:t xml:space="preserve"> de-</w:t>
      </w:r>
      <w:proofErr w:type="spellStart"/>
      <w:r w:rsidRPr="00D36859">
        <w:rPr>
          <w:rFonts w:ascii="Helvetica" w:hAnsi="Helvetica" w:cs="Tahoma"/>
          <w:sz w:val="20"/>
          <w:szCs w:val="20"/>
        </w:rPr>
        <w:t>legitimising</w:t>
      </w:r>
      <w:proofErr w:type="spellEnd"/>
      <w:r w:rsidRPr="00D36859">
        <w:rPr>
          <w:rFonts w:ascii="Helvetica" w:hAnsi="Helvetica" w:cs="Tahoma"/>
          <w:sz w:val="20"/>
          <w:szCs w:val="20"/>
        </w:rPr>
        <w:t xml:space="preserve"> the right that people so labelled have to self-identify or even 'be’, on their terms. So, what does that say about the attitude of those who use the term towards us: and what does it say about us for allowing it? </w:t>
      </w:r>
    </w:p>
    <w:p w14:paraId="11EA2A35" w14:textId="77777777" w:rsidR="00DE35A9" w:rsidRPr="00D36859" w:rsidRDefault="00DE35A9" w:rsidP="00D36859">
      <w:pPr>
        <w:pStyle w:val="BodyA"/>
        <w:jc w:val="both"/>
        <w:rPr>
          <w:rFonts w:ascii="Helvetica" w:hAnsi="Helvetica" w:cs="Tahoma"/>
          <w:sz w:val="20"/>
          <w:szCs w:val="20"/>
        </w:rPr>
      </w:pPr>
    </w:p>
    <w:p w14:paraId="5F61E4EE" w14:textId="7F7DAE51"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The term Global Majority seeks to include a range of ethnic and cultural groups who are deemed to be minorities not only within British society but are in other ways considered subordinate to the imagined, but never defined,</w:t>
      </w:r>
      <w:r w:rsidR="009C2DD9" w:rsidRPr="00D36859">
        <w:rPr>
          <w:rFonts w:ascii="Helvetica" w:hAnsi="Helvetica" w:cs="Tahoma"/>
          <w:sz w:val="20"/>
          <w:szCs w:val="20"/>
        </w:rPr>
        <w:t xml:space="preserve"> </w:t>
      </w:r>
      <w:r w:rsidRPr="00D36859">
        <w:rPr>
          <w:rFonts w:ascii="Helvetica" w:hAnsi="Helvetica" w:cs="Tahoma"/>
          <w:sz w:val="20"/>
          <w:szCs w:val="20"/>
        </w:rPr>
        <w:t xml:space="preserve">‘majority.’ Continuing to use acronyms such as BAME limits the capacity to have honest authentic non-coded conversations about </w:t>
      </w:r>
      <w:r w:rsidR="009C2DD9" w:rsidRPr="00D36859">
        <w:rPr>
          <w:rFonts w:ascii="Helvetica" w:hAnsi="Helvetica" w:cs="Tahoma"/>
          <w:sz w:val="20"/>
          <w:szCs w:val="20"/>
        </w:rPr>
        <w:t xml:space="preserve">global </w:t>
      </w:r>
      <w:r w:rsidRPr="00D36859">
        <w:rPr>
          <w:rFonts w:ascii="Helvetica" w:hAnsi="Helvetica" w:cs="Tahoma"/>
          <w:sz w:val="20"/>
          <w:szCs w:val="20"/>
        </w:rPr>
        <w:t>issues of race</w:t>
      </w:r>
      <w:r w:rsidR="009C2DD9" w:rsidRPr="00D36859">
        <w:rPr>
          <w:rFonts w:ascii="Helvetica" w:hAnsi="Helvetica" w:cs="Tahoma"/>
          <w:sz w:val="20"/>
          <w:szCs w:val="20"/>
        </w:rPr>
        <w:t xml:space="preserve"> and racism</w:t>
      </w:r>
      <w:r w:rsidRPr="00D36859">
        <w:rPr>
          <w:rFonts w:ascii="Helvetica" w:hAnsi="Helvetica" w:cs="Tahoma"/>
          <w:sz w:val="20"/>
          <w:szCs w:val="20"/>
        </w:rPr>
        <w:t xml:space="preserve">. Black and Asian professionals, some with already </w:t>
      </w:r>
      <w:proofErr w:type="spellStart"/>
      <w:r w:rsidRPr="00D36859">
        <w:rPr>
          <w:rFonts w:ascii="Helvetica" w:hAnsi="Helvetica" w:cs="Tahoma"/>
          <w:sz w:val="20"/>
          <w:szCs w:val="20"/>
        </w:rPr>
        <w:t>anglicised</w:t>
      </w:r>
      <w:proofErr w:type="spellEnd"/>
      <w:r w:rsidRPr="00D36859">
        <w:rPr>
          <w:rFonts w:ascii="Helvetica" w:hAnsi="Helvetica" w:cs="Tahoma"/>
          <w:sz w:val="20"/>
          <w:szCs w:val="20"/>
        </w:rPr>
        <w:t xml:space="preserve"> names, cannot even introduce themselves in culturally mixed professional company without ambivalence, hesitation and interpretation, due to the use of </w:t>
      </w:r>
      <w:r w:rsidR="005E296F" w:rsidRPr="00D36859">
        <w:rPr>
          <w:rFonts w:ascii="Helvetica" w:hAnsi="Helvetica" w:cs="Tahoma"/>
          <w:sz w:val="20"/>
          <w:szCs w:val="20"/>
        </w:rPr>
        <w:t>confusing</w:t>
      </w:r>
      <w:r w:rsidRPr="00D36859">
        <w:rPr>
          <w:rFonts w:ascii="Helvetica" w:hAnsi="Helvetica" w:cs="Tahoma"/>
          <w:sz w:val="20"/>
          <w:szCs w:val="20"/>
        </w:rPr>
        <w:t xml:space="preserve"> terminology, not created by them, about them. These are more than micro-aggressions on identity and self-</w:t>
      </w:r>
      <w:r w:rsidR="009014B2" w:rsidRPr="00D36859">
        <w:rPr>
          <w:rFonts w:ascii="Helvetica" w:hAnsi="Helvetica" w:cs="Tahoma"/>
          <w:sz w:val="20"/>
          <w:szCs w:val="20"/>
        </w:rPr>
        <w:t xml:space="preserve">determination, </w:t>
      </w:r>
      <w:r w:rsidR="00A7146F" w:rsidRPr="00D36859">
        <w:rPr>
          <w:rFonts w:ascii="Helvetica" w:hAnsi="Helvetica" w:cs="Tahoma"/>
          <w:sz w:val="20"/>
          <w:szCs w:val="20"/>
        </w:rPr>
        <w:t>they</w:t>
      </w:r>
      <w:r w:rsidRPr="00D36859">
        <w:rPr>
          <w:rFonts w:ascii="Helvetica" w:hAnsi="Helvetica" w:cs="Tahoma"/>
          <w:sz w:val="20"/>
          <w:szCs w:val="20"/>
        </w:rPr>
        <w:t xml:space="preserve"> create a limiting mindset in those </w:t>
      </w:r>
      <w:proofErr w:type="spellStart"/>
      <w:r w:rsidRPr="00D36859">
        <w:rPr>
          <w:rFonts w:ascii="Helvetica" w:hAnsi="Helvetica" w:cs="Tahoma"/>
          <w:sz w:val="20"/>
          <w:szCs w:val="20"/>
        </w:rPr>
        <w:t>minoritised</w:t>
      </w:r>
      <w:proofErr w:type="spellEnd"/>
      <w:r w:rsidRPr="00D36859">
        <w:rPr>
          <w:rFonts w:ascii="Helvetica" w:hAnsi="Helvetica" w:cs="Tahoma"/>
          <w:sz w:val="20"/>
          <w:szCs w:val="20"/>
        </w:rPr>
        <w:t xml:space="preserve"> by the</w:t>
      </w:r>
      <w:r w:rsidR="00910BB9">
        <w:rPr>
          <w:rFonts w:ascii="Helvetica" w:hAnsi="Helvetica" w:cs="Tahoma"/>
          <w:sz w:val="20"/>
          <w:szCs w:val="20"/>
        </w:rPr>
        <w:t>se</w:t>
      </w:r>
      <w:r w:rsidRPr="00D36859">
        <w:rPr>
          <w:rFonts w:ascii="Helvetica" w:hAnsi="Helvetica" w:cs="Tahoma"/>
          <w:sz w:val="20"/>
          <w:szCs w:val="20"/>
        </w:rPr>
        <w:t xml:space="preserve"> labels</w:t>
      </w:r>
      <w:r w:rsidR="00910BB9">
        <w:rPr>
          <w:rFonts w:ascii="Helvetica" w:hAnsi="Helvetica" w:cs="Tahoma"/>
          <w:sz w:val="20"/>
          <w:szCs w:val="20"/>
        </w:rPr>
        <w:t>.</w:t>
      </w:r>
    </w:p>
    <w:p w14:paraId="3A830872" w14:textId="77777777" w:rsidR="00A7146F" w:rsidRPr="00D36859" w:rsidRDefault="00A7146F" w:rsidP="00A7146F">
      <w:pPr>
        <w:pStyle w:val="BodyA"/>
        <w:jc w:val="both"/>
        <w:rPr>
          <w:rFonts w:ascii="Helvetica" w:hAnsi="Helvetica" w:cs="Tahoma"/>
          <w:sz w:val="20"/>
          <w:szCs w:val="20"/>
        </w:rPr>
      </w:pPr>
    </w:p>
    <w:p w14:paraId="244F2880" w14:textId="40509204" w:rsidR="009C2DD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Black leaders in America started to use the term 'people of color' in the 1960s to describe African Americans; in 2020, we see the term expanded to include Latinos and Asian Americans. While seen by many as an empowering term that brings together and </w:t>
      </w:r>
      <w:proofErr w:type="spellStart"/>
      <w:r w:rsidRPr="00D36859">
        <w:rPr>
          <w:rFonts w:ascii="Helvetica" w:hAnsi="Helvetica" w:cs="Tahoma"/>
          <w:sz w:val="20"/>
          <w:szCs w:val="20"/>
        </w:rPr>
        <w:t>mobilises</w:t>
      </w:r>
      <w:proofErr w:type="spellEnd"/>
      <w:r w:rsidRPr="00D36859">
        <w:rPr>
          <w:rFonts w:ascii="Helvetica" w:hAnsi="Helvetica" w:cs="Tahoma"/>
          <w:sz w:val="20"/>
          <w:szCs w:val="20"/>
        </w:rPr>
        <w:t xml:space="preserve"> different ethnic groups towards common goals, 'people of color' still situates whiteness as the norm. </w:t>
      </w:r>
    </w:p>
    <w:p w14:paraId="702F445B" w14:textId="77777777" w:rsidR="00A7146F" w:rsidRPr="00D36859" w:rsidRDefault="00A7146F" w:rsidP="00A7146F">
      <w:pPr>
        <w:pStyle w:val="BodyA"/>
        <w:jc w:val="both"/>
        <w:rPr>
          <w:rFonts w:ascii="Helvetica" w:hAnsi="Helvetica" w:cs="Tahoma"/>
          <w:sz w:val="20"/>
          <w:szCs w:val="20"/>
        </w:rPr>
      </w:pPr>
    </w:p>
    <w:p w14:paraId="75671CBF" w14:textId="1A654CA2" w:rsidR="009C2DD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The challenge for me therefore with the acronym 'BAME' in the </w:t>
      </w:r>
      <w:r w:rsidR="00D36859" w:rsidRPr="00D36859">
        <w:rPr>
          <w:rFonts w:ascii="Helvetica" w:hAnsi="Helvetica" w:cs="Tahoma"/>
          <w:sz w:val="20"/>
          <w:szCs w:val="20"/>
        </w:rPr>
        <w:t>UK, the</w:t>
      </w:r>
      <w:r w:rsidRPr="00D36859">
        <w:rPr>
          <w:rFonts w:ascii="Helvetica" w:hAnsi="Helvetica" w:cs="Tahoma"/>
          <w:sz w:val="20"/>
          <w:szCs w:val="20"/>
        </w:rPr>
        <w:t xml:space="preserve"> term 'People of </w:t>
      </w:r>
    </w:p>
    <w:p w14:paraId="65FDF872" w14:textId="47DE7A68" w:rsidR="009C2DD9" w:rsidRDefault="003236DF" w:rsidP="00A7146F">
      <w:pPr>
        <w:pStyle w:val="BodyA"/>
        <w:jc w:val="both"/>
        <w:rPr>
          <w:rFonts w:ascii="Helvetica" w:hAnsi="Helvetica" w:cs="Tahoma"/>
          <w:sz w:val="20"/>
          <w:szCs w:val="20"/>
        </w:rPr>
      </w:pPr>
      <w:r w:rsidRPr="00D36859">
        <w:rPr>
          <w:rFonts w:ascii="Helvetica" w:hAnsi="Helvetica" w:cs="Tahoma"/>
          <w:sz w:val="20"/>
          <w:szCs w:val="20"/>
        </w:rPr>
        <w:t xml:space="preserve">Color' in the USA and </w:t>
      </w:r>
      <w:r w:rsidR="009C2DD9" w:rsidRPr="00D36859">
        <w:rPr>
          <w:rFonts w:ascii="Helvetica" w:hAnsi="Helvetica" w:cs="Tahoma"/>
          <w:sz w:val="20"/>
          <w:szCs w:val="20"/>
        </w:rPr>
        <w:t>V</w:t>
      </w:r>
      <w:r w:rsidRPr="00D36859">
        <w:rPr>
          <w:rFonts w:ascii="Helvetica" w:hAnsi="Helvetica" w:cs="Tahoma"/>
          <w:sz w:val="20"/>
          <w:szCs w:val="20"/>
        </w:rPr>
        <w:t xml:space="preserve">isible </w:t>
      </w:r>
      <w:r w:rsidR="009C2DD9" w:rsidRPr="00D36859">
        <w:rPr>
          <w:rFonts w:ascii="Helvetica" w:hAnsi="Helvetica" w:cs="Tahoma"/>
          <w:sz w:val="20"/>
          <w:szCs w:val="20"/>
        </w:rPr>
        <w:t>M</w:t>
      </w:r>
      <w:r w:rsidRPr="00D36859">
        <w:rPr>
          <w:rFonts w:ascii="Helvetica" w:hAnsi="Helvetica" w:cs="Tahoma"/>
          <w:sz w:val="20"/>
          <w:szCs w:val="20"/>
        </w:rPr>
        <w:t xml:space="preserve">inorities in Canada, is that they all situate whiteness as the norm within their respective local contexts </w:t>
      </w:r>
      <w:r w:rsidR="009C2DD9" w:rsidRPr="00D36859">
        <w:rPr>
          <w:rFonts w:ascii="Helvetica" w:hAnsi="Helvetica" w:cs="Tahoma"/>
          <w:sz w:val="20"/>
          <w:szCs w:val="20"/>
        </w:rPr>
        <w:t xml:space="preserve">even </w:t>
      </w:r>
      <w:r w:rsidRPr="00D36859">
        <w:rPr>
          <w:rFonts w:ascii="Helvetica" w:hAnsi="Helvetica" w:cs="Tahoma"/>
          <w:sz w:val="20"/>
          <w:szCs w:val="20"/>
        </w:rPr>
        <w:t>when the opposite is true</w:t>
      </w:r>
      <w:r w:rsidR="00910BB9">
        <w:rPr>
          <w:rFonts w:ascii="Helvetica" w:hAnsi="Helvetica" w:cs="Tahoma"/>
          <w:sz w:val="20"/>
          <w:szCs w:val="20"/>
        </w:rPr>
        <w:t>.</w:t>
      </w:r>
    </w:p>
    <w:p w14:paraId="6D05AB24" w14:textId="77777777" w:rsidR="00910BB9" w:rsidRPr="00D36859" w:rsidRDefault="00910BB9" w:rsidP="00D36859">
      <w:pPr>
        <w:pStyle w:val="BodyA"/>
        <w:jc w:val="both"/>
        <w:rPr>
          <w:rFonts w:ascii="Helvetica" w:hAnsi="Helvetica" w:cs="Tahoma"/>
          <w:sz w:val="20"/>
          <w:szCs w:val="20"/>
        </w:rPr>
      </w:pPr>
    </w:p>
    <w:p w14:paraId="76F5D752" w14:textId="0D68F801"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Put another way, when you examine the fact that the experience of whiteness is not the norm for the majority of people on this planet, this is an undeniable truth.</w:t>
      </w:r>
    </w:p>
    <w:p w14:paraId="610F7CCD" w14:textId="77777777" w:rsidR="00DE35A9" w:rsidRPr="00D36859" w:rsidRDefault="00DE35A9" w:rsidP="00D36859">
      <w:pPr>
        <w:pStyle w:val="BodyA"/>
        <w:jc w:val="both"/>
        <w:rPr>
          <w:rFonts w:ascii="Helvetica" w:eastAsia="Helvetica" w:hAnsi="Helvetica" w:cs="Tahoma"/>
          <w:b/>
          <w:bCs/>
          <w:sz w:val="20"/>
          <w:szCs w:val="20"/>
        </w:rPr>
      </w:pPr>
    </w:p>
    <w:p w14:paraId="2A33A518" w14:textId="77777777" w:rsidR="00DE35A9" w:rsidRPr="00D36859" w:rsidRDefault="003236DF" w:rsidP="00D36859">
      <w:pPr>
        <w:pStyle w:val="BodyA"/>
        <w:jc w:val="both"/>
        <w:rPr>
          <w:rFonts w:ascii="Helvetica" w:eastAsia="Helvetica" w:hAnsi="Helvetica" w:cs="Tahoma"/>
          <w:b/>
          <w:bCs/>
          <w:sz w:val="20"/>
          <w:szCs w:val="20"/>
        </w:rPr>
      </w:pPr>
      <w:r w:rsidRPr="00D36859">
        <w:rPr>
          <w:rFonts w:ascii="Helvetica" w:hAnsi="Helvetica" w:cs="Tahoma"/>
          <w:b/>
          <w:bCs/>
          <w:sz w:val="20"/>
          <w:szCs w:val="20"/>
        </w:rPr>
        <w:t xml:space="preserve">Race and </w:t>
      </w:r>
      <w:proofErr w:type="spellStart"/>
      <w:r w:rsidRPr="00D36859">
        <w:rPr>
          <w:rFonts w:ascii="Helvetica" w:hAnsi="Helvetica" w:cs="Tahoma"/>
          <w:b/>
          <w:bCs/>
          <w:sz w:val="20"/>
          <w:szCs w:val="20"/>
        </w:rPr>
        <w:t>Marginalisation</w:t>
      </w:r>
      <w:proofErr w:type="spellEnd"/>
    </w:p>
    <w:p w14:paraId="1A5158FF" w14:textId="77777777" w:rsidR="00DE35A9" w:rsidRPr="00D36859" w:rsidRDefault="00DE35A9" w:rsidP="00D36859">
      <w:pPr>
        <w:pStyle w:val="BodyA"/>
        <w:jc w:val="both"/>
        <w:rPr>
          <w:rFonts w:ascii="Helvetica" w:hAnsi="Helvetica" w:cs="Tahoma"/>
          <w:sz w:val="20"/>
          <w:szCs w:val="20"/>
        </w:rPr>
      </w:pPr>
    </w:p>
    <w:p w14:paraId="3DCFE8DB" w14:textId="6673AD94"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The conversation</w:t>
      </w:r>
      <w:r w:rsidR="002074AA">
        <w:rPr>
          <w:rFonts w:ascii="Helvetica" w:hAnsi="Helvetica" w:cs="Tahoma"/>
          <w:sz w:val="20"/>
          <w:szCs w:val="20"/>
        </w:rPr>
        <w:t xml:space="preserve"> </w:t>
      </w:r>
      <w:r w:rsidR="002074AA" w:rsidRPr="00F37CD5">
        <w:rPr>
          <w:rFonts w:ascii="Helvetica" w:hAnsi="Helvetica" w:cs="Tahoma"/>
          <w:sz w:val="20"/>
          <w:szCs w:val="20"/>
        </w:rPr>
        <w:t>in 2003 London</w:t>
      </w:r>
      <w:r w:rsidRPr="00D36859">
        <w:rPr>
          <w:rFonts w:ascii="Helvetica" w:hAnsi="Helvetica" w:cs="Tahoma"/>
          <w:sz w:val="20"/>
          <w:szCs w:val="20"/>
        </w:rPr>
        <w:t xml:space="preserve"> that I was heavily invested</w:t>
      </w:r>
      <w:r w:rsidR="00F4440A">
        <w:rPr>
          <w:rFonts w:ascii="Helvetica" w:hAnsi="Helvetica" w:cs="Tahoma"/>
          <w:sz w:val="20"/>
          <w:szCs w:val="20"/>
        </w:rPr>
        <w:t xml:space="preserve"> in</w:t>
      </w:r>
      <w:r w:rsidRPr="00D36859">
        <w:rPr>
          <w:rFonts w:ascii="Helvetica" w:hAnsi="Helvetica" w:cs="Tahoma"/>
          <w:sz w:val="20"/>
          <w:szCs w:val="20"/>
        </w:rPr>
        <w:t>, was about diversifying school leadership, specifically, increasing the number of Black and Asian senior leaders, and it still has relevance today. The UK government announced</w:t>
      </w:r>
      <w:r w:rsidR="002516E3">
        <w:rPr>
          <w:rFonts w:ascii="Helvetica" w:hAnsi="Helvetica" w:cs="Tahoma"/>
          <w:sz w:val="20"/>
          <w:szCs w:val="20"/>
        </w:rPr>
        <w:t xml:space="preserve"> in November 2020</w:t>
      </w:r>
      <w:r w:rsidRPr="00D36859">
        <w:rPr>
          <w:rFonts w:ascii="Helvetica" w:hAnsi="Helvetica" w:cs="Tahoma"/>
          <w:sz w:val="20"/>
          <w:szCs w:val="20"/>
        </w:rPr>
        <w:t xml:space="preserve"> </w:t>
      </w:r>
      <w:r w:rsidR="00973366" w:rsidRPr="00D36859">
        <w:rPr>
          <w:rFonts w:ascii="Helvetica" w:hAnsi="Helvetica" w:cs="Tahoma"/>
          <w:sz w:val="20"/>
          <w:szCs w:val="20"/>
        </w:rPr>
        <w:t>a decision</w:t>
      </w:r>
      <w:r w:rsidRPr="00D36859">
        <w:rPr>
          <w:rFonts w:ascii="Helvetica" w:hAnsi="Helvetica" w:cs="Tahoma"/>
          <w:sz w:val="20"/>
          <w:szCs w:val="20"/>
        </w:rPr>
        <w:t xml:space="preserve"> to withdraw all funding for future equality and diversity projects, </w:t>
      </w:r>
      <w:r w:rsidR="009014B2" w:rsidRPr="00D36859">
        <w:rPr>
          <w:rFonts w:ascii="Helvetica" w:hAnsi="Helvetica" w:cs="Tahoma"/>
          <w:sz w:val="20"/>
          <w:szCs w:val="20"/>
        </w:rPr>
        <w:t>focused</w:t>
      </w:r>
      <w:r w:rsidR="00973366" w:rsidRPr="00D36859">
        <w:rPr>
          <w:rFonts w:ascii="Helvetica" w:hAnsi="Helvetica" w:cs="Tahoma"/>
          <w:sz w:val="20"/>
          <w:szCs w:val="20"/>
        </w:rPr>
        <w:t xml:space="preserve"> on increasing</w:t>
      </w:r>
      <w:r w:rsidR="006C7FB3" w:rsidRPr="00D36859">
        <w:rPr>
          <w:rFonts w:ascii="Helvetica" w:hAnsi="Helvetica" w:cs="Tahoma"/>
          <w:sz w:val="20"/>
          <w:szCs w:val="20"/>
        </w:rPr>
        <w:t xml:space="preserve"> </w:t>
      </w:r>
      <w:r w:rsidR="00973366" w:rsidRPr="00D36859">
        <w:rPr>
          <w:rFonts w:ascii="Helvetica" w:hAnsi="Helvetica" w:cs="Tahoma"/>
          <w:sz w:val="20"/>
          <w:szCs w:val="20"/>
        </w:rPr>
        <w:t xml:space="preserve">diversity in school leadership </w:t>
      </w:r>
      <w:r w:rsidRPr="00D36859">
        <w:rPr>
          <w:rFonts w:ascii="Helvetica" w:hAnsi="Helvetica" w:cs="Tahoma"/>
          <w:sz w:val="20"/>
          <w:szCs w:val="20"/>
        </w:rPr>
        <w:t>including those already committed to for 2021</w:t>
      </w:r>
      <w:r w:rsidR="002074AA">
        <w:rPr>
          <w:rFonts w:ascii="Helvetica" w:hAnsi="Helvetica" w:cs="Tahoma"/>
          <w:sz w:val="20"/>
          <w:szCs w:val="20"/>
        </w:rPr>
        <w:t>.</w:t>
      </w:r>
      <w:r w:rsidR="002516E3">
        <w:rPr>
          <w:rFonts w:ascii="Helvetica" w:hAnsi="Helvetica" w:cs="Tahoma"/>
          <w:sz w:val="20"/>
          <w:szCs w:val="20"/>
        </w:rPr>
        <w:t xml:space="preserve"> </w:t>
      </w:r>
      <w:r w:rsidRPr="00D36859">
        <w:rPr>
          <w:rFonts w:ascii="Helvetica" w:hAnsi="Helvetica" w:cs="Tahoma"/>
          <w:sz w:val="20"/>
          <w:szCs w:val="20"/>
        </w:rPr>
        <w:t xml:space="preserve">While in January of 2021, a London borough has again </w:t>
      </w:r>
      <w:r w:rsidR="005E296F" w:rsidRPr="00D36859">
        <w:rPr>
          <w:rFonts w:ascii="Helvetica" w:hAnsi="Helvetica" w:cs="Tahoma"/>
          <w:sz w:val="20"/>
          <w:szCs w:val="20"/>
        </w:rPr>
        <w:t>begun</w:t>
      </w:r>
      <w:r w:rsidRPr="00D36859">
        <w:rPr>
          <w:rFonts w:ascii="Helvetica" w:hAnsi="Helvetica" w:cs="Tahoma"/>
          <w:sz w:val="20"/>
          <w:szCs w:val="20"/>
        </w:rPr>
        <w:t xml:space="preserve"> to recruit ‘ethnic-minority’ teachers from the Caribbean to teach in London schools</w:t>
      </w:r>
      <w:r w:rsidR="00973366" w:rsidRPr="00D36859">
        <w:rPr>
          <w:rFonts w:ascii="Helvetica" w:hAnsi="Helvetica" w:cs="Tahoma"/>
          <w:sz w:val="20"/>
          <w:szCs w:val="20"/>
        </w:rPr>
        <w:t xml:space="preserve"> and newspapers carry articles almost </w:t>
      </w:r>
      <w:r w:rsidR="006C7FB3" w:rsidRPr="00D36859">
        <w:rPr>
          <w:rFonts w:ascii="Helvetica" w:hAnsi="Helvetica" w:cs="Tahoma"/>
          <w:sz w:val="20"/>
          <w:szCs w:val="20"/>
        </w:rPr>
        <w:t>every week</w:t>
      </w:r>
      <w:r w:rsidR="00973366" w:rsidRPr="00D36859">
        <w:rPr>
          <w:rFonts w:ascii="Helvetica" w:hAnsi="Helvetica" w:cs="Tahoma"/>
          <w:sz w:val="20"/>
          <w:szCs w:val="20"/>
        </w:rPr>
        <w:t xml:space="preserve"> about </w:t>
      </w:r>
      <w:r w:rsidR="002516E3">
        <w:rPr>
          <w:rFonts w:ascii="Helvetica" w:hAnsi="Helvetica" w:cs="Tahoma"/>
          <w:sz w:val="20"/>
          <w:szCs w:val="20"/>
        </w:rPr>
        <w:t xml:space="preserve">the </w:t>
      </w:r>
      <w:r w:rsidR="00973366" w:rsidRPr="00D36859">
        <w:rPr>
          <w:rFonts w:ascii="Helvetica" w:hAnsi="Helvetica" w:cs="Tahoma"/>
          <w:sz w:val="20"/>
          <w:szCs w:val="20"/>
        </w:rPr>
        <w:t xml:space="preserve">under-representation of Black professionals at all </w:t>
      </w:r>
      <w:r w:rsidR="009014B2" w:rsidRPr="00D36859">
        <w:rPr>
          <w:rFonts w:ascii="Helvetica" w:hAnsi="Helvetica" w:cs="Tahoma"/>
          <w:sz w:val="20"/>
          <w:szCs w:val="20"/>
        </w:rPr>
        <w:t>levels</w:t>
      </w:r>
      <w:r w:rsidR="00973366" w:rsidRPr="00D36859">
        <w:rPr>
          <w:rFonts w:ascii="Helvetica" w:hAnsi="Helvetica" w:cs="Tahoma"/>
          <w:sz w:val="20"/>
          <w:szCs w:val="20"/>
        </w:rPr>
        <w:t xml:space="preserve"> of the education system.</w:t>
      </w:r>
    </w:p>
    <w:p w14:paraId="6C24F891" w14:textId="77777777" w:rsidR="00DE35A9" w:rsidRPr="00D36859" w:rsidRDefault="00DE35A9" w:rsidP="00D36859">
      <w:pPr>
        <w:pStyle w:val="BodyA"/>
        <w:jc w:val="both"/>
        <w:rPr>
          <w:rFonts w:ascii="Helvetica" w:hAnsi="Helvetica" w:cs="Tahoma"/>
          <w:sz w:val="20"/>
          <w:szCs w:val="20"/>
        </w:rPr>
      </w:pPr>
    </w:p>
    <w:p w14:paraId="71DEF5D2" w14:textId="7082B35F" w:rsidR="00973366"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The London Challenge, a multi-million-pound school improvement </w:t>
      </w:r>
      <w:proofErr w:type="spellStart"/>
      <w:r w:rsidRPr="00D36859">
        <w:rPr>
          <w:rFonts w:ascii="Helvetica" w:hAnsi="Helvetica" w:cs="Tahoma"/>
          <w:sz w:val="20"/>
          <w:szCs w:val="20"/>
        </w:rPr>
        <w:t>programme</w:t>
      </w:r>
      <w:proofErr w:type="spellEnd"/>
      <w:r w:rsidRPr="00D36859">
        <w:rPr>
          <w:rFonts w:ascii="Helvetica" w:hAnsi="Helvetica" w:cs="Tahoma"/>
          <w:sz w:val="20"/>
          <w:szCs w:val="20"/>
        </w:rPr>
        <w:t xml:space="preserve"> that ran from 2003-2011 was rightly lauded globally as a huge success. The fact that the London Challenge took place in five London boroughs with among the highest </w:t>
      </w:r>
      <w:r w:rsidR="00973366" w:rsidRPr="00D36859">
        <w:rPr>
          <w:rFonts w:ascii="Helvetica" w:hAnsi="Helvetica" w:cs="Tahoma"/>
          <w:sz w:val="20"/>
          <w:szCs w:val="20"/>
        </w:rPr>
        <w:t xml:space="preserve">Black </w:t>
      </w:r>
      <w:r w:rsidRPr="00D36859">
        <w:rPr>
          <w:rFonts w:ascii="Helvetica" w:hAnsi="Helvetica" w:cs="Tahoma"/>
          <w:sz w:val="20"/>
          <w:szCs w:val="20"/>
        </w:rPr>
        <w:t>student and teacher demographic in England was</w:t>
      </w:r>
      <w:r w:rsidR="00683E62">
        <w:rPr>
          <w:rFonts w:ascii="Helvetica" w:hAnsi="Helvetica" w:cs="Tahoma"/>
          <w:sz w:val="20"/>
          <w:szCs w:val="20"/>
        </w:rPr>
        <w:t xml:space="preserve"> ignored</w:t>
      </w:r>
      <w:r w:rsidRPr="00D36859">
        <w:rPr>
          <w:rFonts w:ascii="Helvetica" w:hAnsi="Helvetica" w:cs="Tahoma"/>
          <w:sz w:val="20"/>
          <w:szCs w:val="20"/>
        </w:rPr>
        <w:t>. The Investing in Diversity (</w:t>
      </w:r>
      <w:proofErr w:type="spellStart"/>
      <w:r w:rsidRPr="00D36859">
        <w:rPr>
          <w:rFonts w:ascii="Helvetica" w:hAnsi="Helvetica" w:cs="Tahoma"/>
          <w:sz w:val="20"/>
          <w:szCs w:val="20"/>
        </w:rPr>
        <w:t>IiD</w:t>
      </w:r>
      <w:proofErr w:type="spellEnd"/>
      <w:r w:rsidRPr="00D36859">
        <w:rPr>
          <w:rFonts w:ascii="Helvetica" w:hAnsi="Helvetica" w:cs="Tahoma"/>
          <w:sz w:val="20"/>
          <w:szCs w:val="20"/>
        </w:rPr>
        <w:t xml:space="preserve">) leadership </w:t>
      </w:r>
      <w:proofErr w:type="spellStart"/>
      <w:r w:rsidRPr="00D36859">
        <w:rPr>
          <w:rFonts w:ascii="Helvetica" w:hAnsi="Helvetica" w:cs="Tahoma"/>
          <w:sz w:val="20"/>
          <w:szCs w:val="20"/>
        </w:rPr>
        <w:t>programme</w:t>
      </w:r>
      <w:proofErr w:type="spellEnd"/>
      <w:r w:rsidRPr="00D36859">
        <w:rPr>
          <w:rFonts w:ascii="Helvetica" w:hAnsi="Helvetica" w:cs="Tahoma"/>
          <w:sz w:val="20"/>
          <w:szCs w:val="20"/>
        </w:rPr>
        <w:t xml:space="preserve"> run from the then London Centre for Leadership in Learning, within the Institute of Education, University College London was funded through the London Challenge. </w:t>
      </w:r>
    </w:p>
    <w:p w14:paraId="6857E5EB" w14:textId="77777777" w:rsidR="00973366" w:rsidRPr="00D36859" w:rsidRDefault="00973366" w:rsidP="00D36859">
      <w:pPr>
        <w:pStyle w:val="BodyA"/>
        <w:jc w:val="both"/>
        <w:rPr>
          <w:rFonts w:ascii="Helvetica" w:hAnsi="Helvetica" w:cs="Tahoma"/>
          <w:sz w:val="20"/>
          <w:szCs w:val="20"/>
        </w:rPr>
      </w:pPr>
    </w:p>
    <w:p w14:paraId="55A93233" w14:textId="0081AC68" w:rsidR="00973366"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One thousand Black and other Global Majority teachers participated in this </w:t>
      </w:r>
      <w:r w:rsidR="002074AA">
        <w:rPr>
          <w:rFonts w:ascii="Helvetica" w:hAnsi="Helvetica" w:cs="Tahoma"/>
          <w:sz w:val="20"/>
          <w:szCs w:val="20"/>
        </w:rPr>
        <w:t>twelve</w:t>
      </w:r>
      <w:r w:rsidRPr="00D36859">
        <w:rPr>
          <w:rFonts w:ascii="Helvetica" w:hAnsi="Helvetica" w:cs="Tahoma"/>
          <w:sz w:val="20"/>
          <w:szCs w:val="20"/>
        </w:rPr>
        <w:t xml:space="preserve">-month </w:t>
      </w:r>
    </w:p>
    <w:p w14:paraId="245F78C0" w14:textId="5B6E5228" w:rsidR="00973366" w:rsidRPr="00D36859" w:rsidRDefault="003236DF" w:rsidP="00D36859">
      <w:pPr>
        <w:pStyle w:val="BodyA"/>
        <w:jc w:val="both"/>
        <w:rPr>
          <w:rFonts w:ascii="Helvetica" w:hAnsi="Helvetica" w:cs="Tahoma"/>
          <w:sz w:val="20"/>
          <w:szCs w:val="20"/>
        </w:rPr>
      </w:pPr>
      <w:proofErr w:type="spellStart"/>
      <w:r w:rsidRPr="00D36859">
        <w:rPr>
          <w:rFonts w:ascii="Helvetica" w:hAnsi="Helvetica" w:cs="Tahoma"/>
          <w:sz w:val="20"/>
          <w:szCs w:val="20"/>
        </w:rPr>
        <w:lastRenderedPageBreak/>
        <w:t>programme</w:t>
      </w:r>
      <w:proofErr w:type="spellEnd"/>
      <w:r w:rsidRPr="00D36859">
        <w:rPr>
          <w:rFonts w:ascii="Helvetica" w:hAnsi="Helvetica" w:cs="Tahoma"/>
          <w:sz w:val="20"/>
          <w:szCs w:val="20"/>
        </w:rPr>
        <w:t xml:space="preserve"> over </w:t>
      </w:r>
      <w:r w:rsidR="005E296F" w:rsidRPr="00D36859">
        <w:rPr>
          <w:rFonts w:ascii="Helvetica" w:hAnsi="Helvetica" w:cs="Tahoma"/>
          <w:sz w:val="20"/>
          <w:szCs w:val="20"/>
        </w:rPr>
        <w:t>eight years</w:t>
      </w:r>
      <w:r w:rsidRPr="00D36859">
        <w:rPr>
          <w:rFonts w:ascii="Helvetica" w:hAnsi="Helvetica" w:cs="Tahoma"/>
          <w:sz w:val="20"/>
          <w:szCs w:val="20"/>
        </w:rPr>
        <w:t xml:space="preserve">. As the developer and head of the </w:t>
      </w:r>
      <w:proofErr w:type="spellStart"/>
      <w:r w:rsidRPr="00D36859">
        <w:rPr>
          <w:rFonts w:ascii="Helvetica" w:hAnsi="Helvetica" w:cs="Tahoma"/>
          <w:sz w:val="20"/>
          <w:szCs w:val="20"/>
        </w:rPr>
        <w:t>programme</w:t>
      </w:r>
      <w:proofErr w:type="spellEnd"/>
      <w:r w:rsidR="005E296F" w:rsidRPr="00D36859">
        <w:rPr>
          <w:rFonts w:ascii="Helvetica" w:hAnsi="Helvetica" w:cs="Tahoma"/>
          <w:sz w:val="20"/>
          <w:szCs w:val="20"/>
        </w:rPr>
        <w:t>,</w:t>
      </w:r>
      <w:r w:rsidRPr="00D36859">
        <w:rPr>
          <w:rFonts w:ascii="Helvetica" w:hAnsi="Helvetica" w:cs="Tahoma"/>
          <w:sz w:val="20"/>
          <w:szCs w:val="20"/>
        </w:rPr>
        <w:t xml:space="preserve"> I was able to persuade a </w:t>
      </w:r>
      <w:r w:rsidR="005E296F" w:rsidRPr="00D36859">
        <w:rPr>
          <w:rFonts w:ascii="Helvetica" w:hAnsi="Helvetica" w:cs="Tahoma"/>
          <w:sz w:val="20"/>
          <w:szCs w:val="20"/>
        </w:rPr>
        <w:t>stellar</w:t>
      </w:r>
      <w:r w:rsidRPr="00D36859">
        <w:rPr>
          <w:rFonts w:ascii="Helvetica" w:hAnsi="Helvetica" w:cs="Tahoma"/>
          <w:sz w:val="20"/>
          <w:szCs w:val="20"/>
        </w:rPr>
        <w:t xml:space="preserve"> cast of tutors, to join an extraordinary team, including outstanding London Headteachers at the time such as Sir Keith </w:t>
      </w:r>
      <w:proofErr w:type="spellStart"/>
      <w:r w:rsidRPr="00D36859">
        <w:rPr>
          <w:rFonts w:ascii="Helvetica" w:hAnsi="Helvetica" w:cs="Tahoma"/>
          <w:sz w:val="20"/>
          <w:szCs w:val="20"/>
        </w:rPr>
        <w:t>Ajegbo</w:t>
      </w:r>
      <w:proofErr w:type="spellEnd"/>
      <w:r w:rsidRPr="00D36859">
        <w:rPr>
          <w:rFonts w:ascii="Helvetica" w:hAnsi="Helvetica" w:cs="Tahoma"/>
          <w:sz w:val="20"/>
          <w:szCs w:val="20"/>
        </w:rPr>
        <w:t xml:space="preserve">, Marva Rollins OBE, </w:t>
      </w:r>
      <w:r w:rsidR="002516E3">
        <w:rPr>
          <w:rFonts w:ascii="Helvetica" w:hAnsi="Helvetica" w:cs="Tahoma"/>
          <w:sz w:val="20"/>
          <w:szCs w:val="20"/>
        </w:rPr>
        <w:t xml:space="preserve">Dawn Ferdinand, </w:t>
      </w:r>
      <w:r w:rsidRPr="00D36859">
        <w:rPr>
          <w:rFonts w:ascii="Helvetica" w:hAnsi="Helvetica" w:cs="Tahoma"/>
          <w:sz w:val="20"/>
          <w:szCs w:val="20"/>
        </w:rPr>
        <w:t xml:space="preserve">Sir Michael </w:t>
      </w:r>
      <w:proofErr w:type="spellStart"/>
      <w:r w:rsidRPr="00D36859">
        <w:rPr>
          <w:rFonts w:ascii="Helvetica" w:hAnsi="Helvetica" w:cs="Tahoma"/>
          <w:sz w:val="20"/>
          <w:szCs w:val="20"/>
        </w:rPr>
        <w:t>Wilshaw</w:t>
      </w:r>
      <w:proofErr w:type="spellEnd"/>
      <w:r w:rsidRPr="00D36859">
        <w:rPr>
          <w:rFonts w:ascii="Helvetica" w:hAnsi="Helvetica" w:cs="Tahoma"/>
          <w:sz w:val="20"/>
          <w:szCs w:val="20"/>
        </w:rPr>
        <w:t xml:space="preserve"> and Bushra Nazir CBE, to name but a few. In some London boroughs</w:t>
      </w:r>
      <w:r w:rsidR="005E296F" w:rsidRPr="00D36859">
        <w:rPr>
          <w:rFonts w:ascii="Helvetica" w:hAnsi="Helvetica" w:cs="Tahoma"/>
          <w:sz w:val="20"/>
          <w:szCs w:val="20"/>
        </w:rPr>
        <w:t>,</w:t>
      </w:r>
      <w:r w:rsidRPr="00D36859">
        <w:rPr>
          <w:rFonts w:ascii="Helvetica" w:hAnsi="Helvetica" w:cs="Tahoma"/>
          <w:sz w:val="20"/>
          <w:szCs w:val="20"/>
        </w:rPr>
        <w:t xml:space="preserve"> the numbers of Black senior and middle leaders doubled as a result of Investing in Diversity. </w:t>
      </w:r>
    </w:p>
    <w:p w14:paraId="5C68685D" w14:textId="77777777" w:rsidR="00973366" w:rsidRPr="00D36859" w:rsidRDefault="00973366" w:rsidP="00D36859">
      <w:pPr>
        <w:pStyle w:val="BodyA"/>
        <w:jc w:val="both"/>
        <w:rPr>
          <w:rFonts w:ascii="Helvetica" w:hAnsi="Helvetica" w:cs="Tahoma"/>
          <w:sz w:val="20"/>
          <w:szCs w:val="20"/>
        </w:rPr>
      </w:pPr>
    </w:p>
    <w:p w14:paraId="3D6E0722" w14:textId="64FBABD6" w:rsidR="00973366"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Significant numbers of </w:t>
      </w:r>
      <w:proofErr w:type="spellStart"/>
      <w:r w:rsidRPr="00D36859">
        <w:rPr>
          <w:rFonts w:ascii="Helvetica" w:hAnsi="Helvetica" w:cs="Tahoma"/>
          <w:sz w:val="20"/>
          <w:szCs w:val="20"/>
        </w:rPr>
        <w:t>IiD</w:t>
      </w:r>
      <w:proofErr w:type="spellEnd"/>
      <w:r w:rsidRPr="00D36859">
        <w:rPr>
          <w:rFonts w:ascii="Helvetica" w:hAnsi="Helvetica" w:cs="Tahoma"/>
          <w:sz w:val="20"/>
          <w:szCs w:val="20"/>
        </w:rPr>
        <w:t xml:space="preserve"> participants came from the five London Challenge boroughs, which were Islington, Haringey, Hackney, Southwark and Lambeth. Yet, inexplicably or perhaps predictably, race and the role that Black educators played in London Challenge’s success was never mentioned in any significant way as a contributory factor</w:t>
      </w:r>
      <w:r w:rsidR="002074AA">
        <w:rPr>
          <w:rFonts w:ascii="Helvetica" w:hAnsi="Helvetica" w:cs="Tahoma"/>
          <w:sz w:val="20"/>
          <w:szCs w:val="20"/>
        </w:rPr>
        <w:t xml:space="preserve"> in the literature</w:t>
      </w:r>
      <w:r w:rsidRPr="00D36859">
        <w:rPr>
          <w:rFonts w:ascii="Helvetica" w:hAnsi="Helvetica" w:cs="Tahoma"/>
          <w:sz w:val="20"/>
          <w:szCs w:val="20"/>
        </w:rPr>
        <w:t xml:space="preserve">. </w:t>
      </w:r>
      <w:r w:rsidR="00973366" w:rsidRPr="00D36859">
        <w:rPr>
          <w:rFonts w:ascii="Helvetica" w:hAnsi="Helvetica" w:cs="Tahoma"/>
          <w:sz w:val="20"/>
          <w:szCs w:val="20"/>
        </w:rPr>
        <w:t xml:space="preserve">Black </w:t>
      </w:r>
      <w:r w:rsidR="006E5D5F">
        <w:rPr>
          <w:rFonts w:ascii="Helvetica" w:hAnsi="Helvetica" w:cs="Tahoma"/>
          <w:sz w:val="20"/>
          <w:szCs w:val="20"/>
        </w:rPr>
        <w:t xml:space="preserve">academics, </w:t>
      </w:r>
      <w:r w:rsidR="00973366" w:rsidRPr="00D36859">
        <w:rPr>
          <w:rFonts w:ascii="Helvetica" w:hAnsi="Helvetica" w:cs="Tahoma"/>
          <w:sz w:val="20"/>
          <w:szCs w:val="20"/>
        </w:rPr>
        <w:t>educators, students</w:t>
      </w:r>
      <w:r w:rsidR="006E5D5F">
        <w:rPr>
          <w:rFonts w:ascii="Helvetica" w:hAnsi="Helvetica" w:cs="Tahoma"/>
          <w:sz w:val="20"/>
          <w:szCs w:val="20"/>
        </w:rPr>
        <w:t xml:space="preserve"> or </w:t>
      </w:r>
      <w:r w:rsidR="00973366" w:rsidRPr="00D36859">
        <w:rPr>
          <w:rFonts w:ascii="Helvetica" w:hAnsi="Helvetica" w:cs="Tahoma"/>
          <w:sz w:val="20"/>
          <w:szCs w:val="20"/>
        </w:rPr>
        <w:t xml:space="preserve">parents were never part of the </w:t>
      </w:r>
      <w:r w:rsidR="006E5D5F">
        <w:rPr>
          <w:rFonts w:ascii="Helvetica" w:hAnsi="Helvetica" w:cs="Tahoma"/>
          <w:sz w:val="20"/>
          <w:szCs w:val="20"/>
        </w:rPr>
        <w:t xml:space="preserve">London Challenge </w:t>
      </w:r>
      <w:r w:rsidR="00973366" w:rsidRPr="00D36859">
        <w:rPr>
          <w:rFonts w:ascii="Helvetica" w:hAnsi="Helvetica" w:cs="Tahoma"/>
          <w:sz w:val="20"/>
          <w:szCs w:val="20"/>
        </w:rPr>
        <w:t>narrative</w:t>
      </w:r>
      <w:r w:rsidR="006E5D5F">
        <w:rPr>
          <w:rFonts w:ascii="Helvetica" w:hAnsi="Helvetica" w:cs="Tahoma"/>
          <w:sz w:val="20"/>
          <w:szCs w:val="20"/>
        </w:rPr>
        <w:t>, never seen, or heard</w:t>
      </w:r>
    </w:p>
    <w:p w14:paraId="180E8737" w14:textId="77777777" w:rsidR="00A7146F" w:rsidRPr="00D36859" w:rsidRDefault="00A7146F" w:rsidP="00D36859">
      <w:pPr>
        <w:pStyle w:val="BodyA"/>
        <w:jc w:val="both"/>
        <w:rPr>
          <w:rFonts w:ascii="Helvetica" w:hAnsi="Helvetica" w:cs="Tahoma"/>
          <w:sz w:val="20"/>
          <w:szCs w:val="20"/>
        </w:rPr>
      </w:pPr>
    </w:p>
    <w:p w14:paraId="6160B8CD" w14:textId="2F37F9F8"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Investing in Diversity went on to inspire all the subsequent educational leadership </w:t>
      </w:r>
      <w:proofErr w:type="spellStart"/>
      <w:r w:rsidRPr="00D36859">
        <w:rPr>
          <w:rFonts w:ascii="Helvetica" w:hAnsi="Helvetica" w:cs="Tahoma"/>
          <w:sz w:val="20"/>
          <w:szCs w:val="20"/>
        </w:rPr>
        <w:t>programmes</w:t>
      </w:r>
      <w:proofErr w:type="spellEnd"/>
      <w:r w:rsidRPr="00D36859">
        <w:rPr>
          <w:rFonts w:ascii="Helvetica" w:hAnsi="Helvetica" w:cs="Tahoma"/>
          <w:sz w:val="20"/>
          <w:szCs w:val="20"/>
        </w:rPr>
        <w:t xml:space="preserve"> across England since 2003 focused on diversifying school leadership.</w:t>
      </w:r>
      <w:r w:rsidR="00AE44DE" w:rsidRPr="00D36859">
        <w:rPr>
          <w:rFonts w:ascii="Helvetica" w:hAnsi="Helvetica" w:cs="Tahoma"/>
          <w:sz w:val="20"/>
          <w:szCs w:val="20"/>
        </w:rPr>
        <w:t xml:space="preserve"> There was not one such </w:t>
      </w:r>
      <w:proofErr w:type="spellStart"/>
      <w:r w:rsidR="00AE44DE" w:rsidRPr="00D36859">
        <w:rPr>
          <w:rFonts w:ascii="Helvetica" w:hAnsi="Helvetica" w:cs="Tahoma"/>
          <w:sz w:val="20"/>
          <w:szCs w:val="20"/>
        </w:rPr>
        <w:t>programme</w:t>
      </w:r>
      <w:proofErr w:type="spellEnd"/>
      <w:r w:rsidR="00AE44DE" w:rsidRPr="00D36859">
        <w:rPr>
          <w:rFonts w:ascii="Helvetica" w:hAnsi="Helvetica" w:cs="Tahoma"/>
          <w:sz w:val="20"/>
          <w:szCs w:val="20"/>
        </w:rPr>
        <w:t xml:space="preserve">, whether Equal Access to Promotion, Diverse Leaders for Tomorrow or any of the myriad of others funded through the National College and </w:t>
      </w:r>
      <w:r w:rsidR="002074AA">
        <w:rPr>
          <w:rFonts w:ascii="Helvetica" w:hAnsi="Helvetica" w:cs="Tahoma"/>
          <w:sz w:val="20"/>
          <w:szCs w:val="20"/>
        </w:rPr>
        <w:t>subsequently</w:t>
      </w:r>
      <w:r w:rsidR="00AE44DE" w:rsidRPr="00D36859">
        <w:rPr>
          <w:rFonts w:ascii="Helvetica" w:hAnsi="Helvetica" w:cs="Tahoma"/>
          <w:sz w:val="20"/>
          <w:szCs w:val="20"/>
        </w:rPr>
        <w:t xml:space="preserve"> through the DFE that were not developed and</w:t>
      </w:r>
      <w:r w:rsidR="002074AA">
        <w:rPr>
          <w:rFonts w:ascii="Helvetica" w:hAnsi="Helvetica" w:cs="Tahoma"/>
          <w:sz w:val="20"/>
          <w:szCs w:val="20"/>
        </w:rPr>
        <w:t>/or</w:t>
      </w:r>
      <w:r w:rsidR="00AE44DE" w:rsidRPr="00D36859">
        <w:rPr>
          <w:rFonts w:ascii="Helvetica" w:hAnsi="Helvetica" w:cs="Tahoma"/>
          <w:sz w:val="20"/>
          <w:szCs w:val="20"/>
        </w:rPr>
        <w:t xml:space="preserve"> led by tutors from the Investing in Diversity </w:t>
      </w:r>
      <w:r w:rsidR="00C708CB">
        <w:rPr>
          <w:rFonts w:ascii="Helvetica" w:hAnsi="Helvetica" w:cs="Tahoma"/>
          <w:sz w:val="20"/>
          <w:szCs w:val="20"/>
        </w:rPr>
        <w:t>Programmed, again unseen and unheard</w:t>
      </w:r>
      <w:r w:rsidR="00AE44DE" w:rsidRPr="00D36859">
        <w:rPr>
          <w:rFonts w:ascii="Helvetica" w:hAnsi="Helvetica" w:cs="Tahoma"/>
          <w:sz w:val="20"/>
          <w:szCs w:val="20"/>
        </w:rPr>
        <w:t>.</w:t>
      </w:r>
    </w:p>
    <w:p w14:paraId="1E4D5F95" w14:textId="77777777" w:rsidR="00AE44DE" w:rsidRPr="00D36859" w:rsidRDefault="00AE44DE" w:rsidP="00D36859">
      <w:pPr>
        <w:pStyle w:val="BodyA"/>
        <w:jc w:val="both"/>
        <w:rPr>
          <w:rFonts w:ascii="Helvetica" w:hAnsi="Helvetica" w:cs="Tahoma"/>
          <w:sz w:val="20"/>
          <w:szCs w:val="20"/>
        </w:rPr>
      </w:pPr>
    </w:p>
    <w:p w14:paraId="19B42A75" w14:textId="612848BC" w:rsidR="00DE35A9" w:rsidRPr="00D36859" w:rsidRDefault="00AE44DE" w:rsidP="00D36859">
      <w:pPr>
        <w:pStyle w:val="BodyA"/>
        <w:jc w:val="both"/>
        <w:rPr>
          <w:rFonts w:ascii="Helvetica" w:hAnsi="Helvetica" w:cs="Tahoma"/>
          <w:sz w:val="20"/>
          <w:szCs w:val="20"/>
        </w:rPr>
      </w:pPr>
      <w:r w:rsidRPr="00D36859">
        <w:rPr>
          <w:rFonts w:ascii="Helvetica" w:hAnsi="Helvetica" w:cs="Tahoma"/>
          <w:sz w:val="20"/>
          <w:szCs w:val="20"/>
        </w:rPr>
        <w:t xml:space="preserve"> As regards London Challenge, t</w:t>
      </w:r>
      <w:r w:rsidR="003236DF" w:rsidRPr="00D36859">
        <w:rPr>
          <w:rFonts w:ascii="Helvetica" w:hAnsi="Helvetica" w:cs="Tahoma"/>
          <w:sz w:val="20"/>
          <w:szCs w:val="20"/>
        </w:rPr>
        <w:t>here was</w:t>
      </w:r>
      <w:r w:rsidRPr="00D36859">
        <w:rPr>
          <w:rFonts w:ascii="Helvetica" w:hAnsi="Helvetica" w:cs="Tahoma"/>
          <w:sz w:val="20"/>
          <w:szCs w:val="20"/>
        </w:rPr>
        <w:t xml:space="preserve"> </w:t>
      </w:r>
      <w:r w:rsidR="009014B2" w:rsidRPr="00D36859">
        <w:rPr>
          <w:rFonts w:ascii="Helvetica" w:hAnsi="Helvetica" w:cs="Tahoma"/>
          <w:sz w:val="20"/>
          <w:szCs w:val="20"/>
        </w:rPr>
        <w:t>willful</w:t>
      </w:r>
      <w:r w:rsidR="003236DF" w:rsidRPr="00D36859">
        <w:rPr>
          <w:rFonts w:ascii="Helvetica" w:hAnsi="Helvetica" w:cs="Tahoma"/>
          <w:sz w:val="20"/>
          <w:szCs w:val="20"/>
        </w:rPr>
        <w:t xml:space="preserve"> </w:t>
      </w:r>
      <w:proofErr w:type="spellStart"/>
      <w:r w:rsidR="003236DF" w:rsidRPr="00D36859">
        <w:rPr>
          <w:rFonts w:ascii="Helvetica" w:hAnsi="Helvetica" w:cs="Tahoma"/>
          <w:sz w:val="20"/>
          <w:szCs w:val="20"/>
        </w:rPr>
        <w:t>colour</w:t>
      </w:r>
      <w:proofErr w:type="spellEnd"/>
      <w:r w:rsidR="003236DF" w:rsidRPr="00D36859">
        <w:rPr>
          <w:rFonts w:ascii="Helvetica" w:hAnsi="Helvetica" w:cs="Tahoma"/>
          <w:sz w:val="20"/>
          <w:szCs w:val="20"/>
        </w:rPr>
        <w:t xml:space="preserve"> blindness</w:t>
      </w:r>
      <w:r w:rsidR="00C708CB">
        <w:rPr>
          <w:rFonts w:ascii="Helvetica" w:hAnsi="Helvetica" w:cs="Tahoma"/>
          <w:sz w:val="20"/>
          <w:szCs w:val="20"/>
        </w:rPr>
        <w:t>, a white ignorance</w:t>
      </w:r>
      <w:r w:rsidR="003236DF" w:rsidRPr="00D36859">
        <w:rPr>
          <w:rFonts w:ascii="Helvetica" w:hAnsi="Helvetica" w:cs="Tahoma"/>
          <w:sz w:val="20"/>
          <w:szCs w:val="20"/>
        </w:rPr>
        <w:t xml:space="preserve"> towards Black educators’ contribution to the most successful government intervention to raise levels of attainment in the history of the British education system. While Black leadership w</w:t>
      </w:r>
      <w:r w:rsidRPr="00D36859">
        <w:rPr>
          <w:rFonts w:ascii="Helvetica" w:hAnsi="Helvetica" w:cs="Tahoma"/>
          <w:sz w:val="20"/>
          <w:szCs w:val="20"/>
        </w:rPr>
        <w:t>ere</w:t>
      </w:r>
      <w:r w:rsidR="003236DF" w:rsidRPr="00D36859">
        <w:rPr>
          <w:rFonts w:ascii="Helvetica" w:hAnsi="Helvetica" w:cs="Tahoma"/>
          <w:sz w:val="20"/>
          <w:szCs w:val="20"/>
        </w:rPr>
        <w:t xml:space="preserve"> ignored, </w:t>
      </w:r>
      <w:r w:rsidR="003A64F3">
        <w:rPr>
          <w:rFonts w:ascii="Helvetica" w:hAnsi="Helvetica" w:cs="Tahoma"/>
          <w:sz w:val="20"/>
          <w:szCs w:val="20"/>
        </w:rPr>
        <w:t>much was made about ‘bringing in the right people’ leading on a multi-</w:t>
      </w:r>
      <w:r w:rsidR="008834D1">
        <w:rPr>
          <w:rFonts w:ascii="Helvetica" w:hAnsi="Helvetica" w:cs="Tahoma"/>
          <w:sz w:val="20"/>
          <w:szCs w:val="20"/>
        </w:rPr>
        <w:t>million-pound</w:t>
      </w:r>
      <w:r w:rsidR="003A64F3">
        <w:rPr>
          <w:rFonts w:ascii="Helvetica" w:hAnsi="Helvetica" w:cs="Tahoma"/>
          <w:sz w:val="20"/>
          <w:szCs w:val="20"/>
        </w:rPr>
        <w:t xml:space="preserve"> initiative at the behest of the Prime Minister. The</w:t>
      </w:r>
      <w:r w:rsidR="003236DF" w:rsidRPr="00D36859">
        <w:rPr>
          <w:rFonts w:ascii="Helvetica" w:hAnsi="Helvetica" w:cs="Tahoma"/>
          <w:sz w:val="20"/>
          <w:szCs w:val="20"/>
        </w:rPr>
        <w:t xml:space="preserve"> narrative of the largely white consultant heads, brought out of retirement to support leaders of struggling schools</w:t>
      </w:r>
      <w:r w:rsidR="003A64F3">
        <w:rPr>
          <w:rFonts w:ascii="Helvetica" w:hAnsi="Helvetica" w:cs="Tahoma"/>
          <w:sz w:val="20"/>
          <w:szCs w:val="20"/>
        </w:rPr>
        <w:t>, under the leadership of the newly created post of London Schools Commissioner,</w:t>
      </w:r>
      <w:r w:rsidR="003236DF" w:rsidRPr="00D36859">
        <w:rPr>
          <w:rFonts w:ascii="Helvetica" w:hAnsi="Helvetica" w:cs="Tahoma"/>
          <w:sz w:val="20"/>
          <w:szCs w:val="20"/>
        </w:rPr>
        <w:t xml:space="preserve"> was amplified, </w:t>
      </w:r>
    </w:p>
    <w:p w14:paraId="2FCD8553" w14:textId="77777777" w:rsidR="00DE35A9" w:rsidRPr="00D36859" w:rsidRDefault="00DE35A9" w:rsidP="00D36859">
      <w:pPr>
        <w:pStyle w:val="BodyA"/>
        <w:jc w:val="both"/>
        <w:rPr>
          <w:rFonts w:ascii="Helvetica" w:hAnsi="Helvetica" w:cs="Tahoma"/>
          <w:sz w:val="20"/>
          <w:szCs w:val="20"/>
        </w:rPr>
      </w:pPr>
    </w:p>
    <w:p w14:paraId="7A808B2E" w14:textId="617B2CA3"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w:t>
      </w:r>
      <w:r w:rsidRPr="00D36859">
        <w:rPr>
          <w:rFonts w:ascii="Helvetica" w:hAnsi="Helvetica" w:cs="Tahoma"/>
          <w:i/>
          <w:iCs/>
          <w:sz w:val="20"/>
          <w:szCs w:val="20"/>
        </w:rPr>
        <w:t>credible professionals to provide underperforming schools with the bespoke support they needed to improve while ensuring they were accountable to the department’,</w:t>
      </w:r>
      <w:r w:rsidRPr="00D36859">
        <w:rPr>
          <w:rFonts w:ascii="Helvetica" w:hAnsi="Helvetica" w:cs="Tahoma"/>
          <w:sz w:val="20"/>
          <w:szCs w:val="20"/>
        </w:rPr>
        <w:t xml:space="preserve"> </w:t>
      </w:r>
    </w:p>
    <w:p w14:paraId="30684F3C" w14:textId="77777777" w:rsidR="00DE35A9" w:rsidRPr="00D36859" w:rsidRDefault="00DE35A9" w:rsidP="00D36859">
      <w:pPr>
        <w:pStyle w:val="BodyA"/>
        <w:jc w:val="both"/>
        <w:rPr>
          <w:rFonts w:ascii="Helvetica" w:hAnsi="Helvetica" w:cs="Tahoma"/>
          <w:sz w:val="20"/>
          <w:szCs w:val="20"/>
        </w:rPr>
      </w:pPr>
    </w:p>
    <w:p w14:paraId="2CB47D73" w14:textId="3FF1A653" w:rsidR="00DE35A9" w:rsidRPr="007D7203" w:rsidRDefault="007148CA" w:rsidP="007148CA">
      <w:pPr>
        <w:pStyle w:val="BodyA"/>
        <w:jc w:val="both"/>
        <w:rPr>
          <w:rFonts w:ascii="Helvetica" w:hAnsi="Helvetica" w:cs="Tahoma"/>
          <w:sz w:val="20"/>
          <w:szCs w:val="20"/>
        </w:rPr>
      </w:pPr>
      <w:r w:rsidRPr="007D7203">
        <w:rPr>
          <w:rFonts w:ascii="Helvetica" w:hAnsi="Helvetica" w:cs="Tahoma"/>
          <w:sz w:val="20"/>
          <w:szCs w:val="20"/>
        </w:rPr>
        <w:t xml:space="preserve">                                                     </w:t>
      </w:r>
      <w:r w:rsidR="00C708CB">
        <w:rPr>
          <w:rFonts w:ascii="Helvetica" w:hAnsi="Helvetica" w:cs="Tahoma"/>
          <w:sz w:val="20"/>
          <w:szCs w:val="20"/>
        </w:rPr>
        <w:tab/>
      </w:r>
      <w:r w:rsidR="00C708CB">
        <w:rPr>
          <w:rFonts w:ascii="Helvetica" w:hAnsi="Helvetica" w:cs="Tahoma"/>
          <w:sz w:val="20"/>
          <w:szCs w:val="20"/>
        </w:rPr>
        <w:tab/>
      </w:r>
      <w:r w:rsidR="00C708CB">
        <w:rPr>
          <w:rFonts w:ascii="Helvetica" w:hAnsi="Helvetica" w:cs="Tahoma"/>
          <w:sz w:val="20"/>
          <w:szCs w:val="20"/>
        </w:rPr>
        <w:tab/>
      </w:r>
      <w:r w:rsidR="00C708CB">
        <w:rPr>
          <w:rFonts w:ascii="Helvetica" w:hAnsi="Helvetica" w:cs="Tahoma"/>
          <w:sz w:val="20"/>
          <w:szCs w:val="20"/>
        </w:rPr>
        <w:tab/>
      </w:r>
      <w:r w:rsidRPr="007D7203">
        <w:rPr>
          <w:rFonts w:ascii="Helvetica" w:hAnsi="Helvetica" w:cs="Tahoma"/>
          <w:sz w:val="20"/>
          <w:szCs w:val="20"/>
        </w:rPr>
        <w:t xml:space="preserve"> </w:t>
      </w:r>
      <w:r w:rsidR="007D7203">
        <w:rPr>
          <w:rFonts w:ascii="Helvetica" w:hAnsi="Helvetica" w:cs="Tahoma"/>
          <w:sz w:val="20"/>
          <w:szCs w:val="20"/>
        </w:rPr>
        <w:t>(</w:t>
      </w:r>
      <w:r w:rsidRPr="007D7203">
        <w:rPr>
          <w:rFonts w:ascii="Helvetica" w:hAnsi="Helvetica" w:cs="Tahoma"/>
          <w:sz w:val="20"/>
          <w:szCs w:val="20"/>
        </w:rPr>
        <w:t>Institute for Government</w:t>
      </w:r>
      <w:r w:rsidR="007D7203">
        <w:rPr>
          <w:rFonts w:ascii="Helvetica" w:hAnsi="Helvetica" w:cs="Tahoma"/>
          <w:sz w:val="20"/>
          <w:szCs w:val="20"/>
        </w:rPr>
        <w:t xml:space="preserve">, </w:t>
      </w:r>
      <w:r w:rsidRPr="00683E62">
        <w:rPr>
          <w:rFonts w:ascii="Helvetica" w:hAnsi="Helvetica" w:cs="Tahoma"/>
          <w:sz w:val="20"/>
          <w:szCs w:val="20"/>
        </w:rPr>
        <w:t>2014</w:t>
      </w:r>
      <w:r w:rsidR="007D7203" w:rsidRPr="00683E62">
        <w:rPr>
          <w:rFonts w:ascii="Helvetica" w:hAnsi="Helvetica" w:cs="Tahoma"/>
          <w:sz w:val="20"/>
          <w:szCs w:val="20"/>
        </w:rPr>
        <w:t>, p</w:t>
      </w:r>
      <w:r w:rsidR="00666D62" w:rsidRPr="00683E62">
        <w:rPr>
          <w:rFonts w:ascii="Helvetica" w:hAnsi="Helvetica" w:cs="Tahoma"/>
          <w:sz w:val="20"/>
          <w:szCs w:val="20"/>
        </w:rPr>
        <w:t>4</w:t>
      </w:r>
      <w:r w:rsidR="007D7203" w:rsidRPr="00683E62">
        <w:rPr>
          <w:rFonts w:ascii="Helvetica" w:hAnsi="Helvetica" w:cs="Tahoma"/>
          <w:sz w:val="20"/>
          <w:szCs w:val="20"/>
        </w:rPr>
        <w:t>.</w:t>
      </w:r>
      <w:r w:rsidRPr="00683E62">
        <w:rPr>
          <w:rFonts w:ascii="Helvetica" w:hAnsi="Helvetica" w:cs="Tahoma"/>
          <w:sz w:val="20"/>
          <w:szCs w:val="20"/>
        </w:rPr>
        <w:t>)</w:t>
      </w:r>
    </w:p>
    <w:p w14:paraId="233D77A6" w14:textId="77777777" w:rsidR="00DE35A9" w:rsidRPr="00D36859" w:rsidRDefault="00DE35A9" w:rsidP="00D36859">
      <w:pPr>
        <w:pStyle w:val="BodyA"/>
        <w:jc w:val="both"/>
        <w:rPr>
          <w:rFonts w:ascii="Helvetica" w:hAnsi="Helvetica" w:cs="Tahoma"/>
          <w:sz w:val="20"/>
          <w:szCs w:val="20"/>
        </w:rPr>
      </w:pPr>
    </w:p>
    <w:p w14:paraId="0823F11A" w14:textId="4E38578A"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The irony of this ’oversight’ is incredulous given the demographics of the </w:t>
      </w:r>
      <w:r w:rsidR="00C708CB">
        <w:rPr>
          <w:rFonts w:ascii="Helvetica" w:hAnsi="Helvetica" w:cs="Tahoma"/>
          <w:sz w:val="20"/>
          <w:szCs w:val="20"/>
        </w:rPr>
        <w:t xml:space="preserve">five London </w:t>
      </w:r>
      <w:r w:rsidRPr="00D36859">
        <w:rPr>
          <w:rFonts w:ascii="Helvetica" w:hAnsi="Helvetica" w:cs="Tahoma"/>
          <w:sz w:val="20"/>
          <w:szCs w:val="20"/>
        </w:rPr>
        <w:t xml:space="preserve">boroughs concerned. </w:t>
      </w:r>
      <w:r w:rsidR="00AE44DE" w:rsidRPr="00D36859">
        <w:rPr>
          <w:rFonts w:ascii="Helvetica" w:hAnsi="Helvetica" w:cs="Tahoma"/>
          <w:sz w:val="20"/>
          <w:szCs w:val="20"/>
        </w:rPr>
        <w:t>Race</w:t>
      </w:r>
      <w:r w:rsidRPr="00D36859">
        <w:rPr>
          <w:rFonts w:ascii="Helvetica" w:hAnsi="Helvetica" w:cs="Tahoma"/>
          <w:sz w:val="20"/>
          <w:szCs w:val="20"/>
        </w:rPr>
        <w:t xml:space="preserve"> was never mentioned in the London Challenge narrative. Black students, parents and educators, including hundreds</w:t>
      </w:r>
      <w:r w:rsidR="00C708CB">
        <w:rPr>
          <w:rFonts w:ascii="Helvetica" w:hAnsi="Helvetica" w:cs="Tahoma"/>
          <w:sz w:val="20"/>
          <w:szCs w:val="20"/>
        </w:rPr>
        <w:t xml:space="preserve"> of teachers</w:t>
      </w:r>
      <w:r w:rsidRPr="00D36859">
        <w:rPr>
          <w:rFonts w:ascii="Helvetica" w:hAnsi="Helvetica" w:cs="Tahoma"/>
          <w:sz w:val="20"/>
          <w:szCs w:val="20"/>
        </w:rPr>
        <w:t xml:space="preserve"> recruited from the Caribbean, were never even referred to</w:t>
      </w:r>
      <w:r w:rsidR="007148CA">
        <w:rPr>
          <w:rFonts w:ascii="Helvetica" w:hAnsi="Helvetica" w:cs="Tahoma"/>
          <w:sz w:val="20"/>
          <w:szCs w:val="20"/>
        </w:rPr>
        <w:t xml:space="preserve"> within </w:t>
      </w:r>
      <w:r w:rsidR="00C708CB">
        <w:rPr>
          <w:rFonts w:ascii="Helvetica" w:hAnsi="Helvetica" w:cs="Tahoma"/>
          <w:sz w:val="20"/>
          <w:szCs w:val="20"/>
        </w:rPr>
        <w:t>the epistemology that</w:t>
      </w:r>
      <w:r w:rsidR="00683E62">
        <w:rPr>
          <w:rFonts w:ascii="Helvetica" w:hAnsi="Helvetica" w:cs="Tahoma"/>
          <w:sz w:val="20"/>
          <w:szCs w:val="20"/>
        </w:rPr>
        <w:t xml:space="preserve"> </w:t>
      </w:r>
      <w:r w:rsidR="00C708CB">
        <w:rPr>
          <w:rFonts w:ascii="Helvetica" w:hAnsi="Helvetica" w:cs="Tahoma"/>
          <w:sz w:val="20"/>
          <w:szCs w:val="20"/>
        </w:rPr>
        <w:t xml:space="preserve">emerged from </w:t>
      </w:r>
      <w:r w:rsidR="007148CA">
        <w:rPr>
          <w:rFonts w:ascii="Helvetica" w:hAnsi="Helvetica" w:cs="Tahoma"/>
          <w:sz w:val="20"/>
          <w:szCs w:val="20"/>
        </w:rPr>
        <w:t>an initiative prefaced on the notion of partnership</w:t>
      </w:r>
      <w:r w:rsidR="00C708CB">
        <w:rPr>
          <w:rFonts w:ascii="Helvetica" w:hAnsi="Helvetica" w:cs="Tahoma"/>
          <w:sz w:val="20"/>
          <w:szCs w:val="20"/>
        </w:rPr>
        <w:t xml:space="preserve"> in one of the most racially diverse contexts on the planet</w:t>
      </w:r>
      <w:r w:rsidRPr="00D36859">
        <w:rPr>
          <w:rFonts w:ascii="Helvetica" w:hAnsi="Helvetica" w:cs="Tahoma"/>
          <w:sz w:val="20"/>
          <w:szCs w:val="20"/>
        </w:rPr>
        <w:t xml:space="preserve">. </w:t>
      </w:r>
    </w:p>
    <w:p w14:paraId="65E52518" w14:textId="77777777" w:rsidR="00DE35A9" w:rsidRPr="00D36859" w:rsidRDefault="00DE35A9" w:rsidP="00D36859">
      <w:pPr>
        <w:pStyle w:val="BodyA"/>
        <w:jc w:val="both"/>
        <w:rPr>
          <w:rFonts w:ascii="Helvetica" w:hAnsi="Helvetica" w:cs="Tahoma"/>
          <w:sz w:val="20"/>
          <w:szCs w:val="20"/>
        </w:rPr>
      </w:pPr>
    </w:p>
    <w:p w14:paraId="2AC5CA9C" w14:textId="77777777" w:rsidR="007148CA" w:rsidRDefault="003236DF" w:rsidP="00D36859">
      <w:pPr>
        <w:pStyle w:val="BodyA"/>
        <w:jc w:val="both"/>
        <w:rPr>
          <w:rFonts w:ascii="Helvetica" w:hAnsi="Helvetica" w:cs="Tahoma"/>
          <w:sz w:val="20"/>
          <w:szCs w:val="20"/>
        </w:rPr>
      </w:pPr>
      <w:r w:rsidRPr="00D36859">
        <w:rPr>
          <w:rFonts w:ascii="Helvetica" w:hAnsi="Helvetica" w:cs="Tahoma"/>
          <w:sz w:val="20"/>
          <w:szCs w:val="20"/>
        </w:rPr>
        <w:t>I decided from the very beginning, that even if it w</w:t>
      </w:r>
      <w:r w:rsidR="00AE44DE" w:rsidRPr="00D36859">
        <w:rPr>
          <w:rFonts w:ascii="Helvetica" w:hAnsi="Helvetica" w:cs="Tahoma"/>
          <w:sz w:val="20"/>
          <w:szCs w:val="20"/>
        </w:rPr>
        <w:t>ere</w:t>
      </w:r>
      <w:r w:rsidRPr="00D36859">
        <w:rPr>
          <w:rFonts w:ascii="Helvetica" w:hAnsi="Helvetica" w:cs="Tahoma"/>
          <w:sz w:val="20"/>
          <w:szCs w:val="20"/>
        </w:rPr>
        <w:t xml:space="preserve"> only within our leadership </w:t>
      </w:r>
      <w:proofErr w:type="spellStart"/>
      <w:r w:rsidRPr="00D36859">
        <w:rPr>
          <w:rFonts w:ascii="Helvetica" w:hAnsi="Helvetica" w:cs="Tahoma"/>
          <w:sz w:val="20"/>
          <w:szCs w:val="20"/>
        </w:rPr>
        <w:t>programme</w:t>
      </w:r>
      <w:proofErr w:type="spellEnd"/>
      <w:r w:rsidRPr="00D36859">
        <w:rPr>
          <w:rFonts w:ascii="Helvetica" w:hAnsi="Helvetica" w:cs="Tahoma"/>
          <w:sz w:val="20"/>
          <w:szCs w:val="20"/>
        </w:rPr>
        <w:t xml:space="preserve">, a collective term was required for ’BME’ educators, that </w:t>
      </w:r>
      <w:proofErr w:type="spellStart"/>
      <w:r w:rsidRPr="00D36859">
        <w:rPr>
          <w:rFonts w:ascii="Helvetica" w:hAnsi="Helvetica" w:cs="Tahoma"/>
          <w:sz w:val="20"/>
          <w:szCs w:val="20"/>
        </w:rPr>
        <w:t>recognised</w:t>
      </w:r>
      <w:proofErr w:type="spellEnd"/>
      <w:r w:rsidRPr="00D36859">
        <w:rPr>
          <w:rFonts w:ascii="Helvetica" w:hAnsi="Helvetica" w:cs="Tahoma"/>
          <w:sz w:val="20"/>
          <w:szCs w:val="20"/>
        </w:rPr>
        <w:t xml:space="preserve"> us, moved us in from the margins, was affirming, inclusive, empowering, but most importantly, demographically accurate in London and globally. </w:t>
      </w:r>
      <w:r w:rsidR="005E296F" w:rsidRPr="00D36859">
        <w:rPr>
          <w:rFonts w:ascii="Helvetica" w:hAnsi="Helvetica" w:cs="Tahoma"/>
          <w:sz w:val="20"/>
          <w:szCs w:val="20"/>
        </w:rPr>
        <w:t>Besides</w:t>
      </w:r>
      <w:r w:rsidRPr="00D36859">
        <w:rPr>
          <w:rFonts w:ascii="Helvetica" w:hAnsi="Helvetica" w:cs="Tahoma"/>
          <w:sz w:val="20"/>
          <w:szCs w:val="20"/>
        </w:rPr>
        <w:t xml:space="preserve">, Global Majority challenged whiteness as the norm and would not subordinate entire communities as ‘non-white’ even when they </w:t>
      </w:r>
      <w:r w:rsidR="000F3896" w:rsidRPr="00D36859">
        <w:rPr>
          <w:rFonts w:ascii="Helvetica" w:hAnsi="Helvetica" w:cs="Tahoma"/>
          <w:sz w:val="20"/>
          <w:szCs w:val="20"/>
        </w:rPr>
        <w:t xml:space="preserve">were </w:t>
      </w:r>
      <w:r w:rsidRPr="00D36859">
        <w:rPr>
          <w:rFonts w:ascii="Helvetica" w:hAnsi="Helvetica" w:cs="Tahoma"/>
          <w:sz w:val="20"/>
          <w:szCs w:val="20"/>
        </w:rPr>
        <w:t xml:space="preserve">locally the majority as they were in the London Challenge boroughs.  Avoidance of the negative connotations of variations of descriptors that included the word 'minority' was essential.   </w:t>
      </w:r>
    </w:p>
    <w:p w14:paraId="292DC0F2" w14:textId="77777777" w:rsidR="007148CA" w:rsidRDefault="007148CA" w:rsidP="00D36859">
      <w:pPr>
        <w:pStyle w:val="BodyA"/>
        <w:jc w:val="both"/>
        <w:rPr>
          <w:rFonts w:ascii="Helvetica" w:hAnsi="Helvetica" w:cs="Tahoma"/>
          <w:sz w:val="20"/>
          <w:szCs w:val="20"/>
        </w:rPr>
      </w:pPr>
    </w:p>
    <w:p w14:paraId="0755170A" w14:textId="77777777" w:rsidR="007148CA"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Applying the term Global Majority to groups that are routinely either not seen or </w:t>
      </w:r>
      <w:proofErr w:type="spellStart"/>
      <w:r w:rsidRPr="00D36859">
        <w:rPr>
          <w:rFonts w:ascii="Helvetica" w:hAnsi="Helvetica" w:cs="Tahoma"/>
          <w:sz w:val="20"/>
          <w:szCs w:val="20"/>
        </w:rPr>
        <w:t>marginalised</w:t>
      </w:r>
      <w:proofErr w:type="spellEnd"/>
      <w:r w:rsidRPr="00D36859">
        <w:rPr>
          <w:rFonts w:ascii="Helvetica" w:hAnsi="Helvetica" w:cs="Tahoma"/>
          <w:sz w:val="20"/>
          <w:szCs w:val="20"/>
        </w:rPr>
        <w:t xml:space="preserve"> not only brings people in from the margins but brings into focus what may create </w:t>
      </w:r>
      <w:proofErr w:type="spellStart"/>
      <w:r w:rsidRPr="00D36859">
        <w:rPr>
          <w:rFonts w:ascii="Helvetica" w:hAnsi="Helvetica" w:cs="Tahoma"/>
          <w:sz w:val="20"/>
          <w:szCs w:val="20"/>
        </w:rPr>
        <w:t>marginalisation</w:t>
      </w:r>
      <w:proofErr w:type="spellEnd"/>
      <w:r w:rsidRPr="00D36859">
        <w:rPr>
          <w:rFonts w:ascii="Helvetica" w:hAnsi="Helvetica" w:cs="Tahoma"/>
          <w:sz w:val="20"/>
          <w:szCs w:val="20"/>
        </w:rPr>
        <w:t>, including the historical and current role of</w:t>
      </w:r>
      <w:r w:rsidR="000F3896" w:rsidRPr="00D36859">
        <w:rPr>
          <w:rFonts w:ascii="Helvetica" w:hAnsi="Helvetica" w:cs="Tahoma"/>
          <w:sz w:val="20"/>
          <w:szCs w:val="20"/>
        </w:rPr>
        <w:t>, systemic racism,</w:t>
      </w:r>
      <w:r w:rsidRPr="00D36859">
        <w:rPr>
          <w:rFonts w:ascii="Helvetica" w:hAnsi="Helvetica" w:cs="Tahoma"/>
          <w:sz w:val="20"/>
          <w:szCs w:val="20"/>
        </w:rPr>
        <w:t xml:space="preserve"> white privilege and the power dynamics therein. </w:t>
      </w:r>
    </w:p>
    <w:p w14:paraId="48DD4B1A" w14:textId="77777777" w:rsidR="007148CA" w:rsidRDefault="007148CA" w:rsidP="00D36859">
      <w:pPr>
        <w:pStyle w:val="BodyA"/>
        <w:jc w:val="both"/>
        <w:rPr>
          <w:rFonts w:ascii="Helvetica" w:hAnsi="Helvetica" w:cs="Tahoma"/>
          <w:sz w:val="20"/>
          <w:szCs w:val="20"/>
        </w:rPr>
      </w:pPr>
    </w:p>
    <w:p w14:paraId="22CD01D5" w14:textId="666196A6"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Identity is often contested to </w:t>
      </w:r>
      <w:proofErr w:type="spellStart"/>
      <w:r w:rsidRPr="00D36859">
        <w:rPr>
          <w:rFonts w:ascii="Helvetica" w:hAnsi="Helvetica" w:cs="Tahoma"/>
          <w:sz w:val="20"/>
          <w:szCs w:val="20"/>
        </w:rPr>
        <w:t>delegitimise</w:t>
      </w:r>
      <w:proofErr w:type="spellEnd"/>
      <w:r w:rsidR="006C7FB3" w:rsidRPr="00D36859">
        <w:rPr>
          <w:rFonts w:ascii="Helvetica" w:hAnsi="Helvetica" w:cs="Tahoma"/>
          <w:sz w:val="20"/>
          <w:szCs w:val="20"/>
        </w:rPr>
        <w:t xml:space="preserve"> </w:t>
      </w:r>
      <w:r w:rsidRPr="00D36859">
        <w:rPr>
          <w:rFonts w:ascii="Helvetica" w:hAnsi="Helvetica" w:cs="Tahoma"/>
          <w:sz w:val="20"/>
          <w:szCs w:val="20"/>
        </w:rPr>
        <w:t xml:space="preserve">individuals or groups, stubbornly using contested terminology to describe </w:t>
      </w:r>
      <w:proofErr w:type="spellStart"/>
      <w:r w:rsidRPr="00D36859">
        <w:rPr>
          <w:rFonts w:ascii="Helvetica" w:hAnsi="Helvetica" w:cs="Tahoma"/>
          <w:sz w:val="20"/>
          <w:szCs w:val="20"/>
        </w:rPr>
        <w:t>racialised</w:t>
      </w:r>
      <w:proofErr w:type="spellEnd"/>
      <w:r w:rsidRPr="00D36859">
        <w:rPr>
          <w:rFonts w:ascii="Helvetica" w:hAnsi="Helvetica" w:cs="Tahoma"/>
          <w:sz w:val="20"/>
          <w:szCs w:val="20"/>
        </w:rPr>
        <w:t xml:space="preserve"> groups, significantly undermines and dislocates not just the substance of the dialogue to be had about race, but </w:t>
      </w:r>
      <w:proofErr w:type="spellStart"/>
      <w:r w:rsidRPr="00D36859">
        <w:rPr>
          <w:rFonts w:ascii="Helvetica" w:hAnsi="Helvetica" w:cs="Tahoma"/>
          <w:sz w:val="20"/>
          <w:szCs w:val="20"/>
        </w:rPr>
        <w:t>minoritises</w:t>
      </w:r>
      <w:proofErr w:type="spellEnd"/>
      <w:r w:rsidRPr="00D36859">
        <w:rPr>
          <w:rFonts w:ascii="Helvetica" w:hAnsi="Helvetica" w:cs="Tahoma"/>
          <w:sz w:val="20"/>
          <w:szCs w:val="20"/>
        </w:rPr>
        <w:t xml:space="preserve"> the groups themselves. And of course, it reinforces who has the power to determine reality and the conversation.</w:t>
      </w:r>
    </w:p>
    <w:p w14:paraId="2DCC0260" w14:textId="77777777" w:rsidR="00DE35A9" w:rsidRPr="00D36859" w:rsidRDefault="00DE35A9" w:rsidP="00D36859">
      <w:pPr>
        <w:pStyle w:val="BodyA"/>
        <w:jc w:val="both"/>
        <w:rPr>
          <w:rFonts w:ascii="Helvetica" w:hAnsi="Helvetica" w:cs="Tahoma"/>
          <w:sz w:val="20"/>
          <w:szCs w:val="20"/>
        </w:rPr>
      </w:pPr>
    </w:p>
    <w:p w14:paraId="0683E6FC" w14:textId="77777777" w:rsidR="00DE35A9" w:rsidRPr="00D36859" w:rsidRDefault="003236DF" w:rsidP="00D36859">
      <w:pPr>
        <w:pStyle w:val="BodyA"/>
        <w:jc w:val="both"/>
        <w:rPr>
          <w:rFonts w:ascii="Helvetica" w:eastAsia="Helvetica" w:hAnsi="Helvetica" w:cs="Tahoma"/>
          <w:b/>
          <w:bCs/>
          <w:sz w:val="20"/>
          <w:szCs w:val="20"/>
        </w:rPr>
      </w:pPr>
      <w:proofErr w:type="spellStart"/>
      <w:r w:rsidRPr="00D36859">
        <w:rPr>
          <w:rFonts w:ascii="Helvetica" w:hAnsi="Helvetica" w:cs="Tahoma"/>
          <w:b/>
          <w:bCs/>
          <w:sz w:val="20"/>
          <w:szCs w:val="20"/>
        </w:rPr>
        <w:t>Homogenisation</w:t>
      </w:r>
      <w:proofErr w:type="spellEnd"/>
    </w:p>
    <w:p w14:paraId="0D40F750" w14:textId="77777777" w:rsidR="00DE35A9" w:rsidRPr="00D36859" w:rsidRDefault="00DE35A9" w:rsidP="00D36859">
      <w:pPr>
        <w:pStyle w:val="BodyA"/>
        <w:jc w:val="both"/>
        <w:rPr>
          <w:rFonts w:ascii="Helvetica" w:hAnsi="Helvetica" w:cs="Tahoma"/>
          <w:sz w:val="20"/>
          <w:szCs w:val="20"/>
        </w:rPr>
      </w:pPr>
    </w:p>
    <w:p w14:paraId="2C0D762B" w14:textId="0F4D91A8" w:rsidR="00A7146F" w:rsidRPr="00D36859" w:rsidRDefault="003236DF" w:rsidP="00A7146F">
      <w:pPr>
        <w:pStyle w:val="BodyA"/>
        <w:jc w:val="both"/>
        <w:rPr>
          <w:rFonts w:ascii="Helvetica" w:hAnsi="Helvetica" w:cs="Tahoma"/>
          <w:b/>
          <w:bCs/>
          <w:sz w:val="20"/>
          <w:szCs w:val="20"/>
        </w:rPr>
      </w:pPr>
      <w:r w:rsidRPr="00D36859">
        <w:rPr>
          <w:rFonts w:ascii="Helvetica" w:hAnsi="Helvetica" w:cs="Tahoma"/>
          <w:sz w:val="20"/>
          <w:szCs w:val="20"/>
        </w:rPr>
        <w:t xml:space="preserve">On the subject of </w:t>
      </w:r>
      <w:proofErr w:type="spellStart"/>
      <w:r w:rsidRPr="00D36859">
        <w:rPr>
          <w:rFonts w:ascii="Helvetica" w:hAnsi="Helvetica" w:cs="Tahoma"/>
          <w:sz w:val="20"/>
          <w:szCs w:val="20"/>
        </w:rPr>
        <w:t>homogenisation</w:t>
      </w:r>
      <w:proofErr w:type="spellEnd"/>
      <w:r w:rsidRPr="00D36859">
        <w:rPr>
          <w:rFonts w:ascii="Helvetica" w:hAnsi="Helvetica" w:cs="Tahoma"/>
          <w:sz w:val="20"/>
          <w:szCs w:val="20"/>
        </w:rPr>
        <w:t xml:space="preserve">, please refer back to how I define myself. More often than not, for accuracy, out of respect, and to avoid the charge of </w:t>
      </w:r>
      <w:proofErr w:type="spellStart"/>
      <w:r w:rsidRPr="00D36859">
        <w:rPr>
          <w:rFonts w:ascii="Helvetica" w:hAnsi="Helvetica" w:cs="Tahoma"/>
          <w:sz w:val="20"/>
          <w:szCs w:val="20"/>
        </w:rPr>
        <w:t>homogenisation</w:t>
      </w:r>
      <w:proofErr w:type="spellEnd"/>
      <w:r w:rsidRPr="00D36859">
        <w:rPr>
          <w:rFonts w:ascii="Helvetica" w:hAnsi="Helvetica" w:cs="Tahoma"/>
          <w:sz w:val="20"/>
          <w:szCs w:val="20"/>
        </w:rPr>
        <w:t xml:space="preserve">, I refer to specific ethnic backgrounds to describe individuals or groups, making every effort to describe ethnicity in the way people belonging to those groups prefer to self-identify; </w:t>
      </w:r>
      <w:r w:rsidR="00890CFB">
        <w:rPr>
          <w:rFonts w:ascii="Helvetica" w:hAnsi="Helvetica" w:cs="Tahoma"/>
          <w:sz w:val="20"/>
          <w:szCs w:val="20"/>
        </w:rPr>
        <w:t>i</w:t>
      </w:r>
      <w:r w:rsidRPr="00D36859">
        <w:rPr>
          <w:rFonts w:ascii="Helvetica" w:hAnsi="Helvetica" w:cs="Tahoma"/>
          <w:sz w:val="20"/>
          <w:szCs w:val="20"/>
        </w:rPr>
        <w:t xml:space="preserve">ncluding different ethnic groups within the collective </w:t>
      </w:r>
      <w:r w:rsidRPr="00D36859">
        <w:rPr>
          <w:rFonts w:ascii="Helvetica" w:hAnsi="Helvetica" w:cs="Tahoma"/>
          <w:sz w:val="20"/>
          <w:szCs w:val="20"/>
        </w:rPr>
        <w:lastRenderedPageBreak/>
        <w:t>term, 'Global Majority', does not, therefore, eradicate specific ethnic and cultural identities; it does, however, have the potential to connect and amplify the experiences and voices of the majority</w:t>
      </w:r>
    </w:p>
    <w:p w14:paraId="5D8DDD38" w14:textId="77777777" w:rsidR="00890CFB" w:rsidRDefault="00890CFB" w:rsidP="00D36859">
      <w:pPr>
        <w:pStyle w:val="BodyA"/>
        <w:jc w:val="both"/>
        <w:rPr>
          <w:rFonts w:ascii="Helvetica" w:hAnsi="Helvetica" w:cs="Tahoma"/>
          <w:b/>
          <w:bCs/>
          <w:sz w:val="20"/>
          <w:szCs w:val="20"/>
        </w:rPr>
      </w:pPr>
    </w:p>
    <w:p w14:paraId="74C3AF9C" w14:textId="0F196D96" w:rsidR="00DE35A9" w:rsidRPr="00D36859" w:rsidRDefault="003236DF" w:rsidP="00D36859">
      <w:pPr>
        <w:pStyle w:val="BodyA"/>
        <w:jc w:val="both"/>
        <w:rPr>
          <w:rFonts w:ascii="Helvetica" w:eastAsia="Helvetica" w:hAnsi="Helvetica" w:cs="Tahoma"/>
          <w:b/>
          <w:bCs/>
          <w:sz w:val="20"/>
          <w:szCs w:val="20"/>
        </w:rPr>
      </w:pPr>
      <w:r w:rsidRPr="00D36859">
        <w:rPr>
          <w:rFonts w:ascii="Helvetica" w:hAnsi="Helvetica" w:cs="Tahoma"/>
          <w:b/>
          <w:bCs/>
          <w:sz w:val="20"/>
          <w:szCs w:val="20"/>
        </w:rPr>
        <w:t>White Minority</w:t>
      </w:r>
    </w:p>
    <w:p w14:paraId="1234DE13" w14:textId="77777777" w:rsidR="00DE35A9" w:rsidRPr="00D36859" w:rsidRDefault="00DE35A9" w:rsidP="00D36859">
      <w:pPr>
        <w:pStyle w:val="BodyA"/>
        <w:jc w:val="both"/>
        <w:rPr>
          <w:rFonts w:ascii="Helvetica" w:hAnsi="Helvetica" w:cs="Tahoma"/>
          <w:sz w:val="20"/>
          <w:szCs w:val="20"/>
        </w:rPr>
      </w:pPr>
    </w:p>
    <w:p w14:paraId="11382FAF" w14:textId="3DE2BEE5"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In this short think piece about the term Global Majority, it is essential to share a few observations about power and why there was and will be the predicted </w:t>
      </w:r>
      <w:r w:rsidR="000F3896" w:rsidRPr="00D36859">
        <w:rPr>
          <w:rFonts w:ascii="Helvetica" w:hAnsi="Helvetica" w:cs="Tahoma"/>
          <w:sz w:val="20"/>
          <w:szCs w:val="20"/>
        </w:rPr>
        <w:t>backlash</w:t>
      </w:r>
      <w:r w:rsidRPr="00D36859">
        <w:rPr>
          <w:rFonts w:ascii="Helvetica" w:hAnsi="Helvetica" w:cs="Tahoma"/>
          <w:sz w:val="20"/>
          <w:szCs w:val="20"/>
        </w:rPr>
        <w:t xml:space="preserve"> from some quarters against using the terminology.</w:t>
      </w:r>
    </w:p>
    <w:p w14:paraId="338A0991" w14:textId="77777777" w:rsidR="00DE35A9" w:rsidRPr="00D36859" w:rsidRDefault="00DE35A9" w:rsidP="00D36859">
      <w:pPr>
        <w:pStyle w:val="BodyA"/>
        <w:jc w:val="both"/>
        <w:rPr>
          <w:rFonts w:ascii="Helvetica" w:hAnsi="Helvetica" w:cs="Tahoma"/>
          <w:sz w:val="20"/>
          <w:szCs w:val="20"/>
        </w:rPr>
      </w:pPr>
    </w:p>
    <w:p w14:paraId="02B57D42" w14:textId="3D90A9CB" w:rsidR="006E5D5F"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Collective terms describing groups of people that share characteristics are fraught with difficulties, complexities and imperfections. Power structures, including the academy, tend to work in the interests of an elite minority. The elite, however, never define themselves as the minority that they are; they do not define themselves at all, they don’t have to, they know who they are, and whom they have </w:t>
      </w:r>
      <w:proofErr w:type="spellStart"/>
      <w:r w:rsidRPr="00D36859">
        <w:rPr>
          <w:rFonts w:ascii="Helvetica" w:hAnsi="Helvetica" w:cs="Tahoma"/>
          <w:sz w:val="20"/>
          <w:szCs w:val="20"/>
        </w:rPr>
        <w:t>minoritised</w:t>
      </w:r>
      <w:proofErr w:type="spellEnd"/>
      <w:r w:rsidRPr="00D36859">
        <w:rPr>
          <w:rFonts w:ascii="Helvetica" w:hAnsi="Helvetica" w:cs="Tahoma"/>
          <w:sz w:val="20"/>
          <w:szCs w:val="20"/>
        </w:rPr>
        <w:t xml:space="preserve"> as outsiders.  In this non-</w:t>
      </w:r>
      <w:proofErr w:type="spellStart"/>
      <w:r w:rsidRPr="00D36859">
        <w:rPr>
          <w:rFonts w:ascii="Helvetica" w:hAnsi="Helvetica" w:cs="Tahoma"/>
          <w:sz w:val="20"/>
          <w:szCs w:val="20"/>
        </w:rPr>
        <w:t>racialised</w:t>
      </w:r>
      <w:proofErr w:type="spellEnd"/>
      <w:r w:rsidRPr="00D36859">
        <w:rPr>
          <w:rFonts w:ascii="Helvetica" w:hAnsi="Helvetica" w:cs="Tahoma"/>
          <w:sz w:val="20"/>
          <w:szCs w:val="20"/>
        </w:rPr>
        <w:t xml:space="preserve"> space, the elite minority act with the confidence of a majority. These elites exist primarily, though not exclusively, through whiteness, </w:t>
      </w:r>
      <w:r w:rsidR="006E5D5F">
        <w:rPr>
          <w:rFonts w:ascii="Helvetica" w:hAnsi="Helvetica" w:cs="Tahoma"/>
          <w:sz w:val="20"/>
          <w:szCs w:val="20"/>
        </w:rPr>
        <w:t>and white ignorance, ignorance of race,</w:t>
      </w:r>
    </w:p>
    <w:p w14:paraId="2EF52343" w14:textId="1E1A93D1" w:rsidR="006E5D5F" w:rsidRDefault="006E5D5F" w:rsidP="00D36859">
      <w:pPr>
        <w:pStyle w:val="BodyA"/>
        <w:jc w:val="both"/>
        <w:rPr>
          <w:rFonts w:ascii="Helvetica" w:hAnsi="Helvetica" w:cs="Tahoma"/>
          <w:sz w:val="20"/>
          <w:szCs w:val="20"/>
        </w:rPr>
      </w:pPr>
    </w:p>
    <w:p w14:paraId="7CA575EA" w14:textId="19246172" w:rsidR="006E5D5F" w:rsidRPr="006E5D5F" w:rsidRDefault="00683E62" w:rsidP="00D36859">
      <w:pPr>
        <w:pStyle w:val="BodyA"/>
        <w:jc w:val="both"/>
        <w:rPr>
          <w:rFonts w:ascii="Helvetica" w:hAnsi="Helvetica" w:cs="Tahoma"/>
          <w:sz w:val="20"/>
          <w:szCs w:val="20"/>
          <w:lang w:val="en-JM"/>
        </w:rPr>
      </w:pPr>
      <w:r>
        <w:rPr>
          <w:rFonts w:ascii="Helvetica" w:hAnsi="Helvetica" w:cs="Tahoma"/>
          <w:i/>
          <w:iCs/>
          <w:sz w:val="20"/>
          <w:szCs w:val="20"/>
          <w:lang w:val="en-JM"/>
        </w:rPr>
        <w:t>“</w:t>
      </w:r>
      <w:r w:rsidR="006E5D5F" w:rsidRPr="006E5D5F">
        <w:rPr>
          <w:rFonts w:ascii="Helvetica" w:hAnsi="Helvetica" w:cs="Tahoma"/>
          <w:i/>
          <w:iCs/>
          <w:sz w:val="20"/>
          <w:szCs w:val="20"/>
          <w:lang w:val="en-JM"/>
        </w:rPr>
        <w:t>Imagine an ignorance that resists. Imagine an ignorance that fights back. Imagine an </w:t>
      </w:r>
      <w:r w:rsidR="006E5D5F" w:rsidRPr="006E5D5F">
        <w:rPr>
          <w:rFonts w:ascii="Helvetica" w:hAnsi="Helvetica" w:cs="Tahoma"/>
          <w:i/>
          <w:iCs/>
          <w:sz w:val="20"/>
          <w:szCs w:val="20"/>
          <w:lang w:val="en-JM"/>
        </w:rPr>
        <w:br/>
        <w:t>ignorance militant, aggressive, not to be intimidated, an ignorance that is active, dynamic, </w:t>
      </w:r>
      <w:r w:rsidR="006E5D5F" w:rsidRPr="006E5D5F">
        <w:rPr>
          <w:rFonts w:ascii="Helvetica" w:hAnsi="Helvetica" w:cs="Tahoma"/>
          <w:i/>
          <w:iCs/>
          <w:sz w:val="20"/>
          <w:szCs w:val="20"/>
          <w:lang w:val="en-JM"/>
        </w:rPr>
        <w:br/>
        <w:t>that refuses to go quietly—not at all confined to the illiterate and uneducated but propagated </w:t>
      </w:r>
      <w:r w:rsidR="006E5D5F" w:rsidRPr="006E5D5F">
        <w:rPr>
          <w:rFonts w:ascii="Helvetica" w:hAnsi="Helvetica" w:cs="Tahoma"/>
          <w:i/>
          <w:iCs/>
          <w:sz w:val="20"/>
          <w:szCs w:val="20"/>
          <w:lang w:val="en-JM"/>
        </w:rPr>
        <w:br/>
        <w:t>at the highest levels of the land, indeed presenting itself unblushingly as knowledge</w:t>
      </w:r>
      <w:r w:rsidR="006E5D5F" w:rsidRPr="006E5D5F">
        <w:rPr>
          <w:rFonts w:ascii="Helvetica" w:hAnsi="Helvetica" w:cs="Tahoma"/>
          <w:sz w:val="20"/>
          <w:szCs w:val="20"/>
          <w:lang w:val="en-JM"/>
        </w:rPr>
        <w:t>.</w:t>
      </w:r>
      <w:r>
        <w:rPr>
          <w:rFonts w:ascii="Helvetica" w:hAnsi="Helvetica" w:cs="Tahoma"/>
          <w:sz w:val="20"/>
          <w:szCs w:val="20"/>
          <w:lang w:val="en-JM"/>
        </w:rPr>
        <w:t>”</w:t>
      </w:r>
    </w:p>
    <w:p w14:paraId="519DD3F8" w14:textId="0E393184" w:rsidR="00DE35A9" w:rsidRPr="00D36859" w:rsidRDefault="003236DF" w:rsidP="00715FFA">
      <w:pPr>
        <w:pStyle w:val="BodyA"/>
        <w:ind w:left="7200"/>
        <w:jc w:val="both"/>
        <w:rPr>
          <w:rFonts w:ascii="Helvetica" w:hAnsi="Helvetica" w:cs="Tahoma"/>
          <w:sz w:val="20"/>
          <w:szCs w:val="20"/>
        </w:rPr>
      </w:pPr>
      <w:r w:rsidRPr="00683E62">
        <w:rPr>
          <w:rFonts w:ascii="Helvetica" w:hAnsi="Helvetica" w:cs="Tahoma"/>
          <w:sz w:val="20"/>
          <w:szCs w:val="20"/>
        </w:rPr>
        <w:t>(Mills, 2007</w:t>
      </w:r>
      <w:r w:rsidR="006E5D5F" w:rsidRPr="00683E62">
        <w:rPr>
          <w:rFonts w:ascii="Helvetica" w:hAnsi="Helvetica" w:cs="Tahoma"/>
          <w:sz w:val="20"/>
          <w:szCs w:val="20"/>
        </w:rPr>
        <w:t>, p13</w:t>
      </w:r>
      <w:r w:rsidRPr="00683E62">
        <w:rPr>
          <w:rFonts w:ascii="Helvetica" w:hAnsi="Helvetica" w:cs="Tahoma"/>
          <w:sz w:val="20"/>
          <w:szCs w:val="20"/>
        </w:rPr>
        <w:t>).</w:t>
      </w:r>
      <w:r w:rsidRPr="00D36859">
        <w:rPr>
          <w:rFonts w:ascii="Helvetica" w:hAnsi="Helvetica" w:cs="Tahoma"/>
          <w:sz w:val="20"/>
          <w:szCs w:val="20"/>
        </w:rPr>
        <w:t xml:space="preserve"> </w:t>
      </w:r>
    </w:p>
    <w:p w14:paraId="2ED9B832" w14:textId="77777777" w:rsidR="00DE35A9" w:rsidRPr="00D36859" w:rsidRDefault="00DE35A9" w:rsidP="00D36859">
      <w:pPr>
        <w:pStyle w:val="BodyA"/>
        <w:jc w:val="both"/>
        <w:rPr>
          <w:rFonts w:ascii="Helvetica" w:hAnsi="Helvetica" w:cs="Tahoma"/>
          <w:sz w:val="20"/>
          <w:szCs w:val="20"/>
        </w:rPr>
      </w:pPr>
    </w:p>
    <w:p w14:paraId="717C2D9A" w14:textId="412A8E0B"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The global minority certainly do not limit any notion of their identity to their numbers within a particular geographical location. </w:t>
      </w:r>
      <w:r w:rsidR="0029425B" w:rsidRPr="00D36859">
        <w:rPr>
          <w:rFonts w:ascii="Helvetica" w:hAnsi="Helvetica" w:cs="Tahoma"/>
          <w:sz w:val="20"/>
          <w:szCs w:val="20"/>
        </w:rPr>
        <w:t xml:space="preserve">The white elite act globally, their power has historically resided in large part in the fact that one per cent of the world's population holds approximately forty-four per cent of the world's wealth. </w:t>
      </w:r>
      <w:r w:rsidRPr="00D36859">
        <w:rPr>
          <w:rFonts w:ascii="Helvetica" w:hAnsi="Helvetica" w:cs="Tahoma"/>
          <w:sz w:val="20"/>
          <w:szCs w:val="20"/>
        </w:rPr>
        <w:t xml:space="preserve">They are globally connected, operate collectively, in their mutually exclusive interest, wielding power accordingly, through transnational corporations, </w:t>
      </w:r>
      <w:proofErr w:type="spellStart"/>
      <w:r w:rsidRPr="00D36859">
        <w:rPr>
          <w:rFonts w:ascii="Helvetica" w:hAnsi="Helvetica" w:cs="Tahoma"/>
          <w:sz w:val="20"/>
          <w:szCs w:val="20"/>
        </w:rPr>
        <w:t>organisations</w:t>
      </w:r>
      <w:proofErr w:type="spellEnd"/>
      <w:r w:rsidRPr="00D36859">
        <w:rPr>
          <w:rFonts w:ascii="Helvetica" w:hAnsi="Helvetica" w:cs="Tahoma"/>
          <w:sz w:val="20"/>
          <w:szCs w:val="20"/>
        </w:rPr>
        <w:t xml:space="preserve">, financial institutions, governments and multi-nationals.  Connected systems, economic, business, political, educational, health, all work with </w:t>
      </w:r>
      <w:proofErr w:type="spellStart"/>
      <w:r w:rsidRPr="00D36859">
        <w:rPr>
          <w:rFonts w:ascii="Helvetica" w:hAnsi="Helvetica" w:cs="Tahoma"/>
          <w:sz w:val="20"/>
          <w:szCs w:val="20"/>
        </w:rPr>
        <w:t>synchronised</w:t>
      </w:r>
      <w:proofErr w:type="spellEnd"/>
      <w:r w:rsidRPr="00D36859">
        <w:rPr>
          <w:rFonts w:ascii="Helvetica" w:hAnsi="Helvetica" w:cs="Tahoma"/>
          <w:sz w:val="20"/>
          <w:szCs w:val="20"/>
        </w:rPr>
        <w:t xml:space="preserve"> mindsets assiduously focused on maintaining the status quo: while simultaneously sowing and </w:t>
      </w:r>
      <w:proofErr w:type="spellStart"/>
      <w:r w:rsidRPr="00D36859">
        <w:rPr>
          <w:rFonts w:ascii="Helvetica" w:hAnsi="Helvetica" w:cs="Tahoma"/>
          <w:sz w:val="20"/>
          <w:szCs w:val="20"/>
        </w:rPr>
        <w:t>fuelling</w:t>
      </w:r>
      <w:proofErr w:type="spellEnd"/>
      <w:r w:rsidRPr="00D36859">
        <w:rPr>
          <w:rFonts w:ascii="Helvetica" w:hAnsi="Helvetica" w:cs="Tahoma"/>
          <w:sz w:val="20"/>
          <w:szCs w:val="20"/>
        </w:rPr>
        <w:t xml:space="preserve"> discord and disruption elsewhere. </w:t>
      </w:r>
    </w:p>
    <w:p w14:paraId="43EE6C2C" w14:textId="77777777" w:rsidR="00DE35A9" w:rsidRPr="00D36859" w:rsidRDefault="00DE35A9" w:rsidP="00D36859">
      <w:pPr>
        <w:pStyle w:val="BodyA"/>
        <w:jc w:val="both"/>
        <w:rPr>
          <w:rFonts w:ascii="Helvetica" w:hAnsi="Helvetica" w:cs="Tahoma"/>
          <w:sz w:val="20"/>
          <w:szCs w:val="20"/>
        </w:rPr>
      </w:pPr>
    </w:p>
    <w:p w14:paraId="2CB8BE4F" w14:textId="6F758A3F"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The elite minority are aided and abetted across the globe, by those who are not white, but want desperately to appropriate whiteness, to the extent that it is possible, or at least share in the spoils. The </w:t>
      </w:r>
      <w:r w:rsidR="0029425B" w:rsidRPr="00D36859">
        <w:rPr>
          <w:rFonts w:ascii="Helvetica" w:hAnsi="Helvetica" w:cs="Tahoma"/>
          <w:sz w:val="20"/>
          <w:szCs w:val="20"/>
        </w:rPr>
        <w:t>‘</w:t>
      </w:r>
      <w:r w:rsidRPr="00D36859">
        <w:rPr>
          <w:rFonts w:ascii="Helvetica" w:hAnsi="Helvetica" w:cs="Tahoma"/>
          <w:sz w:val="20"/>
          <w:szCs w:val="20"/>
        </w:rPr>
        <w:t>third world</w:t>
      </w:r>
      <w:r w:rsidR="0029425B" w:rsidRPr="00D36859">
        <w:rPr>
          <w:rFonts w:ascii="Helvetica" w:hAnsi="Helvetica" w:cs="Tahoma"/>
          <w:sz w:val="20"/>
          <w:szCs w:val="20"/>
        </w:rPr>
        <w:t>’</w:t>
      </w:r>
      <w:r w:rsidRPr="00D36859">
        <w:rPr>
          <w:rFonts w:ascii="Helvetica" w:hAnsi="Helvetica" w:cs="Tahoma"/>
          <w:sz w:val="20"/>
          <w:szCs w:val="20"/>
        </w:rPr>
        <w:t xml:space="preserve">, the occupied territory created for the global majority, is needed to maintain the concentration, flow and control of resources, wealth and power into the hands of the few in the ‘first world’. Poor whites are basic members of the white club, with minimal benefits; they are there to make up numbers when required, be the deflectors, or cannon-fodder and essentially act as the buffer between the white elite and those that they have </w:t>
      </w:r>
      <w:r w:rsidR="00046561">
        <w:rPr>
          <w:rFonts w:ascii="Helvetica" w:hAnsi="Helvetica" w:cs="Tahoma"/>
          <w:sz w:val="20"/>
          <w:szCs w:val="20"/>
        </w:rPr>
        <w:t>‘</w:t>
      </w:r>
      <w:r w:rsidRPr="00D36859">
        <w:rPr>
          <w:rFonts w:ascii="Helvetica" w:hAnsi="Helvetica" w:cs="Tahoma"/>
          <w:sz w:val="20"/>
          <w:szCs w:val="20"/>
        </w:rPr>
        <w:t>othered</w:t>
      </w:r>
      <w:r w:rsidR="00046561">
        <w:rPr>
          <w:rFonts w:ascii="Helvetica" w:hAnsi="Helvetica" w:cs="Tahoma"/>
          <w:sz w:val="20"/>
          <w:szCs w:val="20"/>
        </w:rPr>
        <w:t>.</w:t>
      </w:r>
      <w:r w:rsidRPr="00D36859">
        <w:rPr>
          <w:rFonts w:ascii="Helvetica" w:hAnsi="Helvetica" w:cs="Tahoma"/>
          <w:sz w:val="20"/>
          <w:szCs w:val="20"/>
        </w:rPr>
        <w:t xml:space="preserve">’ The non-white allies are as intentional about joining the club, as the elites are about maintaining the status quo and keeping them firmly at arm's length. </w:t>
      </w:r>
    </w:p>
    <w:p w14:paraId="4669ACDF" w14:textId="77777777" w:rsidR="00DE35A9" w:rsidRPr="00D36859" w:rsidRDefault="00DE35A9" w:rsidP="00D36859">
      <w:pPr>
        <w:pStyle w:val="BodyA"/>
        <w:jc w:val="both"/>
        <w:rPr>
          <w:rFonts w:ascii="Helvetica" w:hAnsi="Helvetica" w:cs="Tahoma"/>
          <w:sz w:val="20"/>
          <w:szCs w:val="20"/>
        </w:rPr>
      </w:pPr>
    </w:p>
    <w:p w14:paraId="5F19CE7C" w14:textId="77777777" w:rsidR="00DE35A9" w:rsidRPr="00D36859" w:rsidRDefault="00DE35A9" w:rsidP="00D36859">
      <w:pPr>
        <w:pStyle w:val="BodyA"/>
        <w:jc w:val="both"/>
        <w:rPr>
          <w:rFonts w:ascii="Helvetica" w:hAnsi="Helvetica" w:cs="Tahoma"/>
          <w:sz w:val="20"/>
          <w:szCs w:val="20"/>
        </w:rPr>
      </w:pPr>
    </w:p>
    <w:p w14:paraId="7C136554" w14:textId="77777777" w:rsidR="00DE35A9" w:rsidRPr="00D36859" w:rsidRDefault="003236DF" w:rsidP="00D36859">
      <w:pPr>
        <w:pStyle w:val="BodyA"/>
        <w:jc w:val="both"/>
        <w:rPr>
          <w:rFonts w:ascii="Helvetica" w:eastAsia="Helvetica" w:hAnsi="Helvetica" w:cs="Tahoma"/>
          <w:b/>
          <w:bCs/>
          <w:sz w:val="20"/>
          <w:szCs w:val="20"/>
        </w:rPr>
      </w:pPr>
      <w:r w:rsidRPr="00D36859">
        <w:rPr>
          <w:rFonts w:ascii="Helvetica" w:hAnsi="Helvetica" w:cs="Tahoma"/>
          <w:b/>
          <w:bCs/>
          <w:sz w:val="20"/>
          <w:szCs w:val="20"/>
        </w:rPr>
        <w:t>Disrupting Narratives</w:t>
      </w:r>
    </w:p>
    <w:p w14:paraId="0F233224" w14:textId="77777777" w:rsidR="00DE35A9" w:rsidRPr="00D36859" w:rsidRDefault="00DE35A9" w:rsidP="00D36859">
      <w:pPr>
        <w:pStyle w:val="BodyA"/>
        <w:jc w:val="both"/>
        <w:rPr>
          <w:rFonts w:ascii="Helvetica" w:hAnsi="Helvetica" w:cs="Tahoma"/>
          <w:sz w:val="20"/>
          <w:szCs w:val="20"/>
        </w:rPr>
      </w:pPr>
    </w:p>
    <w:p w14:paraId="18C08BFC" w14:textId="3EC219E1" w:rsidR="00417BBC" w:rsidRPr="00715FFA"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For the status-quo to be maintained, deficit narratives need to be consistently perpetuated and reinforced, that play into </w:t>
      </w:r>
      <w:r w:rsidR="005E296F" w:rsidRPr="00D36859">
        <w:rPr>
          <w:rFonts w:ascii="Helvetica" w:hAnsi="Helvetica" w:cs="Tahoma"/>
          <w:sz w:val="20"/>
          <w:szCs w:val="20"/>
        </w:rPr>
        <w:t>centuries-old</w:t>
      </w:r>
      <w:r w:rsidRPr="00D36859">
        <w:rPr>
          <w:rFonts w:ascii="Helvetica" w:hAnsi="Helvetica" w:cs="Tahoma"/>
          <w:sz w:val="20"/>
          <w:szCs w:val="20"/>
        </w:rPr>
        <w:t xml:space="preserve"> stereotypes about race. </w:t>
      </w:r>
      <w:r w:rsidR="0029425B" w:rsidRPr="00D36859">
        <w:rPr>
          <w:rFonts w:ascii="Helvetica" w:hAnsi="Helvetica" w:cs="Tahoma"/>
          <w:sz w:val="20"/>
          <w:szCs w:val="20"/>
        </w:rPr>
        <w:t xml:space="preserve">The media is central to this. </w:t>
      </w:r>
      <w:r w:rsidRPr="00D36859">
        <w:rPr>
          <w:rFonts w:ascii="Helvetica" w:hAnsi="Helvetica" w:cs="Tahoma"/>
          <w:sz w:val="20"/>
          <w:szCs w:val="20"/>
        </w:rPr>
        <w:t>Key to this</w:t>
      </w:r>
      <w:r w:rsidR="0029425B" w:rsidRPr="00D36859">
        <w:rPr>
          <w:rFonts w:ascii="Helvetica" w:hAnsi="Helvetica" w:cs="Tahoma"/>
          <w:sz w:val="20"/>
          <w:szCs w:val="20"/>
        </w:rPr>
        <w:t xml:space="preserve"> approach</w:t>
      </w:r>
      <w:r w:rsidRPr="00D36859">
        <w:rPr>
          <w:rFonts w:ascii="Helvetica" w:hAnsi="Helvetica" w:cs="Tahoma"/>
          <w:sz w:val="20"/>
          <w:szCs w:val="20"/>
        </w:rPr>
        <w:t xml:space="preserve"> is a language that </w:t>
      </w:r>
      <w:proofErr w:type="spellStart"/>
      <w:r w:rsidRPr="00D36859">
        <w:rPr>
          <w:rFonts w:ascii="Helvetica" w:hAnsi="Helvetica" w:cs="Tahoma"/>
          <w:sz w:val="20"/>
          <w:szCs w:val="20"/>
        </w:rPr>
        <w:t>minoritises</w:t>
      </w:r>
      <w:proofErr w:type="spellEnd"/>
      <w:r w:rsidRPr="00D36859">
        <w:rPr>
          <w:rFonts w:ascii="Helvetica" w:hAnsi="Helvetica" w:cs="Tahoma"/>
          <w:sz w:val="20"/>
          <w:szCs w:val="20"/>
        </w:rPr>
        <w:t xml:space="preserve">, </w:t>
      </w:r>
      <w:proofErr w:type="spellStart"/>
      <w:r w:rsidRPr="00D36859">
        <w:rPr>
          <w:rFonts w:ascii="Helvetica" w:hAnsi="Helvetica" w:cs="Tahoma"/>
          <w:sz w:val="20"/>
          <w:szCs w:val="20"/>
        </w:rPr>
        <w:t>problematises</w:t>
      </w:r>
      <w:proofErr w:type="spellEnd"/>
      <w:r w:rsidRPr="00D36859">
        <w:rPr>
          <w:rFonts w:ascii="Helvetica" w:hAnsi="Helvetica" w:cs="Tahoma"/>
          <w:sz w:val="20"/>
          <w:szCs w:val="20"/>
        </w:rPr>
        <w:t>, de-</w:t>
      </w:r>
      <w:proofErr w:type="spellStart"/>
      <w:r w:rsidRPr="00D36859">
        <w:rPr>
          <w:rFonts w:ascii="Helvetica" w:hAnsi="Helvetica" w:cs="Tahoma"/>
          <w:sz w:val="20"/>
          <w:szCs w:val="20"/>
        </w:rPr>
        <w:t>legitimises</w:t>
      </w:r>
      <w:proofErr w:type="spellEnd"/>
      <w:r w:rsidRPr="00D36859">
        <w:rPr>
          <w:rFonts w:ascii="Helvetica" w:hAnsi="Helvetica" w:cs="Tahoma"/>
          <w:sz w:val="20"/>
          <w:szCs w:val="20"/>
        </w:rPr>
        <w:t xml:space="preserve"> and </w:t>
      </w:r>
      <w:proofErr w:type="spellStart"/>
      <w:r w:rsidRPr="00D36859">
        <w:rPr>
          <w:rFonts w:ascii="Helvetica" w:hAnsi="Helvetica" w:cs="Tahoma"/>
          <w:sz w:val="20"/>
          <w:szCs w:val="20"/>
        </w:rPr>
        <w:t>pathologises</w:t>
      </w:r>
      <w:proofErr w:type="spellEnd"/>
      <w:r w:rsidRPr="00D36859">
        <w:rPr>
          <w:rFonts w:ascii="Helvetica" w:hAnsi="Helvetica" w:cs="Tahoma"/>
          <w:sz w:val="20"/>
          <w:szCs w:val="20"/>
        </w:rPr>
        <w:t xml:space="preserve"> the Global Majority. At the same time, eradicating or disregarding their contributions and concerns. So, one does not need to be Einstein to understand that white people are the minority on the planet and that those people who are routinely referred to as ‘ethnic minorities’ are the Global Majority. Even in western nations, it is becoming </w:t>
      </w:r>
      <w:r w:rsidR="00046561">
        <w:rPr>
          <w:rFonts w:ascii="Helvetica" w:hAnsi="Helvetica" w:cs="Tahoma"/>
          <w:sz w:val="20"/>
          <w:szCs w:val="20"/>
        </w:rPr>
        <w:t xml:space="preserve">a </w:t>
      </w:r>
      <w:r w:rsidRPr="00D36859">
        <w:rPr>
          <w:rFonts w:ascii="Helvetica" w:hAnsi="Helvetica" w:cs="Tahoma"/>
          <w:sz w:val="20"/>
          <w:szCs w:val="20"/>
        </w:rPr>
        <w:t>nonsense to describe the largest and fastest-growing demographic as "minorities" Covid-19 notwithstanding.</w:t>
      </w:r>
    </w:p>
    <w:p w14:paraId="26F991B1" w14:textId="068433B6" w:rsidR="00DE35A9" w:rsidRPr="00D36859" w:rsidRDefault="003236DF" w:rsidP="00D36859">
      <w:pPr>
        <w:pStyle w:val="BodyA"/>
        <w:jc w:val="both"/>
        <w:rPr>
          <w:rFonts w:ascii="Helvetica" w:eastAsia="Helvetica" w:hAnsi="Helvetica" w:cs="Tahoma"/>
          <w:b/>
          <w:bCs/>
          <w:sz w:val="20"/>
          <w:szCs w:val="20"/>
        </w:rPr>
      </w:pPr>
      <w:r w:rsidRPr="00D36859">
        <w:rPr>
          <w:rFonts w:ascii="Helvetica" w:hAnsi="Helvetica" w:cs="Tahoma"/>
          <w:b/>
          <w:bCs/>
          <w:sz w:val="20"/>
          <w:szCs w:val="20"/>
        </w:rPr>
        <w:t>Empowering</w:t>
      </w:r>
    </w:p>
    <w:p w14:paraId="4F56E9D9" w14:textId="77777777" w:rsidR="00DE35A9" w:rsidRPr="00D36859" w:rsidRDefault="00DE35A9" w:rsidP="00D36859">
      <w:pPr>
        <w:pStyle w:val="BodyA"/>
        <w:jc w:val="both"/>
        <w:rPr>
          <w:rFonts w:ascii="Helvetica" w:hAnsi="Helvetica" w:cs="Tahoma"/>
          <w:sz w:val="20"/>
          <w:szCs w:val="20"/>
        </w:rPr>
      </w:pPr>
    </w:p>
    <w:p w14:paraId="54560CA9" w14:textId="77777777"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In 2003, when I first started using the term Global Majority, I was much more </w:t>
      </w:r>
      <w:proofErr w:type="spellStart"/>
      <w:r w:rsidRPr="00D36859">
        <w:rPr>
          <w:rFonts w:ascii="Helvetica" w:hAnsi="Helvetica" w:cs="Tahoma"/>
          <w:sz w:val="20"/>
          <w:szCs w:val="20"/>
        </w:rPr>
        <w:t>energised</w:t>
      </w:r>
      <w:proofErr w:type="spellEnd"/>
      <w:r w:rsidRPr="00D36859">
        <w:rPr>
          <w:rFonts w:ascii="Helvetica" w:hAnsi="Helvetica" w:cs="Tahoma"/>
          <w:sz w:val="20"/>
          <w:szCs w:val="20"/>
        </w:rPr>
        <w:t xml:space="preserve"> and inspired by the way Black and Asian educators across Britain reacted to, embraced and engaged with the collective and connecting term than I was about seeking permission to use it from a generally dismissive academy. The praxis that evolved from that confidence of a majority perspective not only changed the face of school leadership in cities such as London but the heart. </w:t>
      </w:r>
    </w:p>
    <w:p w14:paraId="04309FA4" w14:textId="77777777" w:rsidR="00DE35A9" w:rsidRPr="00D36859" w:rsidRDefault="00DE35A9" w:rsidP="00D36859">
      <w:pPr>
        <w:pStyle w:val="BodyA"/>
        <w:jc w:val="both"/>
        <w:rPr>
          <w:rFonts w:ascii="Helvetica" w:hAnsi="Helvetica" w:cs="Tahoma"/>
          <w:sz w:val="20"/>
          <w:szCs w:val="20"/>
        </w:rPr>
      </w:pPr>
    </w:p>
    <w:p w14:paraId="4D62BF76" w14:textId="77777777" w:rsidR="00CB2D84" w:rsidRDefault="003236DF" w:rsidP="00D36859">
      <w:pPr>
        <w:pStyle w:val="BodyA"/>
        <w:jc w:val="both"/>
        <w:rPr>
          <w:rFonts w:ascii="Helvetica" w:hAnsi="Helvetica" w:cs="Tahoma"/>
          <w:sz w:val="20"/>
          <w:szCs w:val="20"/>
        </w:rPr>
      </w:pPr>
      <w:r w:rsidRPr="00D36859">
        <w:rPr>
          <w:rFonts w:ascii="Helvetica" w:hAnsi="Helvetica" w:cs="Tahoma"/>
          <w:i/>
          <w:iCs/>
          <w:sz w:val="20"/>
          <w:szCs w:val="20"/>
        </w:rPr>
        <w:lastRenderedPageBreak/>
        <w:t xml:space="preserve">“the pleas for more black people to be represented in senior leadership positions and to be among the </w:t>
      </w:r>
      <w:r w:rsidR="005E296F" w:rsidRPr="00D36859">
        <w:rPr>
          <w:rFonts w:ascii="Helvetica" w:hAnsi="Helvetica" w:cs="Tahoma"/>
          <w:i/>
          <w:iCs/>
          <w:sz w:val="20"/>
          <w:szCs w:val="20"/>
        </w:rPr>
        <w:t>decision-makers</w:t>
      </w:r>
      <w:r w:rsidRPr="00D36859">
        <w:rPr>
          <w:rFonts w:ascii="Helvetica" w:hAnsi="Helvetica" w:cs="Tahoma"/>
          <w:i/>
          <w:iCs/>
          <w:sz w:val="20"/>
          <w:szCs w:val="20"/>
        </w:rPr>
        <w:t xml:space="preserve"> in public institutions, particularly in schools and children's services, should be accompanied by the determination to embrace their additionality, and enable them to create where needed, different more nuanced ways of leading. If form follows function, then the accompanying changes in </w:t>
      </w:r>
      <w:proofErr w:type="spellStart"/>
      <w:r w:rsidRPr="00D36859">
        <w:rPr>
          <w:rFonts w:ascii="Helvetica" w:hAnsi="Helvetica" w:cs="Tahoma"/>
          <w:i/>
          <w:iCs/>
          <w:sz w:val="20"/>
          <w:szCs w:val="20"/>
        </w:rPr>
        <w:t>organisational</w:t>
      </w:r>
      <w:proofErr w:type="spellEnd"/>
      <w:r w:rsidRPr="00D36859">
        <w:rPr>
          <w:rFonts w:ascii="Helvetica" w:hAnsi="Helvetica" w:cs="Tahoma"/>
          <w:i/>
          <w:iCs/>
          <w:sz w:val="20"/>
          <w:szCs w:val="20"/>
        </w:rPr>
        <w:t xml:space="preserve"> cultures and structures are another bonus of their arrival.”</w:t>
      </w:r>
      <w:r w:rsidRPr="00D36859">
        <w:rPr>
          <w:rFonts w:ascii="Helvetica" w:hAnsi="Helvetica" w:cs="Tahoma"/>
          <w:sz w:val="20"/>
          <w:szCs w:val="20"/>
        </w:rPr>
        <w:t xml:space="preserve"> </w:t>
      </w:r>
    </w:p>
    <w:p w14:paraId="29396213" w14:textId="77777777" w:rsidR="00CB2D84" w:rsidRDefault="00CB2D84" w:rsidP="00D36859">
      <w:pPr>
        <w:pStyle w:val="BodyA"/>
        <w:jc w:val="both"/>
        <w:rPr>
          <w:rFonts w:ascii="Helvetica" w:hAnsi="Helvetica" w:cs="Tahoma"/>
          <w:sz w:val="20"/>
          <w:szCs w:val="20"/>
        </w:rPr>
      </w:pPr>
    </w:p>
    <w:p w14:paraId="58690DCD" w14:textId="0F9A0CC0" w:rsidR="00DE35A9" w:rsidRPr="00D36859" w:rsidRDefault="00BD537C" w:rsidP="00D36859">
      <w:pPr>
        <w:pStyle w:val="BodyA"/>
        <w:jc w:val="both"/>
        <w:rPr>
          <w:rFonts w:ascii="Helvetica" w:hAnsi="Helvetica" w:cs="Tahoma"/>
          <w:sz w:val="20"/>
          <w:szCs w:val="20"/>
        </w:rPr>
      </w:pPr>
      <w:r>
        <w:rPr>
          <w:rFonts w:ascii="Helvetica" w:hAnsi="Helvetica" w:cs="Tahoma"/>
          <w:sz w:val="20"/>
          <w:szCs w:val="20"/>
        </w:rPr>
        <w:t>(</w:t>
      </w:r>
      <w:r w:rsidR="003236DF" w:rsidRPr="00D36859">
        <w:rPr>
          <w:rFonts w:ascii="Helvetica" w:hAnsi="Helvetica" w:cs="Tahoma"/>
          <w:sz w:val="20"/>
          <w:szCs w:val="20"/>
        </w:rPr>
        <w:t>Campbell-Stephens</w:t>
      </w:r>
      <w:r w:rsidR="00CB2D84">
        <w:rPr>
          <w:rFonts w:ascii="Helvetica" w:hAnsi="Helvetica" w:cs="Tahoma"/>
          <w:sz w:val="20"/>
          <w:szCs w:val="20"/>
        </w:rPr>
        <w:t xml:space="preserve"> </w:t>
      </w:r>
      <w:r w:rsidR="001B4C56">
        <w:rPr>
          <w:rFonts w:ascii="Helvetica" w:hAnsi="Helvetica" w:cs="Tahoma"/>
          <w:sz w:val="20"/>
          <w:szCs w:val="20"/>
        </w:rPr>
        <w:t xml:space="preserve">2009, </w:t>
      </w:r>
      <w:r w:rsidR="00CB2D84">
        <w:rPr>
          <w:rFonts w:ascii="Helvetica" w:hAnsi="Helvetica" w:cs="Tahoma"/>
          <w:sz w:val="20"/>
          <w:szCs w:val="20"/>
        </w:rPr>
        <w:t xml:space="preserve">p.424) </w:t>
      </w:r>
    </w:p>
    <w:p w14:paraId="5143464A" w14:textId="77777777" w:rsidR="00DE35A9" w:rsidRPr="00D36859" w:rsidRDefault="00DE35A9" w:rsidP="00D36859">
      <w:pPr>
        <w:pStyle w:val="BodyA"/>
        <w:jc w:val="both"/>
        <w:rPr>
          <w:rFonts w:ascii="Helvetica" w:hAnsi="Helvetica" w:cs="Tahoma"/>
          <w:sz w:val="20"/>
          <w:szCs w:val="20"/>
        </w:rPr>
      </w:pPr>
    </w:p>
    <w:p w14:paraId="1CEC7667" w14:textId="6C86DB3E"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Correctly describing the Global Majority as such moves the conversation away from disadvantage to advantage, and the added value, what I call the additionality, that these groups of rich, diverse heritages potentially bring. Additionality speaks to the fact that Black leadership, at its best is unsurpassed and has been exemplary in many spectacular incidences in elevating the human condition. Imagine embracing being Black as a distinct advantage, a badge of excellence, other than on the sports field? </w:t>
      </w:r>
      <w:r w:rsidR="00EE5BB5">
        <w:rPr>
          <w:rFonts w:ascii="Helvetica" w:hAnsi="Helvetica" w:cs="Tahoma"/>
          <w:sz w:val="20"/>
          <w:szCs w:val="20"/>
        </w:rPr>
        <w:t xml:space="preserve">2020 and as we enter 2021 has been full of examples of Black excellence against the backdrop of </w:t>
      </w:r>
      <w:r w:rsidR="00D36859">
        <w:rPr>
          <w:rFonts w:ascii="Helvetica" w:hAnsi="Helvetica" w:cs="Tahoma"/>
          <w:sz w:val="20"/>
          <w:szCs w:val="20"/>
        </w:rPr>
        <w:t>Black</w:t>
      </w:r>
      <w:r w:rsidR="00EE5BB5">
        <w:rPr>
          <w:rFonts w:ascii="Helvetica" w:hAnsi="Helvetica" w:cs="Tahoma"/>
          <w:sz w:val="20"/>
          <w:szCs w:val="20"/>
        </w:rPr>
        <w:t xml:space="preserve"> Live Matter.</w:t>
      </w:r>
      <w:r w:rsidRPr="00D36859">
        <w:rPr>
          <w:rFonts w:ascii="Helvetica" w:hAnsi="Helvetica" w:cs="Tahoma"/>
          <w:sz w:val="20"/>
          <w:szCs w:val="20"/>
        </w:rPr>
        <w:t xml:space="preserve"> So, as a </w:t>
      </w:r>
      <w:proofErr w:type="spellStart"/>
      <w:r w:rsidRPr="00D36859">
        <w:rPr>
          <w:rFonts w:ascii="Helvetica" w:hAnsi="Helvetica" w:cs="Tahoma"/>
          <w:sz w:val="20"/>
          <w:szCs w:val="20"/>
        </w:rPr>
        <w:t>programme</w:t>
      </w:r>
      <w:proofErr w:type="spellEnd"/>
      <w:r w:rsidRPr="00D36859">
        <w:rPr>
          <w:rFonts w:ascii="Helvetica" w:hAnsi="Helvetica" w:cs="Tahoma"/>
          <w:sz w:val="20"/>
          <w:szCs w:val="20"/>
        </w:rPr>
        <w:t xml:space="preserve"> designer addressing under-representation, using a critical-race lens provided an alternative and liberating filter for the language, concepts and content of that </w:t>
      </w:r>
      <w:proofErr w:type="spellStart"/>
      <w:r w:rsidR="00EE5BB5">
        <w:rPr>
          <w:rFonts w:ascii="Helvetica" w:hAnsi="Helvetica" w:cs="Tahoma"/>
          <w:sz w:val="20"/>
          <w:szCs w:val="20"/>
        </w:rPr>
        <w:t>programme</w:t>
      </w:r>
      <w:proofErr w:type="spellEnd"/>
      <w:r w:rsidR="00EE5BB5">
        <w:rPr>
          <w:rFonts w:ascii="Helvetica" w:hAnsi="Helvetica" w:cs="Tahoma"/>
          <w:sz w:val="20"/>
          <w:szCs w:val="20"/>
        </w:rPr>
        <w:t xml:space="preserve"> in 2003</w:t>
      </w:r>
      <w:r w:rsidRPr="00D36859">
        <w:rPr>
          <w:rFonts w:ascii="Helvetica" w:hAnsi="Helvetica" w:cs="Tahoma"/>
          <w:sz w:val="20"/>
          <w:szCs w:val="20"/>
        </w:rPr>
        <w:t>. The course was intentionally focused on changing educational leadership praxis as better representation was not enough, we wanted leaders who could bring themselves into the leadership space, thereby changing it.</w:t>
      </w:r>
    </w:p>
    <w:p w14:paraId="36870803" w14:textId="77777777"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  </w:t>
      </w:r>
    </w:p>
    <w:p w14:paraId="754B3693" w14:textId="1CE58C06"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w:t>
      </w:r>
      <w:r w:rsidRPr="00D36859">
        <w:rPr>
          <w:rFonts w:ascii="Helvetica" w:hAnsi="Helvetica" w:cs="Tahoma"/>
          <w:i/>
          <w:iCs/>
          <w:sz w:val="20"/>
          <w:szCs w:val="20"/>
        </w:rPr>
        <w:t>What difference does it make to the situation of the majority of the group such Black staff are supposed to represent, if the training and professional socialization those Black staff receive, the institutional culture of which they are a part and the systems and processes they operate are identical to that of their white counterparts?”</w:t>
      </w:r>
      <w:r w:rsidRPr="00D36859">
        <w:rPr>
          <w:rFonts w:ascii="Helvetica" w:hAnsi="Helvetica" w:cs="Tahoma"/>
          <w:sz w:val="20"/>
          <w:szCs w:val="20"/>
        </w:rPr>
        <w:t xml:space="preserve">  </w:t>
      </w:r>
      <w:r w:rsidR="001B4C56" w:rsidRPr="00683E62">
        <w:rPr>
          <w:rFonts w:ascii="Helvetica" w:hAnsi="Helvetica" w:cs="Tahoma"/>
          <w:sz w:val="20"/>
          <w:szCs w:val="20"/>
        </w:rPr>
        <w:t>(</w:t>
      </w:r>
      <w:r w:rsidRPr="00683E62">
        <w:rPr>
          <w:rFonts w:ascii="Helvetica" w:hAnsi="Helvetica" w:cs="Tahoma"/>
          <w:sz w:val="20"/>
          <w:szCs w:val="20"/>
        </w:rPr>
        <w:t>John, 2009</w:t>
      </w:r>
      <w:r w:rsidR="00BD537C" w:rsidRPr="00683E62">
        <w:rPr>
          <w:rFonts w:ascii="Helvetica" w:hAnsi="Helvetica" w:cs="Tahoma"/>
          <w:sz w:val="20"/>
          <w:szCs w:val="20"/>
        </w:rPr>
        <w:t xml:space="preserve"> </w:t>
      </w:r>
      <w:r w:rsidR="00683E62">
        <w:rPr>
          <w:rFonts w:ascii="Helvetica" w:hAnsi="Helvetica" w:cs="Tahoma"/>
          <w:sz w:val="20"/>
          <w:szCs w:val="20"/>
        </w:rPr>
        <w:t>conference presentation</w:t>
      </w:r>
      <w:r w:rsidR="001B4C56" w:rsidRPr="00683E62">
        <w:rPr>
          <w:rFonts w:ascii="Helvetica" w:hAnsi="Helvetica" w:cs="Tahoma"/>
          <w:sz w:val="20"/>
          <w:szCs w:val="20"/>
        </w:rPr>
        <w:t>)</w:t>
      </w:r>
    </w:p>
    <w:p w14:paraId="61799D49" w14:textId="77777777" w:rsidR="00DE35A9" w:rsidRPr="00D36859" w:rsidRDefault="00DE35A9" w:rsidP="00D36859">
      <w:pPr>
        <w:pStyle w:val="BodyA"/>
        <w:jc w:val="both"/>
        <w:rPr>
          <w:rFonts w:ascii="Helvetica" w:hAnsi="Helvetica" w:cs="Tahoma"/>
          <w:sz w:val="20"/>
          <w:szCs w:val="20"/>
        </w:rPr>
      </w:pPr>
    </w:p>
    <w:p w14:paraId="1193EB57" w14:textId="77777777"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The intention that the call for more leaders from diverse backgrounds should be accompanied by the predisposition to create spaces, through professional development that enabled those leaders to use their difference to make a difference was one that we intentionally foregrounded in the leadership training. </w:t>
      </w:r>
    </w:p>
    <w:p w14:paraId="72B818B5" w14:textId="77777777" w:rsidR="00DE35A9" w:rsidRPr="00D36859" w:rsidRDefault="00DE35A9" w:rsidP="00D36859">
      <w:pPr>
        <w:pStyle w:val="BodyA"/>
        <w:jc w:val="both"/>
        <w:rPr>
          <w:rFonts w:ascii="Helvetica" w:hAnsi="Helvetica" w:cs="Tahoma"/>
          <w:sz w:val="20"/>
          <w:szCs w:val="20"/>
        </w:rPr>
      </w:pPr>
    </w:p>
    <w:p w14:paraId="01FFA055" w14:textId="26C3B855" w:rsidR="00A7146F" w:rsidRPr="00D36859" w:rsidRDefault="003236DF" w:rsidP="00A7146F">
      <w:pPr>
        <w:pStyle w:val="BodyA"/>
        <w:jc w:val="both"/>
        <w:rPr>
          <w:rFonts w:ascii="Helvetica" w:hAnsi="Helvetica" w:cs="Tahoma"/>
          <w:b/>
          <w:bCs/>
          <w:sz w:val="20"/>
          <w:szCs w:val="20"/>
        </w:rPr>
      </w:pPr>
      <w:r w:rsidRPr="00D36859">
        <w:rPr>
          <w:rFonts w:ascii="Helvetica" w:hAnsi="Helvetica" w:cs="Tahoma"/>
          <w:i/>
          <w:iCs/>
          <w:sz w:val="20"/>
          <w:szCs w:val="20"/>
        </w:rPr>
        <w:t>“inclusion is not about bringing people into what already exists; it is about creating a new space, a better space for everyone."</w:t>
      </w:r>
      <w:r w:rsidRPr="00D36859">
        <w:rPr>
          <w:rFonts w:ascii="Helvetica" w:hAnsi="Helvetica" w:cs="Tahoma"/>
          <w:sz w:val="20"/>
          <w:szCs w:val="20"/>
        </w:rPr>
        <w:t xml:space="preserve"> </w:t>
      </w:r>
      <w:r w:rsidR="00452011">
        <w:rPr>
          <w:rFonts w:ascii="Helvetica" w:hAnsi="Helvetica" w:cs="Tahoma"/>
          <w:sz w:val="20"/>
          <w:szCs w:val="20"/>
        </w:rPr>
        <w:t xml:space="preserve"> (</w:t>
      </w:r>
      <w:r w:rsidR="001B4C56" w:rsidRPr="00D36859">
        <w:rPr>
          <w:rFonts w:ascii="Helvetica" w:hAnsi="Helvetica" w:cs="Tahoma"/>
          <w:sz w:val="20"/>
          <w:szCs w:val="20"/>
        </w:rPr>
        <w:t>Dei</w:t>
      </w:r>
      <w:r w:rsidR="001B4C56">
        <w:rPr>
          <w:rFonts w:ascii="Helvetica" w:hAnsi="Helvetica" w:cs="Tahoma"/>
          <w:sz w:val="20"/>
          <w:szCs w:val="20"/>
        </w:rPr>
        <w:t xml:space="preserve">, </w:t>
      </w:r>
      <w:r w:rsidR="00CB2D84">
        <w:rPr>
          <w:rFonts w:ascii="Helvetica" w:hAnsi="Helvetica" w:cs="Tahoma"/>
          <w:sz w:val="20"/>
          <w:szCs w:val="20"/>
        </w:rPr>
        <w:t>2000</w:t>
      </w:r>
      <w:r w:rsidR="001B4C56">
        <w:rPr>
          <w:rFonts w:ascii="Helvetica" w:hAnsi="Helvetica" w:cs="Tahoma"/>
          <w:sz w:val="20"/>
          <w:szCs w:val="20"/>
        </w:rPr>
        <w:t>, pp 111- 132</w:t>
      </w:r>
      <w:r w:rsidR="00452011">
        <w:rPr>
          <w:rFonts w:ascii="Helvetica" w:hAnsi="Helvetica" w:cs="Tahoma"/>
          <w:sz w:val="20"/>
          <w:szCs w:val="20"/>
        </w:rPr>
        <w:t>)</w:t>
      </w:r>
    </w:p>
    <w:p w14:paraId="112480DB" w14:textId="77777777" w:rsidR="00A7146F" w:rsidRPr="00D36859" w:rsidRDefault="00A7146F" w:rsidP="00A7146F">
      <w:pPr>
        <w:pStyle w:val="BodyA"/>
        <w:jc w:val="both"/>
        <w:rPr>
          <w:rFonts w:ascii="Helvetica" w:hAnsi="Helvetica" w:cs="Tahoma"/>
          <w:b/>
          <w:bCs/>
          <w:sz w:val="20"/>
          <w:szCs w:val="20"/>
        </w:rPr>
      </w:pPr>
    </w:p>
    <w:p w14:paraId="769DF6C1" w14:textId="558602C1" w:rsidR="00DE35A9" w:rsidRPr="00D36859" w:rsidRDefault="003236DF" w:rsidP="00D36859">
      <w:pPr>
        <w:pStyle w:val="BodyA"/>
        <w:jc w:val="both"/>
        <w:rPr>
          <w:rFonts w:ascii="Helvetica" w:eastAsia="Helvetica" w:hAnsi="Helvetica" w:cs="Tahoma"/>
          <w:b/>
          <w:bCs/>
          <w:sz w:val="20"/>
          <w:szCs w:val="20"/>
        </w:rPr>
      </w:pPr>
      <w:r w:rsidRPr="00D36859">
        <w:rPr>
          <w:rFonts w:ascii="Helvetica" w:hAnsi="Helvetica" w:cs="Tahoma"/>
          <w:b/>
          <w:bCs/>
          <w:sz w:val="20"/>
          <w:szCs w:val="20"/>
        </w:rPr>
        <w:t>Global leadership Paradigms</w:t>
      </w:r>
    </w:p>
    <w:p w14:paraId="25103D21" w14:textId="77777777" w:rsidR="00DE35A9" w:rsidRPr="00D36859" w:rsidRDefault="00DE35A9" w:rsidP="00D36859">
      <w:pPr>
        <w:pStyle w:val="BodyA"/>
        <w:jc w:val="both"/>
        <w:rPr>
          <w:rFonts w:ascii="Helvetica" w:hAnsi="Helvetica" w:cs="Tahoma"/>
          <w:sz w:val="20"/>
          <w:szCs w:val="20"/>
        </w:rPr>
      </w:pPr>
    </w:p>
    <w:p w14:paraId="7B05EDEE" w14:textId="77777777"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Very little is written in the western academies about the theories and practice of leadership and the dynamic that is created when western processes and models meet Black or other Global Majority cultures in the form of the leader. Leadership theory has for a long time been trapped in a white supremacist western mindset, with domestic theories masquerading as universal paradigms.</w:t>
      </w:r>
    </w:p>
    <w:p w14:paraId="2D85C696" w14:textId="3A6DD440" w:rsidR="00DE35A9" w:rsidRPr="00D36859" w:rsidRDefault="00DE35A9" w:rsidP="00D36859">
      <w:pPr>
        <w:pStyle w:val="BodyB"/>
        <w:jc w:val="both"/>
        <w:rPr>
          <w:rFonts w:ascii="Helvetica" w:hAnsi="Helvetica" w:cs="Tahoma"/>
          <w:sz w:val="20"/>
          <w:szCs w:val="20"/>
        </w:rPr>
      </w:pPr>
    </w:p>
    <w:p w14:paraId="00203D8A" w14:textId="0E6EC221"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Black leaders and other so-called minorities in sectors such as education often find that while they may agree that almost all successful leaders do indeed draw on a </w:t>
      </w:r>
      <w:r w:rsidR="009C02EA" w:rsidRPr="00D36859">
        <w:rPr>
          <w:rFonts w:ascii="Helvetica" w:hAnsi="Helvetica" w:cs="Tahoma"/>
          <w:sz w:val="20"/>
          <w:szCs w:val="20"/>
        </w:rPr>
        <w:t xml:space="preserve">generic </w:t>
      </w:r>
      <w:r w:rsidRPr="00D36859">
        <w:rPr>
          <w:rFonts w:ascii="Helvetica" w:hAnsi="Helvetica" w:cs="Tahoma"/>
          <w:sz w:val="20"/>
          <w:szCs w:val="20"/>
        </w:rPr>
        <w:t>repertoire of basic human practices, leaders bring who they are by virtue of their backgrounds to how they approach</w:t>
      </w:r>
      <w:r w:rsidR="00EE5BB5">
        <w:rPr>
          <w:rFonts w:ascii="Helvetica" w:hAnsi="Helvetica" w:cs="Tahoma"/>
          <w:sz w:val="20"/>
          <w:szCs w:val="20"/>
        </w:rPr>
        <w:t xml:space="preserve"> the craft of</w:t>
      </w:r>
      <w:r w:rsidRPr="00D36859">
        <w:rPr>
          <w:rFonts w:ascii="Helvetica" w:hAnsi="Helvetica" w:cs="Tahoma"/>
          <w:sz w:val="20"/>
          <w:szCs w:val="20"/>
        </w:rPr>
        <w:t xml:space="preserve"> leadership. This is a legitimate part of their professional identity. To exclude or deliberately not see leaders’ background is to restrict the lens that leaders potentially bring through their lived experience to the leadership role.  At a time when the communities that leaders serve are more diverse than ever, and the fault lines are exposed in the white-male Harvard-</w:t>
      </w:r>
      <w:proofErr w:type="spellStart"/>
      <w:r w:rsidRPr="00D36859">
        <w:rPr>
          <w:rFonts w:ascii="Helvetica" w:hAnsi="Helvetica" w:cs="Tahoma"/>
          <w:sz w:val="20"/>
          <w:szCs w:val="20"/>
        </w:rPr>
        <w:t>esk</w:t>
      </w:r>
      <w:proofErr w:type="spellEnd"/>
      <w:r w:rsidRPr="00D36859">
        <w:rPr>
          <w:rFonts w:ascii="Helvetica" w:hAnsi="Helvetica" w:cs="Tahoma"/>
          <w:sz w:val="20"/>
          <w:szCs w:val="20"/>
        </w:rPr>
        <w:t xml:space="preserve"> business model that is imploding, ignoring Global leadership paradigms is not only </w:t>
      </w:r>
      <w:r w:rsidR="006C7FB3" w:rsidRPr="00D36859">
        <w:rPr>
          <w:rFonts w:ascii="Helvetica" w:hAnsi="Helvetica" w:cs="Tahoma"/>
          <w:sz w:val="20"/>
          <w:szCs w:val="20"/>
        </w:rPr>
        <w:t>tone-deaf</w:t>
      </w:r>
      <w:r w:rsidR="00EE5BB5">
        <w:rPr>
          <w:rFonts w:ascii="Helvetica" w:hAnsi="Helvetica" w:cs="Tahoma"/>
          <w:sz w:val="20"/>
          <w:szCs w:val="20"/>
        </w:rPr>
        <w:t xml:space="preserve"> and</w:t>
      </w:r>
      <w:r w:rsidRPr="00D36859">
        <w:rPr>
          <w:rFonts w:ascii="Helvetica" w:hAnsi="Helvetica" w:cs="Tahoma"/>
          <w:sz w:val="20"/>
          <w:szCs w:val="20"/>
        </w:rPr>
        <w:t xml:space="preserve"> culturally illiterate</w:t>
      </w:r>
      <w:r w:rsidR="00EE5BB5">
        <w:rPr>
          <w:rFonts w:ascii="Helvetica" w:hAnsi="Helvetica" w:cs="Tahoma"/>
          <w:sz w:val="20"/>
          <w:szCs w:val="20"/>
        </w:rPr>
        <w:t>,</w:t>
      </w:r>
      <w:r w:rsidRPr="00D36859">
        <w:rPr>
          <w:rFonts w:ascii="Helvetica" w:hAnsi="Helvetica" w:cs="Tahoma"/>
          <w:sz w:val="20"/>
          <w:szCs w:val="20"/>
        </w:rPr>
        <w:t xml:space="preserve"> but </w:t>
      </w:r>
      <w:r w:rsidR="00EE5BB5">
        <w:rPr>
          <w:rFonts w:ascii="Helvetica" w:hAnsi="Helvetica" w:cs="Tahoma"/>
          <w:sz w:val="20"/>
          <w:szCs w:val="20"/>
        </w:rPr>
        <w:t xml:space="preserve">it </w:t>
      </w:r>
      <w:r w:rsidRPr="00D36859">
        <w:rPr>
          <w:rFonts w:ascii="Helvetica" w:hAnsi="Helvetica" w:cs="Tahoma"/>
          <w:sz w:val="20"/>
          <w:szCs w:val="20"/>
        </w:rPr>
        <w:t>makes no business sense</w:t>
      </w:r>
      <w:r w:rsidR="00A31AC0">
        <w:rPr>
          <w:rFonts w:ascii="Helvetica" w:hAnsi="Helvetica" w:cs="Tahoma"/>
          <w:sz w:val="20"/>
          <w:szCs w:val="20"/>
        </w:rPr>
        <w:t xml:space="preserve"> and is the height of arrogance</w:t>
      </w:r>
      <w:r w:rsidR="00EE5BB5">
        <w:rPr>
          <w:rFonts w:ascii="Helvetica" w:hAnsi="Helvetica" w:cs="Tahoma"/>
          <w:sz w:val="20"/>
          <w:szCs w:val="20"/>
        </w:rPr>
        <w:t>.</w:t>
      </w:r>
    </w:p>
    <w:p w14:paraId="6FE590D3" w14:textId="77777777" w:rsidR="00DE35A9" w:rsidRPr="00D36859" w:rsidRDefault="00DE35A9" w:rsidP="00D36859">
      <w:pPr>
        <w:pStyle w:val="BodyA"/>
        <w:jc w:val="both"/>
        <w:rPr>
          <w:rFonts w:ascii="Helvetica" w:hAnsi="Helvetica" w:cs="Tahoma"/>
          <w:sz w:val="20"/>
          <w:szCs w:val="20"/>
        </w:rPr>
      </w:pPr>
    </w:p>
    <w:p w14:paraId="54F1E99C" w14:textId="26C3FB89"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w:t>
      </w:r>
      <w:r w:rsidR="005E296F" w:rsidRPr="00D36859">
        <w:rPr>
          <w:rFonts w:ascii="Helvetica" w:hAnsi="Helvetica" w:cs="Tahoma"/>
          <w:i/>
          <w:iCs/>
          <w:sz w:val="20"/>
          <w:szCs w:val="20"/>
        </w:rPr>
        <w:t>There</w:t>
      </w:r>
      <w:r w:rsidRPr="00D36859">
        <w:rPr>
          <w:rFonts w:ascii="Helvetica" w:hAnsi="Helvetica" w:cs="Tahoma"/>
          <w:i/>
          <w:iCs/>
          <w:sz w:val="20"/>
          <w:szCs w:val="20"/>
        </w:rPr>
        <w:t xml:space="preserve"> are some leadership practices intrinsic to the cultural backgrounds of Black and global majority peoples, that may not find their way into the mainstream cannons of western literature on leadership, such as the African concept of Ubuntu or </w:t>
      </w:r>
      <w:proofErr w:type="spellStart"/>
      <w:r w:rsidRPr="00D36859">
        <w:rPr>
          <w:rFonts w:ascii="Helvetica" w:hAnsi="Helvetica" w:cs="Tahoma"/>
          <w:i/>
          <w:iCs/>
          <w:sz w:val="20"/>
          <w:szCs w:val="20"/>
        </w:rPr>
        <w:t>Seva</w:t>
      </w:r>
      <w:proofErr w:type="spellEnd"/>
      <w:r w:rsidRPr="00D36859">
        <w:rPr>
          <w:rFonts w:ascii="Helvetica" w:hAnsi="Helvetica" w:cs="Tahoma"/>
          <w:i/>
          <w:iCs/>
          <w:sz w:val="20"/>
          <w:szCs w:val="20"/>
        </w:rPr>
        <w:t xml:space="preserve">-centric leadership in the Asian tradition. The </w:t>
      </w:r>
      <w:proofErr w:type="spellStart"/>
      <w:r w:rsidRPr="00D36859">
        <w:rPr>
          <w:rFonts w:ascii="Helvetica" w:hAnsi="Helvetica" w:cs="Tahoma"/>
          <w:i/>
          <w:iCs/>
          <w:sz w:val="20"/>
          <w:szCs w:val="20"/>
        </w:rPr>
        <w:t>minoritisation</w:t>
      </w:r>
      <w:proofErr w:type="spellEnd"/>
      <w:r w:rsidRPr="00D36859">
        <w:rPr>
          <w:rFonts w:ascii="Helvetica" w:hAnsi="Helvetica" w:cs="Tahoma"/>
          <w:i/>
          <w:iCs/>
          <w:sz w:val="20"/>
          <w:szCs w:val="20"/>
        </w:rPr>
        <w:t xml:space="preserve"> of the group renders that which pertains to or comes from them, marginal.”</w:t>
      </w:r>
      <w:r w:rsidRPr="00D36859">
        <w:rPr>
          <w:rFonts w:ascii="Helvetica" w:hAnsi="Helvetica" w:cs="Tahoma"/>
          <w:sz w:val="20"/>
          <w:szCs w:val="20"/>
        </w:rPr>
        <w:t xml:space="preserve"> </w:t>
      </w:r>
      <w:r w:rsidR="00D41B8C">
        <w:rPr>
          <w:rFonts w:ascii="Helvetica" w:hAnsi="Helvetica" w:cs="Tahoma"/>
          <w:sz w:val="20"/>
          <w:szCs w:val="20"/>
        </w:rPr>
        <w:t>(</w:t>
      </w:r>
      <w:r w:rsidRPr="00D36859">
        <w:rPr>
          <w:rFonts w:ascii="Helvetica" w:hAnsi="Helvetica" w:cs="Tahoma"/>
          <w:sz w:val="20"/>
          <w:szCs w:val="20"/>
        </w:rPr>
        <w:t xml:space="preserve">Campbell-Stephens </w:t>
      </w:r>
      <w:r w:rsidRPr="00683E62">
        <w:rPr>
          <w:rFonts w:ascii="Helvetica" w:hAnsi="Helvetica" w:cs="Tahoma"/>
          <w:sz w:val="20"/>
          <w:szCs w:val="20"/>
        </w:rPr>
        <w:t>2009</w:t>
      </w:r>
      <w:r w:rsidR="007D7203" w:rsidRPr="00683E62">
        <w:rPr>
          <w:rFonts w:ascii="Helvetica" w:hAnsi="Helvetica" w:cs="Tahoma"/>
          <w:sz w:val="20"/>
          <w:szCs w:val="20"/>
        </w:rPr>
        <w:t>, p</w:t>
      </w:r>
      <w:r w:rsidR="0064095A" w:rsidRPr="00683E62">
        <w:rPr>
          <w:rFonts w:ascii="Helvetica" w:hAnsi="Helvetica" w:cs="Tahoma"/>
          <w:sz w:val="20"/>
          <w:szCs w:val="20"/>
        </w:rPr>
        <w:t xml:space="preserve"> 324</w:t>
      </w:r>
      <w:r w:rsidR="007D7203" w:rsidRPr="00683E62">
        <w:rPr>
          <w:rFonts w:ascii="Helvetica" w:hAnsi="Helvetica" w:cs="Tahoma"/>
          <w:sz w:val="20"/>
          <w:szCs w:val="20"/>
        </w:rPr>
        <w:t>.</w:t>
      </w:r>
      <w:r w:rsidR="00D41B8C" w:rsidRPr="00683E62">
        <w:rPr>
          <w:rFonts w:ascii="Helvetica" w:hAnsi="Helvetica" w:cs="Tahoma"/>
          <w:sz w:val="20"/>
          <w:szCs w:val="20"/>
        </w:rPr>
        <w:t>)</w:t>
      </w:r>
    </w:p>
    <w:p w14:paraId="5F9BF0BE" w14:textId="77777777" w:rsidR="00DE35A9" w:rsidRPr="00D36859" w:rsidRDefault="00DE35A9" w:rsidP="00D36859">
      <w:pPr>
        <w:pStyle w:val="BodyA"/>
        <w:jc w:val="both"/>
        <w:rPr>
          <w:rFonts w:ascii="Helvetica" w:hAnsi="Helvetica" w:cs="Tahoma"/>
          <w:sz w:val="20"/>
          <w:szCs w:val="20"/>
        </w:rPr>
      </w:pPr>
    </w:p>
    <w:p w14:paraId="7C6F9883" w14:textId="77777777"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And all this, when the world is crying out for healing and a different way.</w:t>
      </w:r>
    </w:p>
    <w:p w14:paraId="4E5FFFDF" w14:textId="77777777" w:rsidR="00DE35A9" w:rsidRPr="00D36859" w:rsidRDefault="00DE35A9" w:rsidP="00D36859">
      <w:pPr>
        <w:pStyle w:val="BodyA"/>
        <w:jc w:val="both"/>
        <w:rPr>
          <w:rFonts w:ascii="Helvetica" w:hAnsi="Helvetica" w:cs="Tahoma"/>
          <w:sz w:val="20"/>
          <w:szCs w:val="20"/>
        </w:rPr>
      </w:pPr>
    </w:p>
    <w:p w14:paraId="7E99D76B" w14:textId="6EB0C9E7" w:rsidR="009C02EA"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Getting back to the terminology, it is better to engage in the discourse than not because there is no initial agreement on ‘accepted’ terminology. Occasionally</w:t>
      </w:r>
      <w:r w:rsidR="005E296F" w:rsidRPr="00D36859">
        <w:rPr>
          <w:rFonts w:ascii="Helvetica" w:hAnsi="Helvetica" w:cs="Tahoma"/>
          <w:sz w:val="20"/>
          <w:szCs w:val="20"/>
        </w:rPr>
        <w:t>,</w:t>
      </w:r>
      <w:r w:rsidRPr="00D36859">
        <w:rPr>
          <w:rFonts w:ascii="Helvetica" w:hAnsi="Helvetica" w:cs="Tahoma"/>
          <w:sz w:val="20"/>
          <w:szCs w:val="20"/>
        </w:rPr>
        <w:t xml:space="preserve"> therefore, while writing with scholars within </w:t>
      </w:r>
      <w:r w:rsidRPr="00D36859">
        <w:rPr>
          <w:rFonts w:ascii="Helvetica" w:hAnsi="Helvetica" w:cs="Tahoma"/>
          <w:sz w:val="20"/>
          <w:szCs w:val="20"/>
        </w:rPr>
        <w:lastRenderedPageBreak/>
        <w:t xml:space="preserve">the academy, who have to take the business of publishing and citations incredibly seriously, a compromise was struck. They used collective terms such as ’BME’, often hyphenated so that students can use the accepted terminology to locate them and their work. It is vital that the conversation continues, but that the limitations of continuing to use particular language and lenses </w:t>
      </w:r>
      <w:r w:rsidR="005E296F" w:rsidRPr="00D36859">
        <w:rPr>
          <w:rFonts w:ascii="Helvetica" w:hAnsi="Helvetica" w:cs="Tahoma"/>
          <w:sz w:val="20"/>
          <w:szCs w:val="20"/>
        </w:rPr>
        <w:t>are</w:t>
      </w:r>
      <w:r w:rsidRPr="00D36859">
        <w:rPr>
          <w:rFonts w:ascii="Helvetica" w:hAnsi="Helvetica" w:cs="Tahoma"/>
          <w:sz w:val="20"/>
          <w:szCs w:val="20"/>
        </w:rPr>
        <w:t xml:space="preserve"> noted and addressed </w:t>
      </w:r>
      <w:r w:rsidR="005E296F" w:rsidRPr="00D36859">
        <w:rPr>
          <w:rFonts w:ascii="Helvetica" w:hAnsi="Helvetica" w:cs="Tahoma"/>
          <w:sz w:val="20"/>
          <w:szCs w:val="20"/>
        </w:rPr>
        <w:t>to</w:t>
      </w:r>
      <w:r w:rsidRPr="00D36859">
        <w:rPr>
          <w:rFonts w:ascii="Helvetica" w:hAnsi="Helvetica" w:cs="Tahoma"/>
          <w:sz w:val="20"/>
          <w:szCs w:val="20"/>
        </w:rPr>
        <w:t xml:space="preserve"> have conveyance of meaning move beyond the superficial to something much more progressive. </w:t>
      </w:r>
      <w:proofErr w:type="gramStart"/>
      <w:r w:rsidR="00EE5BB5">
        <w:rPr>
          <w:rFonts w:ascii="Helvetica" w:hAnsi="Helvetica" w:cs="Tahoma"/>
          <w:sz w:val="20"/>
          <w:szCs w:val="20"/>
        </w:rPr>
        <w:t>So</w:t>
      </w:r>
      <w:proofErr w:type="gramEnd"/>
      <w:r w:rsidR="00EE5BB5">
        <w:rPr>
          <w:rFonts w:ascii="Helvetica" w:hAnsi="Helvetica" w:cs="Tahoma"/>
          <w:sz w:val="20"/>
          <w:szCs w:val="20"/>
        </w:rPr>
        <w:t xml:space="preserve"> I continue to use Global Majority.</w:t>
      </w:r>
    </w:p>
    <w:p w14:paraId="29A2759C" w14:textId="77777777" w:rsidR="009C02EA" w:rsidRPr="00D36859" w:rsidRDefault="009C02EA" w:rsidP="00D36859">
      <w:pPr>
        <w:pStyle w:val="BodyA"/>
        <w:jc w:val="both"/>
        <w:rPr>
          <w:rFonts w:ascii="Helvetica" w:hAnsi="Helvetica" w:cs="Tahoma"/>
          <w:sz w:val="20"/>
          <w:szCs w:val="20"/>
        </w:rPr>
      </w:pPr>
    </w:p>
    <w:p w14:paraId="53E7DC63" w14:textId="0F3EA6A5"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The push back and gaslighting will come from BAME apologists first, their line of attack will be the </w:t>
      </w:r>
      <w:proofErr w:type="spellStart"/>
      <w:r w:rsidRPr="00D36859">
        <w:rPr>
          <w:rFonts w:ascii="Helvetica" w:hAnsi="Helvetica" w:cs="Tahoma"/>
          <w:sz w:val="20"/>
          <w:szCs w:val="20"/>
        </w:rPr>
        <w:t>homogenisation</w:t>
      </w:r>
      <w:proofErr w:type="spellEnd"/>
      <w:r w:rsidRPr="00D36859">
        <w:rPr>
          <w:rFonts w:ascii="Helvetica" w:hAnsi="Helvetica" w:cs="Tahoma"/>
          <w:sz w:val="20"/>
          <w:szCs w:val="20"/>
        </w:rPr>
        <w:t xml:space="preserve"> that they fear from the term Global Majority but did not fear from the acronym BAME. They will be followed by white liberals, who are just coming </w:t>
      </w:r>
      <w:r w:rsidR="00EE5BB5">
        <w:rPr>
          <w:rFonts w:ascii="Helvetica" w:hAnsi="Helvetica" w:cs="Tahoma"/>
          <w:sz w:val="20"/>
          <w:szCs w:val="20"/>
        </w:rPr>
        <w:t>a</w:t>
      </w:r>
      <w:r w:rsidRPr="00D36859">
        <w:rPr>
          <w:rFonts w:ascii="Helvetica" w:hAnsi="Helvetica" w:cs="Tahoma"/>
          <w:sz w:val="20"/>
          <w:szCs w:val="20"/>
        </w:rPr>
        <w:t>round to the fact that they are in the minority, followed by the racists of whatever hue, bringing up the rear. The model minorities will stay silent, as is their way.</w:t>
      </w:r>
    </w:p>
    <w:p w14:paraId="00FE9BA8" w14:textId="77777777" w:rsidR="00DE35A9" w:rsidRPr="00D36859" w:rsidRDefault="00DE35A9" w:rsidP="00D36859">
      <w:pPr>
        <w:pStyle w:val="BodyA"/>
        <w:jc w:val="both"/>
        <w:rPr>
          <w:rFonts w:ascii="Helvetica" w:hAnsi="Helvetica" w:cs="Tahoma"/>
          <w:sz w:val="20"/>
          <w:szCs w:val="20"/>
        </w:rPr>
      </w:pPr>
    </w:p>
    <w:p w14:paraId="42A63FC4" w14:textId="11D63C67"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At school, as a student, I ran the third leg in the 1 x 4 hundred </w:t>
      </w:r>
      <w:proofErr w:type="spellStart"/>
      <w:r w:rsidRPr="00D36859">
        <w:rPr>
          <w:rFonts w:ascii="Helvetica" w:hAnsi="Helvetica" w:cs="Tahoma"/>
          <w:sz w:val="20"/>
          <w:szCs w:val="20"/>
        </w:rPr>
        <w:t>metres</w:t>
      </w:r>
      <w:proofErr w:type="spellEnd"/>
      <w:r w:rsidRPr="00D36859">
        <w:rPr>
          <w:rFonts w:ascii="Helvetica" w:hAnsi="Helvetica" w:cs="Tahoma"/>
          <w:sz w:val="20"/>
          <w:szCs w:val="20"/>
        </w:rPr>
        <w:t xml:space="preserve"> relay. To some extent</w:t>
      </w:r>
      <w:r w:rsidR="005E296F" w:rsidRPr="00D36859">
        <w:rPr>
          <w:rFonts w:ascii="Helvetica" w:hAnsi="Helvetica" w:cs="Tahoma"/>
          <w:sz w:val="20"/>
          <w:szCs w:val="20"/>
        </w:rPr>
        <w:t>,</w:t>
      </w:r>
      <w:r w:rsidRPr="00D36859">
        <w:rPr>
          <w:rFonts w:ascii="Helvetica" w:hAnsi="Helvetica" w:cs="Tahoma"/>
          <w:sz w:val="20"/>
          <w:szCs w:val="20"/>
        </w:rPr>
        <w:t xml:space="preserve"> I am used metaphorically to occupying that third leg position in my forty-year career in education. Standing on that bend, slightly ahead of the curve, poised, moving in my mind, if not yet in my body, controlling my breathing, facing forward, waiting for other team members to catch-up, but, with the fourth person, to whom I would be handing the baton, firmly in my view. What is essential, is that in th</w:t>
      </w:r>
      <w:r w:rsidR="00A31AC0">
        <w:rPr>
          <w:rFonts w:ascii="Helvetica" w:hAnsi="Helvetica" w:cs="Tahoma"/>
          <w:sz w:val="20"/>
          <w:szCs w:val="20"/>
        </w:rPr>
        <w:t xml:space="preserve">e wake of </w:t>
      </w:r>
      <w:r w:rsidR="008834D1">
        <w:rPr>
          <w:rFonts w:ascii="Helvetica" w:hAnsi="Helvetica" w:cs="Tahoma"/>
          <w:sz w:val="20"/>
          <w:szCs w:val="20"/>
        </w:rPr>
        <w:t xml:space="preserve">the </w:t>
      </w:r>
      <w:r w:rsidR="008834D1" w:rsidRPr="00D36859">
        <w:rPr>
          <w:rFonts w:ascii="Helvetica" w:hAnsi="Helvetica" w:cs="Tahoma"/>
          <w:sz w:val="20"/>
          <w:szCs w:val="20"/>
        </w:rPr>
        <w:t>momentous</w:t>
      </w:r>
      <w:r w:rsidRPr="00D36859">
        <w:rPr>
          <w:rFonts w:ascii="Helvetica" w:hAnsi="Helvetica" w:cs="Tahoma"/>
          <w:sz w:val="20"/>
          <w:szCs w:val="20"/>
        </w:rPr>
        <w:t xml:space="preserve"> year of 2020, we do not in the urgent search for solutions step too quickly outside of the changeover zone, </w:t>
      </w:r>
      <w:proofErr w:type="spellStart"/>
      <w:r w:rsidRPr="00D36859">
        <w:rPr>
          <w:rFonts w:ascii="Helvetica" w:hAnsi="Helvetica" w:cs="Tahoma"/>
          <w:sz w:val="20"/>
          <w:szCs w:val="20"/>
        </w:rPr>
        <w:t>jeopardising</w:t>
      </w:r>
      <w:proofErr w:type="spellEnd"/>
      <w:r w:rsidRPr="00D36859">
        <w:rPr>
          <w:rFonts w:ascii="Helvetica" w:hAnsi="Helvetica" w:cs="Tahoma"/>
          <w:sz w:val="20"/>
          <w:szCs w:val="20"/>
        </w:rPr>
        <w:t xml:space="preserve"> the safe transfer of batons getting securely delivered across the finish line.</w:t>
      </w:r>
    </w:p>
    <w:p w14:paraId="7EE923D5" w14:textId="77777777" w:rsidR="00DE35A9" w:rsidRPr="00D36859" w:rsidRDefault="00DE35A9" w:rsidP="00D36859">
      <w:pPr>
        <w:pStyle w:val="BodyA"/>
        <w:jc w:val="both"/>
        <w:rPr>
          <w:rFonts w:ascii="Helvetica" w:hAnsi="Helvetica" w:cs="Tahoma"/>
          <w:sz w:val="20"/>
          <w:szCs w:val="20"/>
        </w:rPr>
      </w:pPr>
    </w:p>
    <w:p w14:paraId="5110A1AE" w14:textId="77777777" w:rsidR="00DE35A9" w:rsidRPr="00D36859" w:rsidRDefault="003236DF" w:rsidP="00D36859">
      <w:pPr>
        <w:pStyle w:val="BodyA"/>
        <w:jc w:val="both"/>
        <w:rPr>
          <w:rFonts w:ascii="Helvetica" w:hAnsi="Helvetica" w:cs="Tahoma"/>
          <w:sz w:val="20"/>
          <w:szCs w:val="20"/>
        </w:rPr>
      </w:pPr>
      <w:r w:rsidRPr="00D36859">
        <w:rPr>
          <w:rFonts w:ascii="Helvetica" w:hAnsi="Helvetica" w:cs="Tahoma"/>
          <w:sz w:val="20"/>
          <w:szCs w:val="20"/>
        </w:rPr>
        <w:t xml:space="preserve">I will continue to use the demographically accurate and empowering term Global Majority until the rest of the team catches up, and the race is over; this is within 2020 sight. </w:t>
      </w:r>
    </w:p>
    <w:p w14:paraId="73C69178" w14:textId="63BBA9E9" w:rsidR="00910BB9" w:rsidRDefault="00910BB9" w:rsidP="00A7146F">
      <w:pPr>
        <w:pStyle w:val="BodyA"/>
        <w:jc w:val="both"/>
        <w:rPr>
          <w:rFonts w:ascii="Helvetica" w:eastAsia="Helvetica" w:hAnsi="Helvetica" w:cs="Tahoma"/>
          <w:b/>
          <w:bCs/>
          <w:sz w:val="20"/>
          <w:szCs w:val="20"/>
        </w:rPr>
      </w:pPr>
    </w:p>
    <w:p w14:paraId="317242F6" w14:textId="7E040B7D" w:rsidR="00910BB9" w:rsidRDefault="00910BB9" w:rsidP="00A7146F">
      <w:pPr>
        <w:pStyle w:val="BodyA"/>
        <w:jc w:val="both"/>
        <w:rPr>
          <w:rFonts w:ascii="Helvetica" w:eastAsia="Helvetica" w:hAnsi="Helvetica" w:cs="Tahoma"/>
          <w:b/>
          <w:bCs/>
          <w:sz w:val="20"/>
          <w:szCs w:val="20"/>
        </w:rPr>
      </w:pPr>
    </w:p>
    <w:p w14:paraId="7C39C819" w14:textId="77777777" w:rsidR="00910BB9" w:rsidRPr="00D36859" w:rsidRDefault="00910BB9" w:rsidP="00D36859">
      <w:pPr>
        <w:pStyle w:val="BodyA"/>
        <w:jc w:val="both"/>
        <w:rPr>
          <w:rFonts w:ascii="Helvetica" w:eastAsia="Helvetica" w:hAnsi="Helvetica" w:cs="Tahoma"/>
          <w:b/>
          <w:bCs/>
          <w:sz w:val="20"/>
          <w:szCs w:val="20"/>
        </w:rPr>
      </w:pPr>
    </w:p>
    <w:p w14:paraId="26FC7F86" w14:textId="055F6EC5" w:rsidR="00DE35A9" w:rsidRDefault="00DE35A9" w:rsidP="00D36859">
      <w:pPr>
        <w:pStyle w:val="BodyA"/>
        <w:jc w:val="both"/>
        <w:rPr>
          <w:rFonts w:ascii="Helvetica" w:eastAsia="Helvetica" w:hAnsi="Helvetica" w:cs="Tahoma"/>
          <w:b/>
          <w:bCs/>
          <w:sz w:val="20"/>
          <w:szCs w:val="20"/>
        </w:rPr>
      </w:pPr>
    </w:p>
    <w:p w14:paraId="38550701" w14:textId="77777777" w:rsidR="00FB4934" w:rsidRPr="00FB4934" w:rsidRDefault="00FB4934" w:rsidP="00FB4934">
      <w:pPr>
        <w:pStyle w:val="BodyA"/>
        <w:jc w:val="both"/>
        <w:rPr>
          <w:rFonts w:ascii="Helvetica" w:hAnsi="Helvetica" w:cs="Tahoma"/>
          <w:b/>
          <w:bCs/>
          <w:sz w:val="20"/>
          <w:szCs w:val="20"/>
        </w:rPr>
      </w:pPr>
      <w:r w:rsidRPr="00FB4934">
        <w:rPr>
          <w:rFonts w:ascii="Helvetica" w:hAnsi="Helvetica" w:cs="Tahoma"/>
          <w:b/>
          <w:bCs/>
          <w:sz w:val="20"/>
          <w:szCs w:val="20"/>
        </w:rPr>
        <w:t>References</w:t>
      </w:r>
    </w:p>
    <w:p w14:paraId="30FA73E7" w14:textId="77777777" w:rsidR="00FB4934" w:rsidRDefault="00FB4934" w:rsidP="00FB4934">
      <w:pPr>
        <w:pStyle w:val="BodyA"/>
        <w:jc w:val="both"/>
        <w:rPr>
          <w:rFonts w:ascii="Helvetica" w:hAnsi="Helvetica" w:cs="Tahoma"/>
          <w:sz w:val="20"/>
          <w:szCs w:val="20"/>
        </w:rPr>
      </w:pPr>
    </w:p>
    <w:p w14:paraId="133D23C9" w14:textId="12F870A1" w:rsidR="00FB4934" w:rsidRDefault="00FB4934" w:rsidP="00FB4934">
      <w:pPr>
        <w:pStyle w:val="BodyA"/>
        <w:jc w:val="both"/>
        <w:rPr>
          <w:rFonts w:ascii="Helvetica" w:hAnsi="Helvetica" w:cs="Tahoma"/>
          <w:sz w:val="20"/>
          <w:szCs w:val="20"/>
        </w:rPr>
      </w:pPr>
      <w:r>
        <w:rPr>
          <w:rFonts w:ascii="Helvetica" w:hAnsi="Helvetica" w:cs="Tahoma"/>
          <w:sz w:val="20"/>
          <w:szCs w:val="20"/>
        </w:rPr>
        <w:t xml:space="preserve">Campbell-Stephens, R. (2009) Investing in Diversity: changing the face (and the heart) of educational leadership, </w:t>
      </w:r>
      <w:r w:rsidRPr="0066753C">
        <w:rPr>
          <w:rFonts w:ascii="Helvetica" w:hAnsi="Helvetica" w:cs="Tahoma"/>
          <w:i/>
          <w:iCs/>
          <w:sz w:val="20"/>
          <w:szCs w:val="20"/>
        </w:rPr>
        <w:t>School Leadership and Management</w:t>
      </w:r>
      <w:r>
        <w:rPr>
          <w:rFonts w:ascii="Helvetica" w:hAnsi="Helvetica" w:cs="Tahoma"/>
          <w:sz w:val="20"/>
          <w:szCs w:val="20"/>
        </w:rPr>
        <w:t>, 29, (3), July 2009,</w:t>
      </w:r>
      <w:r w:rsidR="00C7732C">
        <w:rPr>
          <w:rFonts w:ascii="Helvetica" w:hAnsi="Helvetica" w:cs="Tahoma"/>
          <w:sz w:val="20"/>
          <w:szCs w:val="20"/>
        </w:rPr>
        <w:t xml:space="preserve"> </w:t>
      </w:r>
      <w:r>
        <w:rPr>
          <w:rFonts w:ascii="Helvetica" w:hAnsi="Helvetica" w:cs="Tahoma"/>
          <w:sz w:val="20"/>
          <w:szCs w:val="20"/>
        </w:rPr>
        <w:t>321-33</w:t>
      </w:r>
      <w:r w:rsidR="00541A11">
        <w:rPr>
          <w:rFonts w:ascii="Helvetica" w:hAnsi="Helvetica" w:cs="Tahoma"/>
          <w:sz w:val="20"/>
          <w:szCs w:val="20"/>
        </w:rPr>
        <w:t>.</w:t>
      </w:r>
    </w:p>
    <w:p w14:paraId="38981646" w14:textId="3D9B5F76" w:rsidR="007D7203" w:rsidRDefault="007D7203" w:rsidP="00FB4934">
      <w:pPr>
        <w:pStyle w:val="BodyA"/>
        <w:jc w:val="both"/>
        <w:rPr>
          <w:rFonts w:ascii="Helvetica" w:hAnsi="Helvetica" w:cs="Tahoma"/>
          <w:sz w:val="20"/>
          <w:szCs w:val="20"/>
        </w:rPr>
      </w:pPr>
    </w:p>
    <w:p w14:paraId="0CA9F827" w14:textId="1C20E4EA" w:rsidR="007D7203" w:rsidRPr="009E12D8" w:rsidRDefault="007D7203" w:rsidP="00FB4934">
      <w:pPr>
        <w:pStyle w:val="BodyA"/>
        <w:jc w:val="both"/>
        <w:rPr>
          <w:rFonts w:ascii="Helvetica" w:hAnsi="Helvetica" w:cs="Tahoma"/>
          <w:sz w:val="20"/>
          <w:szCs w:val="20"/>
        </w:rPr>
      </w:pPr>
      <w:r w:rsidRPr="009E12D8">
        <w:rPr>
          <w:rFonts w:ascii="Helvetica" w:hAnsi="Helvetica" w:cs="Tahoma"/>
          <w:sz w:val="20"/>
          <w:szCs w:val="20"/>
        </w:rPr>
        <w:t xml:space="preserve">Institute for Government </w:t>
      </w:r>
      <w:r w:rsidR="009E12D8" w:rsidRPr="009E12D8">
        <w:rPr>
          <w:rFonts w:ascii="Helvetica" w:hAnsi="Helvetica" w:cs="Tahoma"/>
          <w:sz w:val="20"/>
          <w:szCs w:val="20"/>
        </w:rPr>
        <w:t xml:space="preserve">(2014) </w:t>
      </w:r>
      <w:r w:rsidRPr="009E12D8">
        <w:rPr>
          <w:rFonts w:ascii="Helvetica" w:hAnsi="Helvetica" w:cs="Tahoma"/>
          <w:sz w:val="20"/>
          <w:szCs w:val="20"/>
        </w:rPr>
        <w:t>Implementing the London Challenge</w:t>
      </w:r>
      <w:r w:rsidR="009E12D8">
        <w:rPr>
          <w:rFonts w:ascii="Helvetica" w:hAnsi="Helvetica" w:cs="Tahoma"/>
          <w:sz w:val="20"/>
          <w:szCs w:val="20"/>
        </w:rPr>
        <w:t>.</w:t>
      </w:r>
    </w:p>
    <w:p w14:paraId="4B03FF80" w14:textId="77777777" w:rsidR="00BD537C" w:rsidRDefault="00BD537C" w:rsidP="00FB4934">
      <w:pPr>
        <w:pStyle w:val="BodyA"/>
        <w:jc w:val="both"/>
        <w:rPr>
          <w:rFonts w:ascii="Helvetica" w:hAnsi="Helvetica" w:cs="Tahoma"/>
          <w:sz w:val="20"/>
          <w:szCs w:val="20"/>
        </w:rPr>
      </w:pPr>
    </w:p>
    <w:p w14:paraId="16DE7849" w14:textId="6005805E" w:rsidR="00BD537C" w:rsidRDefault="00BD537C" w:rsidP="00FB4934">
      <w:pPr>
        <w:pStyle w:val="BodyA"/>
        <w:jc w:val="both"/>
        <w:rPr>
          <w:rFonts w:ascii="Helvetica" w:hAnsi="Helvetica" w:cs="Tahoma"/>
          <w:sz w:val="20"/>
          <w:szCs w:val="20"/>
        </w:rPr>
      </w:pPr>
      <w:r>
        <w:rPr>
          <w:rFonts w:ascii="Helvetica" w:hAnsi="Helvetica" w:cs="Tahoma"/>
          <w:sz w:val="20"/>
          <w:szCs w:val="20"/>
        </w:rPr>
        <w:t>John, G</w:t>
      </w:r>
      <w:r w:rsidR="00C7732C">
        <w:rPr>
          <w:rFonts w:ascii="Helvetica" w:hAnsi="Helvetica" w:cs="Tahoma"/>
          <w:sz w:val="20"/>
          <w:szCs w:val="20"/>
        </w:rPr>
        <w:t>.</w:t>
      </w:r>
      <w:r>
        <w:rPr>
          <w:rFonts w:ascii="Helvetica" w:hAnsi="Helvetica" w:cs="Tahoma"/>
          <w:sz w:val="20"/>
          <w:szCs w:val="20"/>
        </w:rPr>
        <w:t xml:space="preserve"> (200</w:t>
      </w:r>
      <w:r w:rsidR="001C12C3">
        <w:rPr>
          <w:rFonts w:ascii="Helvetica" w:hAnsi="Helvetica" w:cs="Tahoma"/>
          <w:sz w:val="20"/>
          <w:szCs w:val="20"/>
        </w:rPr>
        <w:t>9</w:t>
      </w:r>
      <w:r>
        <w:rPr>
          <w:rFonts w:ascii="Helvetica" w:hAnsi="Helvetica" w:cs="Tahoma"/>
          <w:sz w:val="20"/>
          <w:szCs w:val="20"/>
        </w:rPr>
        <w:t>)</w:t>
      </w:r>
      <w:r w:rsidR="00AD2D3D">
        <w:rPr>
          <w:rFonts w:ascii="Helvetica" w:hAnsi="Helvetica" w:cs="Tahoma"/>
          <w:sz w:val="20"/>
          <w:szCs w:val="20"/>
        </w:rPr>
        <w:t xml:space="preserve"> Inves</w:t>
      </w:r>
      <w:r w:rsidR="003073A3">
        <w:rPr>
          <w:rFonts w:ascii="Helvetica" w:hAnsi="Helvetica" w:cs="Tahoma"/>
          <w:sz w:val="20"/>
          <w:szCs w:val="20"/>
        </w:rPr>
        <w:t>t</w:t>
      </w:r>
      <w:r w:rsidR="00AD2D3D">
        <w:rPr>
          <w:rFonts w:ascii="Helvetica" w:hAnsi="Helvetica" w:cs="Tahoma"/>
          <w:sz w:val="20"/>
          <w:szCs w:val="20"/>
        </w:rPr>
        <w:t>ing in Diversity Conference</w:t>
      </w:r>
      <w:r w:rsidR="003073A3">
        <w:rPr>
          <w:rFonts w:ascii="Helvetica" w:hAnsi="Helvetica" w:cs="Tahoma"/>
          <w:sz w:val="20"/>
          <w:szCs w:val="20"/>
        </w:rPr>
        <w:t>, After Dinner Speech.</w:t>
      </w:r>
    </w:p>
    <w:p w14:paraId="0E341927" w14:textId="7FB5A7F2" w:rsidR="009E12D8" w:rsidRDefault="009E12D8" w:rsidP="00FB4934">
      <w:pPr>
        <w:pStyle w:val="BodyA"/>
        <w:jc w:val="both"/>
        <w:rPr>
          <w:rFonts w:ascii="Helvetica" w:hAnsi="Helvetica" w:cs="Tahoma"/>
          <w:sz w:val="20"/>
          <w:szCs w:val="20"/>
        </w:rPr>
      </w:pPr>
    </w:p>
    <w:p w14:paraId="76F8EF00" w14:textId="4E1A729C" w:rsidR="009E12D8" w:rsidRDefault="009E12D8" w:rsidP="00FB4934">
      <w:pPr>
        <w:pStyle w:val="BodyA"/>
        <w:jc w:val="both"/>
        <w:rPr>
          <w:rFonts w:ascii="Helvetica" w:hAnsi="Helvetica" w:cs="Tahoma"/>
          <w:sz w:val="20"/>
          <w:szCs w:val="20"/>
        </w:rPr>
      </w:pPr>
      <w:r w:rsidRPr="00683E62">
        <w:rPr>
          <w:rFonts w:ascii="Helvetica" w:hAnsi="Helvetica" w:cs="Tahoma"/>
          <w:sz w:val="20"/>
          <w:szCs w:val="20"/>
        </w:rPr>
        <w:t>Mills,</w:t>
      </w:r>
      <w:r>
        <w:rPr>
          <w:rFonts w:ascii="Helvetica" w:hAnsi="Helvetica" w:cs="Tahoma"/>
          <w:sz w:val="20"/>
          <w:szCs w:val="20"/>
        </w:rPr>
        <w:t xml:space="preserve"> </w:t>
      </w:r>
      <w:r w:rsidR="001C12C3">
        <w:rPr>
          <w:rFonts w:ascii="Helvetica" w:hAnsi="Helvetica" w:cs="Tahoma"/>
          <w:sz w:val="20"/>
          <w:szCs w:val="20"/>
        </w:rPr>
        <w:t>C</w:t>
      </w:r>
      <w:r w:rsidR="00C7732C">
        <w:rPr>
          <w:rFonts w:ascii="Helvetica" w:hAnsi="Helvetica" w:cs="Tahoma"/>
          <w:sz w:val="20"/>
          <w:szCs w:val="20"/>
        </w:rPr>
        <w:t>.</w:t>
      </w:r>
      <w:r w:rsidR="001C12C3">
        <w:rPr>
          <w:rFonts w:ascii="Helvetica" w:hAnsi="Helvetica" w:cs="Tahoma"/>
          <w:sz w:val="20"/>
          <w:szCs w:val="20"/>
        </w:rPr>
        <w:t xml:space="preserve"> (2007) Race and epistemologies of ignorance</w:t>
      </w:r>
    </w:p>
    <w:p w14:paraId="2B9298B5" w14:textId="77777777" w:rsidR="00FB4934" w:rsidRDefault="00FB4934" w:rsidP="00FB4934">
      <w:pPr>
        <w:pStyle w:val="BodyA"/>
        <w:jc w:val="both"/>
        <w:rPr>
          <w:rFonts w:ascii="Helvetica" w:hAnsi="Helvetica" w:cs="Tahoma"/>
          <w:sz w:val="20"/>
          <w:szCs w:val="20"/>
        </w:rPr>
      </w:pPr>
    </w:p>
    <w:p w14:paraId="31F9248E" w14:textId="7FCE84E0" w:rsidR="00FB4934" w:rsidRDefault="00FB4934" w:rsidP="00FB4934">
      <w:pPr>
        <w:pStyle w:val="BodyA"/>
        <w:jc w:val="both"/>
        <w:rPr>
          <w:rFonts w:ascii="Helvetica" w:hAnsi="Helvetica" w:cs="Tahoma"/>
          <w:sz w:val="20"/>
          <w:szCs w:val="20"/>
        </w:rPr>
      </w:pPr>
      <w:proofErr w:type="spellStart"/>
      <w:r>
        <w:rPr>
          <w:rFonts w:ascii="Helvetica" w:hAnsi="Helvetica" w:cs="Tahoma"/>
          <w:sz w:val="20"/>
          <w:szCs w:val="20"/>
        </w:rPr>
        <w:t>Portelli</w:t>
      </w:r>
      <w:proofErr w:type="spellEnd"/>
      <w:r>
        <w:rPr>
          <w:rFonts w:ascii="Helvetica" w:hAnsi="Helvetica" w:cs="Tahoma"/>
          <w:sz w:val="20"/>
          <w:szCs w:val="20"/>
        </w:rPr>
        <w:t xml:space="preserve">, John P. Campbell-Stephens R. </w:t>
      </w:r>
      <w:r w:rsidRPr="0066753C">
        <w:rPr>
          <w:rFonts w:ascii="Helvetica" w:hAnsi="Helvetica" w:cs="Tahoma"/>
          <w:i/>
          <w:iCs/>
          <w:sz w:val="20"/>
          <w:szCs w:val="20"/>
        </w:rPr>
        <w:t>Leading for Equity: The Investing in Diversity Approach</w:t>
      </w:r>
      <w:r>
        <w:rPr>
          <w:rFonts w:ascii="Helvetica" w:hAnsi="Helvetica" w:cs="Tahoma"/>
          <w:sz w:val="20"/>
          <w:szCs w:val="20"/>
        </w:rPr>
        <w:t xml:space="preserve"> (2009)</w:t>
      </w:r>
      <w:r w:rsidR="0066753C">
        <w:rPr>
          <w:rFonts w:ascii="Helvetica" w:hAnsi="Helvetica" w:cs="Tahoma"/>
          <w:sz w:val="20"/>
          <w:szCs w:val="20"/>
        </w:rPr>
        <w:t xml:space="preserve"> Toronto</w:t>
      </w:r>
      <w:r w:rsidR="00541A11">
        <w:rPr>
          <w:rFonts w:ascii="Helvetica" w:hAnsi="Helvetica" w:cs="Tahoma"/>
          <w:sz w:val="20"/>
          <w:szCs w:val="20"/>
        </w:rPr>
        <w:t xml:space="preserve"> </w:t>
      </w:r>
      <w:proofErr w:type="spellStart"/>
      <w:r w:rsidR="00541A11">
        <w:rPr>
          <w:rFonts w:ascii="Helvetica" w:hAnsi="Helvetica" w:cs="Tahoma"/>
          <w:sz w:val="20"/>
          <w:szCs w:val="20"/>
        </w:rPr>
        <w:t>Edphil</w:t>
      </w:r>
      <w:proofErr w:type="spellEnd"/>
      <w:r w:rsidR="00541A11">
        <w:rPr>
          <w:rFonts w:ascii="Helvetica" w:hAnsi="Helvetica" w:cs="Tahoma"/>
          <w:sz w:val="20"/>
          <w:szCs w:val="20"/>
        </w:rPr>
        <w:t xml:space="preserve"> Books.</w:t>
      </w:r>
    </w:p>
    <w:p w14:paraId="3DFC3C65" w14:textId="77777777" w:rsidR="00FB4934" w:rsidRDefault="00FB4934" w:rsidP="00FB4934">
      <w:pPr>
        <w:pStyle w:val="BodyA"/>
        <w:jc w:val="both"/>
        <w:rPr>
          <w:rFonts w:ascii="Helvetica" w:hAnsi="Helvetica" w:cs="Tahoma"/>
          <w:sz w:val="20"/>
          <w:szCs w:val="20"/>
        </w:rPr>
      </w:pPr>
    </w:p>
    <w:p w14:paraId="10A5BC3F" w14:textId="30CC80EF" w:rsidR="00FB4934" w:rsidRPr="00D36859" w:rsidRDefault="00FB4934" w:rsidP="00FB4934">
      <w:pPr>
        <w:pStyle w:val="BodyA"/>
        <w:jc w:val="both"/>
        <w:rPr>
          <w:rFonts w:ascii="Helvetica" w:hAnsi="Helvetica" w:cs="Tahoma"/>
          <w:sz w:val="20"/>
          <w:szCs w:val="20"/>
        </w:rPr>
      </w:pPr>
      <w:r>
        <w:rPr>
          <w:rFonts w:ascii="Helvetica" w:hAnsi="Helvetica" w:cs="Tahoma"/>
          <w:sz w:val="20"/>
          <w:szCs w:val="20"/>
        </w:rPr>
        <w:t>Dei, G.J.S. (2000). Rethinking the role of indigenous knowledges in the academy. International Journal of Inclusive Education, 4(2). 111-132</w:t>
      </w:r>
      <w:r w:rsidR="00541A11">
        <w:rPr>
          <w:rFonts w:ascii="Helvetica" w:hAnsi="Helvetica" w:cs="Tahoma"/>
          <w:sz w:val="20"/>
          <w:szCs w:val="20"/>
        </w:rPr>
        <w:t>.</w:t>
      </w:r>
    </w:p>
    <w:p w14:paraId="3929339D" w14:textId="7CADE2C7" w:rsidR="00452011" w:rsidRDefault="00452011" w:rsidP="00D36859">
      <w:pPr>
        <w:pStyle w:val="BodyA"/>
        <w:jc w:val="both"/>
        <w:rPr>
          <w:rFonts w:ascii="Helvetica" w:eastAsia="Helvetica" w:hAnsi="Helvetica" w:cs="Tahoma"/>
          <w:b/>
          <w:bCs/>
          <w:sz w:val="20"/>
          <w:szCs w:val="20"/>
        </w:rPr>
      </w:pPr>
    </w:p>
    <w:p w14:paraId="35E1D6D8" w14:textId="33FBDB56" w:rsidR="00452011" w:rsidRDefault="00452011" w:rsidP="00D36859">
      <w:pPr>
        <w:pStyle w:val="BodyA"/>
        <w:jc w:val="both"/>
        <w:rPr>
          <w:rFonts w:ascii="Helvetica" w:eastAsia="Helvetica" w:hAnsi="Helvetica" w:cs="Tahoma"/>
          <w:b/>
          <w:bCs/>
          <w:sz w:val="20"/>
          <w:szCs w:val="20"/>
        </w:rPr>
      </w:pPr>
    </w:p>
    <w:p w14:paraId="601A34ED" w14:textId="686D5B43" w:rsidR="00452011" w:rsidRDefault="00452011" w:rsidP="00D36859">
      <w:pPr>
        <w:pStyle w:val="BodyA"/>
        <w:jc w:val="both"/>
        <w:rPr>
          <w:rFonts w:ascii="Helvetica" w:eastAsia="Helvetica" w:hAnsi="Helvetica" w:cs="Tahoma"/>
          <w:b/>
          <w:bCs/>
          <w:sz w:val="20"/>
          <w:szCs w:val="20"/>
        </w:rPr>
      </w:pPr>
    </w:p>
    <w:p w14:paraId="6EFE3026" w14:textId="288A15A5" w:rsidR="00452011" w:rsidRDefault="00452011" w:rsidP="00D36859">
      <w:pPr>
        <w:pStyle w:val="BodyA"/>
        <w:jc w:val="both"/>
        <w:rPr>
          <w:rFonts w:ascii="Helvetica" w:eastAsia="Helvetica" w:hAnsi="Helvetica" w:cs="Tahoma"/>
          <w:b/>
          <w:bCs/>
          <w:sz w:val="20"/>
          <w:szCs w:val="20"/>
        </w:rPr>
      </w:pPr>
    </w:p>
    <w:p w14:paraId="546D2DE3" w14:textId="77777777" w:rsidR="00452011" w:rsidRPr="00D36859" w:rsidRDefault="00452011" w:rsidP="00D36859">
      <w:pPr>
        <w:pStyle w:val="BodyA"/>
        <w:jc w:val="both"/>
        <w:rPr>
          <w:rFonts w:ascii="Helvetica" w:eastAsia="Helvetica" w:hAnsi="Helvetica" w:cs="Tahoma"/>
          <w:b/>
          <w:bCs/>
          <w:sz w:val="20"/>
          <w:szCs w:val="20"/>
        </w:rPr>
      </w:pPr>
    </w:p>
    <w:p w14:paraId="3FB5095A" w14:textId="7B164A71" w:rsidR="00DE35A9" w:rsidRPr="0030018D" w:rsidRDefault="00BE63F8" w:rsidP="00D36859">
      <w:pPr>
        <w:pStyle w:val="BodyA"/>
        <w:jc w:val="both"/>
        <w:rPr>
          <w:rFonts w:ascii="Helvetica" w:eastAsia="Helvetica" w:hAnsi="Helvetica" w:cs="Tahoma"/>
          <w:b/>
          <w:bCs/>
        </w:rPr>
      </w:pPr>
      <w:r>
        <w:rPr>
          <w:rFonts w:ascii="Helvetica" w:hAnsi="Helvetica" w:cs="Tahoma"/>
          <w:noProof/>
          <w:sz w:val="20"/>
          <w:szCs w:val="20"/>
        </w:rPr>
        <w:drawing>
          <wp:inline distT="0" distB="0" distL="0" distR="0" wp14:anchorId="2132C112" wp14:editId="3325984C">
            <wp:extent cx="592455" cy="809524"/>
            <wp:effectExtent l="0" t="0" r="4445" b="3810"/>
            <wp:docPr id="1" name="Picture 1"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os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411" cy="860020"/>
                    </a:xfrm>
                    <a:prstGeom prst="rect">
                      <a:avLst/>
                    </a:prstGeom>
                  </pic:spPr>
                </pic:pic>
              </a:graphicData>
            </a:graphic>
          </wp:inline>
        </w:drawing>
      </w:r>
    </w:p>
    <w:p w14:paraId="5A1BD7F6" w14:textId="77777777" w:rsidR="00BE63F8" w:rsidRDefault="00BE63F8" w:rsidP="00BE63F8">
      <w:pPr>
        <w:pStyle w:val="BodyA"/>
        <w:jc w:val="both"/>
        <w:rPr>
          <w:rFonts w:ascii="Helvetica" w:hAnsi="Helvetica" w:cs="Tahoma"/>
          <w:b/>
          <w:bCs/>
          <w:sz w:val="20"/>
          <w:szCs w:val="20"/>
        </w:rPr>
      </w:pPr>
    </w:p>
    <w:p w14:paraId="1F349B16" w14:textId="44505D65" w:rsidR="00DE35A9" w:rsidRPr="00D36859" w:rsidRDefault="003236DF" w:rsidP="00D36859">
      <w:pPr>
        <w:pStyle w:val="BodyA"/>
        <w:jc w:val="both"/>
        <w:rPr>
          <w:rFonts w:ascii="Helvetica" w:eastAsia="Helvetica" w:hAnsi="Helvetica" w:cs="Tahoma"/>
          <w:b/>
          <w:bCs/>
          <w:sz w:val="20"/>
          <w:szCs w:val="20"/>
        </w:rPr>
      </w:pPr>
      <w:r w:rsidRPr="00D36859">
        <w:rPr>
          <w:rFonts w:ascii="Helvetica" w:hAnsi="Helvetica" w:cs="Tahoma"/>
          <w:b/>
          <w:bCs/>
          <w:sz w:val="20"/>
          <w:szCs w:val="20"/>
        </w:rPr>
        <w:t>About the author</w:t>
      </w:r>
    </w:p>
    <w:p w14:paraId="402E6938" w14:textId="77777777" w:rsidR="00DE35A9" w:rsidRPr="00D36859" w:rsidRDefault="00DE35A9" w:rsidP="00D36859">
      <w:pPr>
        <w:pStyle w:val="BodyA"/>
        <w:jc w:val="both"/>
        <w:rPr>
          <w:rFonts w:ascii="Helvetica" w:hAnsi="Helvetica" w:cs="Tahoma"/>
          <w:sz w:val="20"/>
          <w:szCs w:val="20"/>
        </w:rPr>
      </w:pPr>
    </w:p>
    <w:p w14:paraId="4F875518" w14:textId="77777777" w:rsidR="00DE35A9" w:rsidRPr="00D36859" w:rsidRDefault="003236DF" w:rsidP="00D36859">
      <w:pPr>
        <w:pStyle w:val="BodyB"/>
        <w:jc w:val="both"/>
        <w:rPr>
          <w:rFonts w:ascii="Helvetica" w:eastAsia="Calibri" w:hAnsi="Helvetica" w:cs="Tahoma"/>
          <w:sz w:val="20"/>
          <w:szCs w:val="20"/>
        </w:rPr>
      </w:pPr>
      <w:r w:rsidRPr="00D36859">
        <w:rPr>
          <w:rFonts w:ascii="Helvetica" w:hAnsi="Helvetica" w:cs="Tahoma"/>
          <w:sz w:val="20"/>
          <w:szCs w:val="20"/>
        </w:rPr>
        <w:t xml:space="preserve">Rosemary Campbell-Stephens MBE is a veteran educator who received her professional training in England, but her breadth of experience is international. Rosemary is a Visiting Fellow at the Institute of Education, University College London because of her ground-breaking leadership work in developing </w:t>
      </w:r>
      <w:r w:rsidRPr="00D36859">
        <w:rPr>
          <w:rFonts w:ascii="Helvetica" w:hAnsi="Helvetica" w:cs="Tahoma"/>
          <w:sz w:val="20"/>
          <w:szCs w:val="20"/>
        </w:rPr>
        <w:lastRenderedPageBreak/>
        <w:t xml:space="preserve">Investing in Diversity, a leadership preparation </w:t>
      </w:r>
      <w:proofErr w:type="spellStart"/>
      <w:r w:rsidRPr="00D36859">
        <w:rPr>
          <w:rFonts w:ascii="Helvetica" w:hAnsi="Helvetica" w:cs="Tahoma"/>
          <w:sz w:val="20"/>
          <w:szCs w:val="20"/>
        </w:rPr>
        <w:t>programme</w:t>
      </w:r>
      <w:proofErr w:type="spellEnd"/>
      <w:r w:rsidRPr="00D36859">
        <w:rPr>
          <w:rFonts w:ascii="Helvetica" w:hAnsi="Helvetica" w:cs="Tahoma"/>
          <w:sz w:val="20"/>
          <w:szCs w:val="20"/>
        </w:rPr>
        <w:t xml:space="preserve"> to increase the numbers of Black and Asian educators in London Schools.</w:t>
      </w:r>
    </w:p>
    <w:p w14:paraId="15D86C10" w14:textId="77777777" w:rsidR="00DE35A9" w:rsidRPr="00D36859" w:rsidRDefault="00DE35A9" w:rsidP="00D36859">
      <w:pPr>
        <w:pStyle w:val="BodyB"/>
        <w:jc w:val="both"/>
        <w:rPr>
          <w:rFonts w:ascii="Helvetica" w:eastAsia="Calibri" w:hAnsi="Helvetica" w:cs="Tahoma"/>
          <w:sz w:val="20"/>
          <w:szCs w:val="20"/>
        </w:rPr>
      </w:pPr>
    </w:p>
    <w:p w14:paraId="2AB65C55" w14:textId="77777777" w:rsidR="00DE35A9" w:rsidRPr="00D36859" w:rsidRDefault="003236DF" w:rsidP="00A7146F">
      <w:pPr>
        <w:pStyle w:val="BodyB"/>
        <w:jc w:val="both"/>
        <w:rPr>
          <w:rFonts w:ascii="Helvetica" w:eastAsia="Calibri" w:hAnsi="Helvetica" w:cs="Tahoma"/>
          <w:sz w:val="20"/>
          <w:szCs w:val="20"/>
        </w:rPr>
      </w:pPr>
      <w:r w:rsidRPr="00D36859">
        <w:rPr>
          <w:rFonts w:ascii="Helvetica" w:hAnsi="Helvetica" w:cs="Tahoma"/>
          <w:sz w:val="20"/>
          <w:szCs w:val="20"/>
        </w:rPr>
        <w:t xml:space="preserve">The </w:t>
      </w:r>
      <w:proofErr w:type="spellStart"/>
      <w:r w:rsidRPr="00D36859">
        <w:rPr>
          <w:rFonts w:ascii="Helvetica" w:hAnsi="Helvetica" w:cs="Tahoma"/>
          <w:sz w:val="20"/>
          <w:szCs w:val="20"/>
        </w:rPr>
        <w:t>programme</w:t>
      </w:r>
      <w:proofErr w:type="spellEnd"/>
      <w:r w:rsidRPr="00D36859">
        <w:rPr>
          <w:rFonts w:ascii="Helvetica" w:hAnsi="Helvetica" w:cs="Tahoma"/>
          <w:sz w:val="20"/>
          <w:szCs w:val="20"/>
        </w:rPr>
        <w:t xml:space="preserve"> was extended across England, in places like Leeds. Yorkshire and Humber, Liverpool and Bristol in various guises, largely through the National College for Teaching and Leadership. In 2009, Investing in Diversity drew international attention, when a sister </w:t>
      </w:r>
      <w:proofErr w:type="spellStart"/>
      <w:r w:rsidRPr="00D36859">
        <w:rPr>
          <w:rFonts w:ascii="Helvetica" w:hAnsi="Helvetica" w:cs="Tahoma"/>
          <w:sz w:val="20"/>
          <w:szCs w:val="20"/>
        </w:rPr>
        <w:t>programme</w:t>
      </w:r>
      <w:proofErr w:type="spellEnd"/>
      <w:r w:rsidRPr="00D36859">
        <w:rPr>
          <w:rFonts w:ascii="Helvetica" w:hAnsi="Helvetica" w:cs="Tahoma"/>
          <w:sz w:val="20"/>
          <w:szCs w:val="20"/>
        </w:rPr>
        <w:t xml:space="preserve"> Leading for Equity was launched at the OISE, University of Toronto.</w:t>
      </w:r>
    </w:p>
    <w:p w14:paraId="3100FD66" w14:textId="77777777" w:rsidR="00DE35A9" w:rsidRPr="00D36859" w:rsidRDefault="00DE35A9" w:rsidP="00D36859">
      <w:pPr>
        <w:pStyle w:val="BodyB"/>
        <w:jc w:val="both"/>
        <w:rPr>
          <w:rFonts w:ascii="Helvetica" w:eastAsia="Calibri" w:hAnsi="Helvetica" w:cs="Tahoma"/>
          <w:sz w:val="20"/>
          <w:szCs w:val="20"/>
        </w:rPr>
      </w:pPr>
    </w:p>
    <w:p w14:paraId="0E0607B3" w14:textId="54EE7D51" w:rsidR="00DE35A9" w:rsidRPr="00D36859" w:rsidRDefault="003236DF" w:rsidP="00D36859">
      <w:pPr>
        <w:pStyle w:val="BodyB"/>
        <w:jc w:val="both"/>
        <w:rPr>
          <w:rFonts w:ascii="Helvetica" w:eastAsia="Calibri" w:hAnsi="Helvetica" w:cs="Tahoma"/>
          <w:sz w:val="20"/>
          <w:szCs w:val="20"/>
        </w:rPr>
      </w:pPr>
      <w:r w:rsidRPr="00D36859">
        <w:rPr>
          <w:rFonts w:ascii="Helvetica" w:hAnsi="Helvetica" w:cs="Tahoma"/>
          <w:sz w:val="20"/>
          <w:szCs w:val="20"/>
        </w:rPr>
        <w:t>Rosemary embraces the labels anti-racist, paradigm shifter, activist and disruptor. She now describes herself as an actively retired Junior elder connoisseur of life. Some days are spent freelancing as an author, writing-up her anti-racist work in education</w:t>
      </w:r>
      <w:r w:rsidR="005E296F" w:rsidRPr="00D36859">
        <w:rPr>
          <w:rFonts w:ascii="Helvetica" w:hAnsi="Helvetica" w:cs="Tahoma"/>
          <w:sz w:val="20"/>
          <w:szCs w:val="20"/>
        </w:rPr>
        <w:t xml:space="preserve"> for</w:t>
      </w:r>
      <w:r w:rsidRPr="00D36859">
        <w:rPr>
          <w:rFonts w:ascii="Helvetica" w:hAnsi="Helvetica" w:cs="Tahoma"/>
          <w:sz w:val="20"/>
          <w:szCs w:val="20"/>
        </w:rPr>
        <w:t xml:space="preserve"> over </w:t>
      </w:r>
      <w:r w:rsidR="005E296F" w:rsidRPr="00D36859">
        <w:rPr>
          <w:rFonts w:ascii="Helvetica" w:hAnsi="Helvetica" w:cs="Tahoma"/>
          <w:sz w:val="20"/>
          <w:szCs w:val="20"/>
        </w:rPr>
        <w:t>forty years</w:t>
      </w:r>
      <w:r w:rsidRPr="00D36859">
        <w:rPr>
          <w:rFonts w:ascii="Helvetica" w:hAnsi="Helvetica" w:cs="Tahoma"/>
          <w:sz w:val="20"/>
          <w:szCs w:val="20"/>
        </w:rPr>
        <w:t xml:space="preserve">. She is also still designing leadership </w:t>
      </w:r>
      <w:proofErr w:type="spellStart"/>
      <w:r w:rsidRPr="00D36859">
        <w:rPr>
          <w:rFonts w:ascii="Helvetica" w:hAnsi="Helvetica" w:cs="Tahoma"/>
          <w:sz w:val="20"/>
          <w:szCs w:val="20"/>
        </w:rPr>
        <w:t>programmes</w:t>
      </w:r>
      <w:proofErr w:type="spellEnd"/>
      <w:r w:rsidRPr="00D36859">
        <w:rPr>
          <w:rFonts w:ascii="Helvetica" w:hAnsi="Helvetica" w:cs="Tahoma"/>
          <w:sz w:val="20"/>
          <w:szCs w:val="20"/>
        </w:rPr>
        <w:t xml:space="preserve"> that blend western models with global paradigms. Her great love is speaking, whether as a keynote, in podcasts or dialogue about equity or </w:t>
      </w:r>
      <w:proofErr w:type="spellStart"/>
      <w:r w:rsidRPr="00D36859">
        <w:rPr>
          <w:rFonts w:ascii="Helvetica" w:hAnsi="Helvetica" w:cs="Tahoma"/>
          <w:sz w:val="20"/>
          <w:szCs w:val="20"/>
        </w:rPr>
        <w:t>decolonisation</w:t>
      </w:r>
      <w:proofErr w:type="spellEnd"/>
      <w:r w:rsidRPr="00D36859">
        <w:rPr>
          <w:rFonts w:ascii="Helvetica" w:hAnsi="Helvetica" w:cs="Tahoma"/>
          <w:sz w:val="20"/>
          <w:szCs w:val="20"/>
        </w:rPr>
        <w:t xml:space="preserve">. Rosemary provides bespoke training and coaching internationally in her areas of expertise and passion, leadership and education. </w:t>
      </w:r>
    </w:p>
    <w:p w14:paraId="1862291C" w14:textId="77777777" w:rsidR="00DE35A9" w:rsidRPr="00D36859" w:rsidRDefault="00DE35A9" w:rsidP="00D36859">
      <w:pPr>
        <w:pStyle w:val="BodyB"/>
        <w:jc w:val="both"/>
        <w:rPr>
          <w:rFonts w:ascii="Helvetica" w:eastAsia="Calibri" w:hAnsi="Helvetica" w:cs="Tahoma"/>
          <w:sz w:val="20"/>
          <w:szCs w:val="20"/>
        </w:rPr>
      </w:pPr>
    </w:p>
    <w:p w14:paraId="08CFCACD" w14:textId="1BE69D32" w:rsidR="00DE35A9" w:rsidRDefault="003236DF" w:rsidP="00D36859">
      <w:pPr>
        <w:pStyle w:val="BodyB"/>
        <w:jc w:val="both"/>
        <w:rPr>
          <w:rFonts w:ascii="Helvetica" w:hAnsi="Helvetica" w:cs="Tahoma"/>
          <w:sz w:val="20"/>
          <w:szCs w:val="20"/>
        </w:rPr>
      </w:pPr>
      <w:r w:rsidRPr="00D36859">
        <w:rPr>
          <w:rFonts w:ascii="Helvetica" w:hAnsi="Helvetica" w:cs="Tahoma"/>
          <w:sz w:val="20"/>
          <w:szCs w:val="20"/>
        </w:rPr>
        <w:t>In 2016 Rosemary was awarded an MBE</w:t>
      </w:r>
      <w:r w:rsidR="00A411FB">
        <w:rPr>
          <w:rFonts w:ascii="Helvetica" w:hAnsi="Helvetica" w:cs="Tahoma"/>
          <w:sz w:val="20"/>
          <w:szCs w:val="20"/>
        </w:rPr>
        <w:t xml:space="preserve"> by the Queen of England</w:t>
      </w:r>
      <w:r w:rsidRPr="00D36859">
        <w:rPr>
          <w:rFonts w:ascii="Helvetica" w:hAnsi="Helvetica" w:cs="Tahoma"/>
          <w:sz w:val="20"/>
          <w:szCs w:val="20"/>
        </w:rPr>
        <w:t xml:space="preserve"> for thirty-five </w:t>
      </w:r>
      <w:r w:rsidR="00A7146F" w:rsidRPr="00D36859">
        <w:rPr>
          <w:rFonts w:ascii="Helvetica" w:hAnsi="Helvetica" w:cs="Tahoma"/>
          <w:sz w:val="20"/>
          <w:szCs w:val="20"/>
        </w:rPr>
        <w:t>years’ service</w:t>
      </w:r>
      <w:r w:rsidRPr="00D36859">
        <w:rPr>
          <w:rFonts w:ascii="Helvetica" w:hAnsi="Helvetica" w:cs="Tahoma"/>
          <w:sz w:val="20"/>
          <w:szCs w:val="20"/>
        </w:rPr>
        <w:t xml:space="preserve"> to education in the United Kingdom.</w:t>
      </w:r>
    </w:p>
    <w:p w14:paraId="79293B03" w14:textId="3DC9D69B" w:rsidR="00B241BB" w:rsidRDefault="00B241BB" w:rsidP="00D36859">
      <w:pPr>
        <w:pStyle w:val="BodyB"/>
        <w:jc w:val="both"/>
        <w:rPr>
          <w:rFonts w:ascii="Helvetica" w:hAnsi="Helvetica" w:cs="Tahoma"/>
          <w:sz w:val="20"/>
          <w:szCs w:val="20"/>
        </w:rPr>
      </w:pPr>
    </w:p>
    <w:p w14:paraId="033ABD2C" w14:textId="2A015A79" w:rsidR="00B241BB" w:rsidRPr="00D36859" w:rsidRDefault="00B241BB" w:rsidP="00D36859">
      <w:pPr>
        <w:pStyle w:val="BodyB"/>
        <w:jc w:val="both"/>
        <w:rPr>
          <w:rFonts w:ascii="Helvetica" w:eastAsia="Calibri" w:hAnsi="Helvetica" w:cs="Tahoma"/>
          <w:sz w:val="20"/>
          <w:szCs w:val="20"/>
        </w:rPr>
      </w:pPr>
      <w:r>
        <w:rPr>
          <w:rFonts w:ascii="Helvetica" w:hAnsi="Helvetica" w:cs="Tahoma"/>
          <w:sz w:val="20"/>
          <w:szCs w:val="20"/>
        </w:rPr>
        <w:t xml:space="preserve">Connect with </w:t>
      </w:r>
      <w:r w:rsidRPr="00B241BB">
        <w:rPr>
          <w:rFonts w:ascii="Helvetica" w:hAnsi="Helvetica" w:cs="Tahoma"/>
          <w:sz w:val="20"/>
          <w:szCs w:val="20"/>
        </w:rPr>
        <w:t xml:space="preserve">Rosemary Campbell-Stephens MBE </w:t>
      </w:r>
      <w:r>
        <w:rPr>
          <w:rFonts w:ascii="Helvetica" w:hAnsi="Helvetica" w:cs="Tahoma"/>
          <w:sz w:val="20"/>
          <w:szCs w:val="20"/>
        </w:rPr>
        <w:t>on</w:t>
      </w:r>
    </w:p>
    <w:p w14:paraId="26A3D3B8" w14:textId="77777777" w:rsidR="00DE35A9" w:rsidRPr="00D36859" w:rsidRDefault="00DE35A9" w:rsidP="00D36859">
      <w:pPr>
        <w:pStyle w:val="BodyB"/>
        <w:jc w:val="both"/>
        <w:rPr>
          <w:rFonts w:ascii="Helvetica" w:eastAsia="Calibri" w:hAnsi="Helvetica" w:cs="Tahoma"/>
          <w:sz w:val="20"/>
          <w:szCs w:val="20"/>
        </w:rPr>
      </w:pPr>
    </w:p>
    <w:p w14:paraId="53511CDD" w14:textId="77777777" w:rsidR="00B241BB" w:rsidRPr="00B241BB" w:rsidRDefault="003236DF" w:rsidP="00B241BB">
      <w:pPr>
        <w:pStyle w:val="BodyB"/>
        <w:jc w:val="both"/>
        <w:rPr>
          <w:rFonts w:ascii="Helvetica" w:hAnsi="Helvetica" w:cs="Tahoma"/>
          <w:sz w:val="20"/>
          <w:szCs w:val="20"/>
          <w:lang w:val="en-JM"/>
        </w:rPr>
      </w:pPr>
      <w:r w:rsidRPr="00D36859">
        <w:rPr>
          <w:rFonts w:ascii="Helvetica" w:eastAsia="Calibri" w:hAnsi="Helvetica" w:cs="Tahoma"/>
          <w:noProof/>
          <w:sz w:val="20"/>
          <w:szCs w:val="20"/>
        </w:rPr>
        <w:drawing>
          <wp:inline distT="0" distB="0" distL="0" distR="0" wp14:anchorId="1766C129" wp14:editId="5C0CF67E">
            <wp:extent cx="751841" cy="166106"/>
            <wp:effectExtent l="0" t="0" r="0" b="0"/>
            <wp:docPr id="1073741826"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Logo&#10;&#10;Description automatically generated" descr="LogoDescription automatically generated"/>
                    <pic:cNvPicPr>
                      <a:picLocks noChangeAspect="1"/>
                    </pic:cNvPicPr>
                  </pic:nvPicPr>
                  <pic:blipFill>
                    <a:blip r:embed="rId12"/>
                    <a:stretch>
                      <a:fillRect/>
                    </a:stretch>
                  </pic:blipFill>
                  <pic:spPr>
                    <a:xfrm>
                      <a:off x="0" y="0"/>
                      <a:ext cx="751841" cy="166106"/>
                    </a:xfrm>
                    <a:prstGeom prst="rect">
                      <a:avLst/>
                    </a:prstGeom>
                    <a:ln w="12700" cap="flat">
                      <a:noFill/>
                      <a:miter lim="400000"/>
                    </a:ln>
                    <a:effectLst/>
                  </pic:spPr>
                </pic:pic>
              </a:graphicData>
            </a:graphic>
          </wp:inline>
        </w:drawing>
      </w:r>
      <w:r w:rsidRPr="00D36859">
        <w:rPr>
          <w:rFonts w:ascii="Helvetica" w:hAnsi="Helvetica" w:cs="Tahoma"/>
          <w:sz w:val="20"/>
          <w:szCs w:val="20"/>
        </w:rPr>
        <w:t xml:space="preserve"> </w:t>
      </w:r>
      <w:hyperlink r:id="rId13" w:history="1">
        <w:r w:rsidR="00B241BB" w:rsidRPr="00B241BB">
          <w:rPr>
            <w:rStyle w:val="Hyperlink"/>
            <w:rFonts w:ascii="Helvetica" w:hAnsi="Helvetica" w:cs="Tahoma"/>
            <w:sz w:val="20"/>
            <w:szCs w:val="20"/>
            <w:lang w:val="en-JM"/>
          </w:rPr>
          <w:t>linkedin.com/in/rosemary-campbell-stephens-mbe-b742191a</w:t>
        </w:r>
      </w:hyperlink>
    </w:p>
    <w:p w14:paraId="69CD2206" w14:textId="77777777" w:rsidR="00B241BB" w:rsidRPr="00B241BB" w:rsidRDefault="00B241BB" w:rsidP="00B241BB">
      <w:pPr>
        <w:pStyle w:val="BodyB"/>
        <w:jc w:val="both"/>
        <w:rPr>
          <w:rFonts w:ascii="Helvetica" w:hAnsi="Helvetica" w:cs="Tahoma"/>
          <w:sz w:val="20"/>
          <w:szCs w:val="20"/>
          <w:lang w:val="en-JM"/>
        </w:rPr>
      </w:pPr>
    </w:p>
    <w:p w14:paraId="2DF88140" w14:textId="1B2783DC" w:rsidR="00DE35A9" w:rsidRDefault="003236DF" w:rsidP="00D36859">
      <w:pPr>
        <w:pStyle w:val="BodyB"/>
        <w:jc w:val="both"/>
        <w:rPr>
          <w:rFonts w:ascii="Helvetica" w:hAnsi="Helvetica" w:cs="Tahoma"/>
          <w:sz w:val="20"/>
          <w:szCs w:val="20"/>
        </w:rPr>
      </w:pPr>
      <w:r w:rsidRPr="00D36859">
        <w:rPr>
          <w:rFonts w:ascii="Helvetica" w:hAnsi="Helvetica" w:cs="Tahoma"/>
          <w:sz w:val="20"/>
          <w:szCs w:val="20"/>
        </w:rPr>
        <w:t xml:space="preserve">Contact details: </w:t>
      </w:r>
      <w:hyperlink r:id="rId14" w:history="1">
        <w:r w:rsidR="00B241BB" w:rsidRPr="00C227A4">
          <w:rPr>
            <w:rStyle w:val="Hyperlink"/>
            <w:rFonts w:ascii="Helvetica" w:hAnsi="Helvetica" w:cs="Tahoma"/>
            <w:sz w:val="20"/>
            <w:szCs w:val="20"/>
          </w:rPr>
          <w:t>rosemarycampbellstephens@gmail.com</w:t>
        </w:r>
      </w:hyperlink>
    </w:p>
    <w:p w14:paraId="29E93991" w14:textId="55FA3C41" w:rsidR="00B241BB" w:rsidRDefault="00B241BB" w:rsidP="00D36859">
      <w:pPr>
        <w:pStyle w:val="BodyB"/>
        <w:jc w:val="both"/>
        <w:rPr>
          <w:rFonts w:ascii="Helvetica" w:hAnsi="Helvetica" w:cs="Tahoma"/>
          <w:sz w:val="20"/>
          <w:szCs w:val="20"/>
        </w:rPr>
      </w:pPr>
    </w:p>
    <w:p w14:paraId="048B7D01" w14:textId="2BEF38D4" w:rsidR="00B241BB" w:rsidRPr="00B241BB" w:rsidRDefault="00B241BB" w:rsidP="00B241BB">
      <w:pPr>
        <w:pStyle w:val="BodyB"/>
        <w:jc w:val="both"/>
        <w:rPr>
          <w:rFonts w:ascii="Helvetica" w:eastAsia="Calibri" w:hAnsi="Helvetica" w:cs="Tahoma"/>
          <w:sz w:val="20"/>
          <w:szCs w:val="20"/>
          <w:lang w:val="en-JM"/>
        </w:rPr>
      </w:pPr>
      <w:r>
        <w:rPr>
          <w:rFonts w:ascii="Helvetica" w:eastAsia="Calibri" w:hAnsi="Helvetica" w:cs="Tahoma"/>
          <w:noProof/>
          <w:sz w:val="20"/>
          <w:szCs w:val="20"/>
        </w:rPr>
        <w:drawing>
          <wp:inline distT="0" distB="0" distL="0" distR="0" wp14:anchorId="1363F835" wp14:editId="7D35BEE6">
            <wp:extent cx="211455" cy="203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877" cy="218020"/>
                    </a:xfrm>
                    <a:prstGeom prst="rect">
                      <a:avLst/>
                    </a:prstGeom>
                  </pic:spPr>
                </pic:pic>
              </a:graphicData>
            </a:graphic>
          </wp:inline>
        </w:drawing>
      </w:r>
      <w:hyperlink r:id="rId16" w:tgtFrame="_blank" w:history="1">
        <w:r w:rsidRPr="00B241BB">
          <w:rPr>
            <w:rStyle w:val="Hyperlink"/>
            <w:rFonts w:ascii="Helvetica" w:eastAsia="Calibri" w:hAnsi="Helvetica" w:cs="Tahoma"/>
            <w:sz w:val="20"/>
            <w:szCs w:val="20"/>
            <w:lang w:val="en-JM"/>
          </w:rPr>
          <w:t>2ndprinciple</w:t>
        </w:r>
      </w:hyperlink>
    </w:p>
    <w:p w14:paraId="7BE65F54" w14:textId="77777777" w:rsidR="00B241BB" w:rsidRPr="00D36859" w:rsidRDefault="00B241BB" w:rsidP="00D36859">
      <w:pPr>
        <w:pStyle w:val="BodyB"/>
        <w:jc w:val="both"/>
        <w:rPr>
          <w:rFonts w:ascii="Helvetica" w:eastAsia="Calibri" w:hAnsi="Helvetica" w:cs="Tahoma"/>
          <w:sz w:val="20"/>
          <w:szCs w:val="20"/>
        </w:rPr>
      </w:pPr>
    </w:p>
    <w:p w14:paraId="3183391C" w14:textId="7A8CB20C" w:rsidR="00DE35A9" w:rsidRPr="00D36859" w:rsidRDefault="00DE35A9" w:rsidP="00D36859">
      <w:pPr>
        <w:pStyle w:val="BodyB"/>
        <w:jc w:val="both"/>
        <w:rPr>
          <w:rFonts w:ascii="Helvetica" w:eastAsia="Calibri" w:hAnsi="Helvetica" w:cs="Tahoma"/>
          <w:sz w:val="20"/>
          <w:szCs w:val="20"/>
        </w:rPr>
      </w:pPr>
    </w:p>
    <w:sectPr w:rsidR="00DE35A9" w:rsidRPr="00D36859">
      <w:headerReference w:type="default" r:id="rId17"/>
      <w:footerReference w:type="even" r:id="rId18"/>
      <w:footerReference w:type="default" r:id="rId19"/>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91F28" w14:textId="77777777" w:rsidR="00337F60" w:rsidRDefault="00337F60">
      <w:r>
        <w:separator/>
      </w:r>
    </w:p>
  </w:endnote>
  <w:endnote w:type="continuationSeparator" w:id="0">
    <w:p w14:paraId="3AD596C6" w14:textId="77777777" w:rsidR="00337F60" w:rsidRDefault="00337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5212343"/>
      <w:docPartObj>
        <w:docPartGallery w:val="Page Numbers (Bottom of Page)"/>
        <w:docPartUnique/>
      </w:docPartObj>
    </w:sdtPr>
    <w:sdtEndPr>
      <w:rPr>
        <w:rStyle w:val="PageNumber"/>
      </w:rPr>
    </w:sdtEndPr>
    <w:sdtContent>
      <w:p w14:paraId="2E294B08" w14:textId="316437C3" w:rsidR="00452011" w:rsidRDefault="00452011" w:rsidP="00C22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04810" w14:textId="77777777" w:rsidR="00452011" w:rsidRDefault="00452011" w:rsidP="004520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0796032"/>
      <w:docPartObj>
        <w:docPartGallery w:val="Page Numbers (Bottom of Page)"/>
        <w:docPartUnique/>
      </w:docPartObj>
    </w:sdtPr>
    <w:sdtEndPr>
      <w:rPr>
        <w:rStyle w:val="PageNumber"/>
      </w:rPr>
    </w:sdtEndPr>
    <w:sdtContent>
      <w:p w14:paraId="189E9341" w14:textId="31816908" w:rsidR="00452011" w:rsidRDefault="00452011" w:rsidP="00C22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B46CAB6" w14:textId="77777777" w:rsidR="00DE35A9" w:rsidRDefault="003236DF" w:rsidP="00452011">
    <w:pPr>
      <w:pStyle w:val="Footer"/>
      <w:tabs>
        <w:tab w:val="clear" w:pos="9026"/>
        <w:tab w:val="right" w:pos="9000"/>
      </w:tabs>
      <w:ind w:right="360"/>
    </w:pPr>
    <w:r>
      <w:rPr>
        <w:rFonts w:ascii="Calibri" w:hAnsi="Calibri"/>
        <w:sz w:val="18"/>
        <w:szCs w:val="18"/>
      </w:rPr>
      <w:t xml:space="preserve">Rosemary Campbell-Stephens MBE - Global Majority 2020 </w:t>
    </w:r>
    <w:r>
      <w:rPr>
        <w:rFonts w:ascii="Symbol" w:hAnsi="Symbol"/>
        <w:sz w:val="18"/>
        <w:szCs w:val="18"/>
      </w:rPr>
      <w:t>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A19E4" w14:textId="77777777" w:rsidR="00337F60" w:rsidRDefault="00337F60">
      <w:r>
        <w:separator/>
      </w:r>
    </w:p>
  </w:footnote>
  <w:footnote w:type="continuationSeparator" w:id="0">
    <w:p w14:paraId="083948CC" w14:textId="77777777" w:rsidR="00337F60" w:rsidRDefault="00337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88732" w14:textId="77777777" w:rsidR="00DE35A9" w:rsidRDefault="00DE35A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9803A7"/>
    <w:multiLevelType w:val="multilevel"/>
    <w:tmpl w:val="89C0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5A9"/>
    <w:rsid w:val="000218A5"/>
    <w:rsid w:val="000365AC"/>
    <w:rsid w:val="00046561"/>
    <w:rsid w:val="000F3896"/>
    <w:rsid w:val="001B4C56"/>
    <w:rsid w:val="001B51EC"/>
    <w:rsid w:val="001B5E70"/>
    <w:rsid w:val="001B69BB"/>
    <w:rsid w:val="001C12C3"/>
    <w:rsid w:val="001C313A"/>
    <w:rsid w:val="002074AA"/>
    <w:rsid w:val="00231200"/>
    <w:rsid w:val="002516E3"/>
    <w:rsid w:val="00266A61"/>
    <w:rsid w:val="0029425B"/>
    <w:rsid w:val="0030018D"/>
    <w:rsid w:val="003073A3"/>
    <w:rsid w:val="003236DF"/>
    <w:rsid w:val="00337F60"/>
    <w:rsid w:val="0038286A"/>
    <w:rsid w:val="003978BD"/>
    <w:rsid w:val="003A64F3"/>
    <w:rsid w:val="00417BBC"/>
    <w:rsid w:val="00437AAB"/>
    <w:rsid w:val="00452011"/>
    <w:rsid w:val="00541A11"/>
    <w:rsid w:val="005563CA"/>
    <w:rsid w:val="005E03BE"/>
    <w:rsid w:val="005E296F"/>
    <w:rsid w:val="00601B59"/>
    <w:rsid w:val="006033AE"/>
    <w:rsid w:val="00603B56"/>
    <w:rsid w:val="00611B73"/>
    <w:rsid w:val="0064095A"/>
    <w:rsid w:val="00666D62"/>
    <w:rsid w:val="0066753C"/>
    <w:rsid w:val="006806B2"/>
    <w:rsid w:val="00683E62"/>
    <w:rsid w:val="006B108C"/>
    <w:rsid w:val="006C7FB3"/>
    <w:rsid w:val="006E5D5F"/>
    <w:rsid w:val="007148CA"/>
    <w:rsid w:val="00715FFA"/>
    <w:rsid w:val="007D7203"/>
    <w:rsid w:val="007F763D"/>
    <w:rsid w:val="008834D1"/>
    <w:rsid w:val="00890CFB"/>
    <w:rsid w:val="008B65A7"/>
    <w:rsid w:val="008D0B59"/>
    <w:rsid w:val="009014B2"/>
    <w:rsid w:val="00910BB9"/>
    <w:rsid w:val="00973366"/>
    <w:rsid w:val="009C02EA"/>
    <w:rsid w:val="009C2DD9"/>
    <w:rsid w:val="009E12D8"/>
    <w:rsid w:val="00A31AC0"/>
    <w:rsid w:val="00A411FB"/>
    <w:rsid w:val="00A7146F"/>
    <w:rsid w:val="00AD2D3D"/>
    <w:rsid w:val="00AE44DE"/>
    <w:rsid w:val="00B241BB"/>
    <w:rsid w:val="00B25960"/>
    <w:rsid w:val="00B55B7F"/>
    <w:rsid w:val="00B7388D"/>
    <w:rsid w:val="00BD537C"/>
    <w:rsid w:val="00BE07D4"/>
    <w:rsid w:val="00BE63F8"/>
    <w:rsid w:val="00C708CB"/>
    <w:rsid w:val="00C7732C"/>
    <w:rsid w:val="00CB2D84"/>
    <w:rsid w:val="00D36859"/>
    <w:rsid w:val="00D41B8C"/>
    <w:rsid w:val="00D9033B"/>
    <w:rsid w:val="00DD4684"/>
    <w:rsid w:val="00DE35A9"/>
    <w:rsid w:val="00EE5BB5"/>
    <w:rsid w:val="00F4440A"/>
    <w:rsid w:val="00F74F35"/>
    <w:rsid w:val="00FB4934"/>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96AF4"/>
  <w15:docId w15:val="{5503A974-8F68-624E-87EC-E9FC4F04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JM"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cs="Arial Unicode MS"/>
      <w:color w:val="000000"/>
      <w:sz w:val="24"/>
      <w:szCs w:val="24"/>
      <w:u w:color="000000"/>
      <w:lang w:val="en-US"/>
    </w:rPr>
  </w:style>
  <w:style w:type="paragraph" w:customStyle="1" w:styleId="BodyA">
    <w:name w:val="Body A"/>
    <w:rPr>
      <w:rFonts w:ascii="Calibri" w:hAnsi="Calibri" w:cs="Arial Unicode MS"/>
      <w:color w:val="000000"/>
      <w:sz w:val="24"/>
      <w:szCs w:val="24"/>
      <w:u w:color="000000"/>
      <w:lang w:val="en-US"/>
    </w:rPr>
  </w:style>
  <w:style w:type="paragraph" w:customStyle="1" w:styleId="BodyB">
    <w:name w:val="Body B"/>
    <w:rPr>
      <w:rFonts w:eastAsia="Times New Roman"/>
      <w:color w:val="000000"/>
      <w:sz w:val="24"/>
      <w:szCs w:val="24"/>
      <w:u w:color="000000"/>
      <w:lang w:val="en-US"/>
    </w:rPr>
  </w:style>
  <w:style w:type="paragraph" w:styleId="Revision">
    <w:name w:val="Revision"/>
    <w:hidden/>
    <w:uiPriority w:val="99"/>
    <w:semiHidden/>
    <w:rsid w:val="006033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D90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33B"/>
    <w:rPr>
      <w:rFonts w:ascii="Segoe UI" w:hAnsi="Segoe UI" w:cs="Segoe UI"/>
      <w:sz w:val="18"/>
      <w:szCs w:val="18"/>
      <w:lang w:val="en-US" w:eastAsia="en-US"/>
    </w:rPr>
  </w:style>
  <w:style w:type="character" w:styleId="CommentReference">
    <w:name w:val="annotation reference"/>
    <w:basedOn w:val="DefaultParagraphFont"/>
    <w:uiPriority w:val="99"/>
    <w:semiHidden/>
    <w:unhideWhenUsed/>
    <w:rsid w:val="007F763D"/>
    <w:rPr>
      <w:sz w:val="16"/>
      <w:szCs w:val="16"/>
    </w:rPr>
  </w:style>
  <w:style w:type="paragraph" w:styleId="CommentText">
    <w:name w:val="annotation text"/>
    <w:basedOn w:val="Normal"/>
    <w:link w:val="CommentTextChar"/>
    <w:uiPriority w:val="99"/>
    <w:semiHidden/>
    <w:unhideWhenUsed/>
    <w:rsid w:val="007F763D"/>
    <w:rPr>
      <w:sz w:val="20"/>
      <w:szCs w:val="20"/>
    </w:rPr>
  </w:style>
  <w:style w:type="character" w:customStyle="1" w:styleId="CommentTextChar">
    <w:name w:val="Comment Text Char"/>
    <w:basedOn w:val="DefaultParagraphFont"/>
    <w:link w:val="CommentText"/>
    <w:uiPriority w:val="99"/>
    <w:semiHidden/>
    <w:rsid w:val="007F763D"/>
    <w:rPr>
      <w:lang w:val="en-US" w:eastAsia="en-US"/>
    </w:rPr>
  </w:style>
  <w:style w:type="paragraph" w:styleId="CommentSubject">
    <w:name w:val="annotation subject"/>
    <w:basedOn w:val="CommentText"/>
    <w:next w:val="CommentText"/>
    <w:link w:val="CommentSubjectChar"/>
    <w:uiPriority w:val="99"/>
    <w:semiHidden/>
    <w:unhideWhenUsed/>
    <w:rsid w:val="007F763D"/>
    <w:rPr>
      <w:b/>
      <w:bCs/>
    </w:rPr>
  </w:style>
  <w:style w:type="character" w:customStyle="1" w:styleId="CommentSubjectChar">
    <w:name w:val="Comment Subject Char"/>
    <w:basedOn w:val="CommentTextChar"/>
    <w:link w:val="CommentSubject"/>
    <w:uiPriority w:val="99"/>
    <w:semiHidden/>
    <w:rsid w:val="007F763D"/>
    <w:rPr>
      <w:b/>
      <w:bCs/>
      <w:lang w:val="en-US" w:eastAsia="en-US"/>
    </w:rPr>
  </w:style>
  <w:style w:type="character" w:styleId="UnresolvedMention">
    <w:name w:val="Unresolved Mention"/>
    <w:basedOn w:val="DefaultParagraphFont"/>
    <w:uiPriority w:val="99"/>
    <w:semiHidden/>
    <w:unhideWhenUsed/>
    <w:rsid w:val="00B241BB"/>
    <w:rPr>
      <w:color w:val="605E5C"/>
      <w:shd w:val="clear" w:color="auto" w:fill="E1DFDD"/>
    </w:rPr>
  </w:style>
  <w:style w:type="character" w:styleId="FollowedHyperlink">
    <w:name w:val="FollowedHyperlink"/>
    <w:basedOn w:val="DefaultParagraphFont"/>
    <w:uiPriority w:val="99"/>
    <w:semiHidden/>
    <w:unhideWhenUsed/>
    <w:rsid w:val="00B241BB"/>
    <w:rPr>
      <w:color w:val="FF00FF" w:themeColor="followedHyperlink"/>
      <w:u w:val="single"/>
    </w:rPr>
  </w:style>
  <w:style w:type="character" w:styleId="PageNumber">
    <w:name w:val="page number"/>
    <w:basedOn w:val="DefaultParagraphFont"/>
    <w:uiPriority w:val="99"/>
    <w:semiHidden/>
    <w:unhideWhenUsed/>
    <w:rsid w:val="00452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0955">
      <w:bodyDiv w:val="1"/>
      <w:marLeft w:val="0"/>
      <w:marRight w:val="0"/>
      <w:marTop w:val="0"/>
      <w:marBottom w:val="0"/>
      <w:divBdr>
        <w:top w:val="none" w:sz="0" w:space="0" w:color="auto"/>
        <w:left w:val="none" w:sz="0" w:space="0" w:color="auto"/>
        <w:bottom w:val="none" w:sz="0" w:space="0" w:color="auto"/>
        <w:right w:val="none" w:sz="0" w:space="0" w:color="auto"/>
      </w:divBdr>
    </w:div>
    <w:div w:id="492795948">
      <w:bodyDiv w:val="1"/>
      <w:marLeft w:val="0"/>
      <w:marRight w:val="0"/>
      <w:marTop w:val="0"/>
      <w:marBottom w:val="0"/>
      <w:divBdr>
        <w:top w:val="none" w:sz="0" w:space="0" w:color="auto"/>
        <w:left w:val="none" w:sz="0" w:space="0" w:color="auto"/>
        <w:bottom w:val="none" w:sz="0" w:space="0" w:color="auto"/>
        <w:right w:val="none" w:sz="0" w:space="0" w:color="auto"/>
      </w:divBdr>
      <w:divsChild>
        <w:div w:id="145097288">
          <w:marLeft w:val="600"/>
          <w:marRight w:val="0"/>
          <w:marTop w:val="60"/>
          <w:marBottom w:val="240"/>
          <w:divBdr>
            <w:top w:val="none" w:sz="0" w:space="0" w:color="auto"/>
            <w:left w:val="none" w:sz="0" w:space="0" w:color="auto"/>
            <w:bottom w:val="none" w:sz="0" w:space="0" w:color="auto"/>
            <w:right w:val="none" w:sz="0" w:space="0" w:color="auto"/>
          </w:divBdr>
        </w:div>
      </w:divsChild>
    </w:div>
    <w:div w:id="1498883162">
      <w:bodyDiv w:val="1"/>
      <w:marLeft w:val="0"/>
      <w:marRight w:val="0"/>
      <w:marTop w:val="0"/>
      <w:marBottom w:val="0"/>
      <w:divBdr>
        <w:top w:val="none" w:sz="0" w:space="0" w:color="auto"/>
        <w:left w:val="none" w:sz="0" w:space="0" w:color="auto"/>
        <w:bottom w:val="none" w:sz="0" w:space="0" w:color="auto"/>
        <w:right w:val="none" w:sz="0" w:space="0" w:color="auto"/>
      </w:divBdr>
    </w:div>
    <w:div w:id="1869491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in/rosemary-campbell-stephens-mbe-b742191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witter.com/2ndprincipl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osemarycampbellstephens@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71C6FA-55C5-2541-8E00-7B24E1A443A3}">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E788B9A908204F846A6FACCC12B7E9" ma:contentTypeVersion="10" ma:contentTypeDescription="Create a new document." ma:contentTypeScope="" ma:versionID="129ed7b08d956ce09d93d994b235105d">
  <xsd:schema xmlns:xsd="http://www.w3.org/2001/XMLSchema" xmlns:xs="http://www.w3.org/2001/XMLSchema" xmlns:p="http://schemas.microsoft.com/office/2006/metadata/properties" xmlns:ns3="105f33d3-70ff-4f55-a6f7-bd89a681bd50" targetNamespace="http://schemas.microsoft.com/office/2006/metadata/properties" ma:root="true" ma:fieldsID="31c704ea7077f48cc9a41fa3ce926e7f" ns3:_="">
    <xsd:import namespace="105f33d3-70ff-4f55-a6f7-bd89a681bd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f33d3-70ff-4f55-a6f7-bd89a681b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5E9FC1-4480-4A77-A929-5F6E8377B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f33d3-70ff-4f55-a6f7-bd89a681b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1865BA-1D74-4645-BD83-4EFF7BAD841C}">
  <ds:schemaRefs>
    <ds:schemaRef ds:uri="http://schemas.microsoft.com/sharepoint/v3/contenttype/forms"/>
  </ds:schemaRefs>
</ds:datastoreItem>
</file>

<file path=customXml/itemProps3.xml><?xml version="1.0" encoding="utf-8"?>
<ds:datastoreItem xmlns:ds="http://schemas.openxmlformats.org/officeDocument/2006/customXml" ds:itemID="{700B0D02-9F48-4941-9682-C01BF2F4D7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3849</Words>
  <Characters>21945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Lander, Vini</dc:creator>
  <cp:lastModifiedBy>Lander, Vini</cp:lastModifiedBy>
  <cp:revision>2</cp:revision>
  <dcterms:created xsi:type="dcterms:W3CDTF">2021-02-11T11:10:00Z</dcterms:created>
  <dcterms:modified xsi:type="dcterms:W3CDTF">2021-02-11T11:10:00Z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documentId_605</vt:lpwstr>
  </property>
  <property fmtid="{D5CDD505-2E9C-101B-9397-08002B2CF9AE}" pid="3" name="grammarly_documentContext">
    <vt:lpwstr>{"goals":[],"domain":"general","emotions":[],"dialect":"british"}</vt:lpwstr>
  </property>
  <property fmtid="{D5CDD505-2E9C-101B-9397-08002B2CF9AE}" pid="4" name="ContentTypeId">
    <vt:lpwstr>0x0101002EE788B9A908204F846A6FACCC12B7E9</vt:lpwstr>
  </property>
</Properties>
</file>