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72A" w:rsidRDefault="0063324F" w:rsidP="00B6772A">
      <w:pPr>
        <w:pStyle w:val="Heading1"/>
        <w:jc w:val="right"/>
        <w:rPr>
          <w:rFonts w:cs="Arial"/>
        </w:rPr>
      </w:pPr>
      <w:bookmarkStart w:id="0" w:name="_GoBack"/>
      <w:bookmarkEnd w:id="0"/>
      <w:r>
        <w:rPr>
          <w:noProof/>
          <w:lang w:val="en-US"/>
        </w:rPr>
        <w:drawing>
          <wp:inline distT="0" distB="0" distL="0" distR="0">
            <wp:extent cx="1895475" cy="79585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7754" cy="817809"/>
                    </a:xfrm>
                    <a:prstGeom prst="rect">
                      <a:avLst/>
                    </a:prstGeom>
                    <a:noFill/>
                    <a:ln>
                      <a:noFill/>
                    </a:ln>
                  </pic:spPr>
                </pic:pic>
              </a:graphicData>
            </a:graphic>
          </wp:inline>
        </w:drawing>
      </w:r>
    </w:p>
    <w:p w:rsidR="00B6772A" w:rsidRPr="00117584" w:rsidRDefault="0063324F" w:rsidP="00B6772A">
      <w:pPr>
        <w:pStyle w:val="Heading1"/>
        <w:rPr>
          <w:rFonts w:cs="Arial"/>
        </w:rPr>
      </w:pPr>
      <w:r w:rsidRPr="00117584">
        <w:rPr>
          <w:rFonts w:cs="Arial"/>
        </w:rPr>
        <w:t xml:space="preserve">Leeds </w:t>
      </w:r>
      <w:r>
        <w:rPr>
          <w:rFonts w:cs="Arial"/>
        </w:rPr>
        <w:t>Beckett Disability</w:t>
      </w:r>
      <w:r w:rsidRPr="00117584">
        <w:rPr>
          <w:rFonts w:cs="Arial"/>
        </w:rPr>
        <w:t xml:space="preserve"> Assessment Centre   </w:t>
      </w:r>
    </w:p>
    <w:p w:rsidR="00B6772A" w:rsidRPr="00117584" w:rsidRDefault="0063324F" w:rsidP="00B6772A">
      <w:pPr>
        <w:pStyle w:val="Heading1"/>
        <w:jc w:val="both"/>
        <w:rPr>
          <w:rFonts w:cs="Arial"/>
        </w:rPr>
      </w:pPr>
      <w:r w:rsidRPr="00117584">
        <w:rPr>
          <w:rFonts w:cs="Arial"/>
        </w:rPr>
        <w:t xml:space="preserve">Consent for Sensitive Personal Data Processing </w:t>
      </w:r>
    </w:p>
    <w:p w:rsidR="00B6772A" w:rsidRPr="00117584" w:rsidRDefault="00E6167F" w:rsidP="00B6772A">
      <w:pPr>
        <w:rPr>
          <w:rFonts w:cs="Arial"/>
          <w:sz w:val="22"/>
          <w:szCs w:val="22"/>
          <w:lang w:val="cs-CZ"/>
        </w:rPr>
      </w:pPr>
    </w:p>
    <w:p w:rsidR="00B6772A" w:rsidRPr="000B23B4" w:rsidRDefault="0063324F" w:rsidP="00B6772A">
      <w:pPr>
        <w:rPr>
          <w:rFonts w:cs="Arial"/>
        </w:rPr>
      </w:pPr>
      <w:r w:rsidRPr="000B23B4">
        <w:rPr>
          <w:rFonts w:cs="Arial"/>
        </w:rPr>
        <w:t>In addition to the normal dat</w:t>
      </w:r>
      <w:r>
        <w:rPr>
          <w:rFonts w:cs="Arial"/>
        </w:rPr>
        <w:t xml:space="preserve">a processing carried out by </w:t>
      </w:r>
      <w:r w:rsidRPr="000B23B4">
        <w:rPr>
          <w:rFonts w:cs="Arial"/>
        </w:rPr>
        <w:t xml:space="preserve">Leeds </w:t>
      </w:r>
      <w:r>
        <w:rPr>
          <w:rFonts w:cs="Arial"/>
        </w:rPr>
        <w:t>Beckett</w:t>
      </w:r>
      <w:r w:rsidRPr="000B23B4">
        <w:rPr>
          <w:rFonts w:cs="Arial"/>
        </w:rPr>
        <w:t xml:space="preserve"> Disability Assessment Centre ("the centre") the transfer of a copy of your needs assessment report to the Disabled Students Allowance Quality Assurance Group (“the auditor”) may be required so that the auditor can audit the centre’s internal processes for dealing with needs assessments. These audits play an important part of ensuring that the centre is complying with all relevant legislation, internal and external guidance. Such compliance is vital to the centre so it can properly assess the needs of those that require assistance.</w:t>
      </w:r>
    </w:p>
    <w:p w:rsidR="00B6772A" w:rsidRPr="000B23B4" w:rsidRDefault="00E6167F" w:rsidP="00B6772A">
      <w:pPr>
        <w:rPr>
          <w:rFonts w:cs="Arial"/>
        </w:rPr>
      </w:pPr>
    </w:p>
    <w:p w:rsidR="00B6772A" w:rsidRDefault="0063324F" w:rsidP="00B6772A">
      <w:pPr>
        <w:rPr>
          <w:rFonts w:cs="Arial"/>
        </w:rPr>
      </w:pPr>
      <w:r w:rsidRPr="000B23B4">
        <w:rPr>
          <w:rFonts w:cs="Arial"/>
        </w:rPr>
        <w:t>The information that the centre is proposing to transfer to the auditor is a copy of your completed needs assessment form. As you will be aware, this includes the following information about you:</w:t>
      </w:r>
    </w:p>
    <w:p w:rsidR="00B6772A" w:rsidRPr="000B23B4" w:rsidRDefault="00E6167F" w:rsidP="00B6772A">
      <w:pPr>
        <w:rPr>
          <w:rFonts w:cs="Arial"/>
        </w:rPr>
      </w:pPr>
    </w:p>
    <w:p w:rsidR="00B6772A" w:rsidRPr="000B23B4" w:rsidRDefault="0063324F" w:rsidP="00B6772A">
      <w:pPr>
        <w:numPr>
          <w:ilvl w:val="0"/>
          <w:numId w:val="5"/>
        </w:numPr>
        <w:jc w:val="both"/>
        <w:rPr>
          <w:rFonts w:cs="Arial"/>
        </w:rPr>
      </w:pPr>
      <w:r w:rsidRPr="000B23B4">
        <w:rPr>
          <w:rFonts w:cs="Arial"/>
        </w:rPr>
        <w:t>identity and age;</w:t>
      </w:r>
    </w:p>
    <w:p w:rsidR="00B6772A" w:rsidRPr="000B23B4" w:rsidRDefault="0063324F" w:rsidP="00B6772A">
      <w:pPr>
        <w:numPr>
          <w:ilvl w:val="0"/>
          <w:numId w:val="5"/>
        </w:numPr>
        <w:jc w:val="both"/>
        <w:rPr>
          <w:rFonts w:cs="Arial"/>
        </w:rPr>
      </w:pPr>
      <w:r w:rsidRPr="000B23B4">
        <w:rPr>
          <w:rFonts w:cs="Arial"/>
        </w:rPr>
        <w:t>physical and/or mental health;</w:t>
      </w:r>
    </w:p>
    <w:p w:rsidR="00B6772A" w:rsidRPr="000B23B4" w:rsidRDefault="0063324F" w:rsidP="00B6772A">
      <w:pPr>
        <w:numPr>
          <w:ilvl w:val="0"/>
          <w:numId w:val="5"/>
        </w:numPr>
        <w:jc w:val="both"/>
        <w:rPr>
          <w:rFonts w:cs="Arial"/>
        </w:rPr>
      </w:pPr>
      <w:r w:rsidRPr="000B23B4">
        <w:rPr>
          <w:rFonts w:cs="Arial"/>
        </w:rPr>
        <w:t>living arrangements;</w:t>
      </w:r>
    </w:p>
    <w:p w:rsidR="00B6772A" w:rsidRPr="000B23B4" w:rsidRDefault="0063324F" w:rsidP="00B6772A">
      <w:pPr>
        <w:numPr>
          <w:ilvl w:val="0"/>
          <w:numId w:val="5"/>
        </w:numPr>
        <w:jc w:val="both"/>
        <w:rPr>
          <w:rFonts w:cs="Arial"/>
        </w:rPr>
      </w:pPr>
      <w:r w:rsidRPr="000B23B4">
        <w:rPr>
          <w:rFonts w:cs="Arial"/>
        </w:rPr>
        <w:t>higher education institution and course information.</w:t>
      </w:r>
    </w:p>
    <w:p w:rsidR="00B6772A" w:rsidRPr="000B23B4" w:rsidRDefault="00E6167F" w:rsidP="00B6772A">
      <w:pPr>
        <w:ind w:left="1620"/>
        <w:rPr>
          <w:rFonts w:cs="Arial"/>
        </w:rPr>
      </w:pPr>
    </w:p>
    <w:p w:rsidR="00B6772A" w:rsidRPr="000B23B4" w:rsidRDefault="0063324F" w:rsidP="00B6772A">
      <w:pPr>
        <w:rPr>
          <w:rFonts w:cs="Arial"/>
        </w:rPr>
      </w:pPr>
      <w:r w:rsidRPr="000B23B4">
        <w:rPr>
          <w:rFonts w:cs="Arial"/>
        </w:rPr>
        <w:t>This information includes personal data and sensitive personal data as defined under the Data Protection Act 1998. As the proposed transfer includes sensitive personal data (in this instance, health information about you), we require your consent before we are legally permitted to provide the auditor with your information, if selected as a student sample.</w:t>
      </w:r>
    </w:p>
    <w:p w:rsidR="00B6772A" w:rsidRPr="000B23B4" w:rsidRDefault="00E6167F" w:rsidP="00B6772A">
      <w:pPr>
        <w:rPr>
          <w:rFonts w:cs="Arial"/>
        </w:rPr>
      </w:pPr>
    </w:p>
    <w:p w:rsidR="00B6772A" w:rsidRPr="000B23B4" w:rsidRDefault="0063324F" w:rsidP="00B6772A">
      <w:pPr>
        <w:rPr>
          <w:rFonts w:cs="Arial"/>
        </w:rPr>
      </w:pPr>
      <w:r w:rsidRPr="000B23B4">
        <w:rPr>
          <w:rFonts w:cs="Arial"/>
        </w:rPr>
        <w:t>The personal data provided to the auditor would only be processed for the specific purpose of carrying out the audit of the centre. The data or needs assessment report information would not be retained by the auditor once the audit of the centre had been completed and accredited by DSA-QAG. This consent will be held by the centre for the duration of the audit process, alongside any other forms of consent you have provided to the centre in relation to other current data processing activities carried out by the centre in relation to your personal and sensitive personal data.</w:t>
      </w:r>
    </w:p>
    <w:p w:rsidR="00B6772A" w:rsidRPr="000B23B4" w:rsidRDefault="00E6167F" w:rsidP="00B6772A">
      <w:pPr>
        <w:rPr>
          <w:rFonts w:cs="Arial"/>
        </w:rPr>
      </w:pPr>
    </w:p>
    <w:p w:rsidR="00B6772A" w:rsidRPr="000B23B4" w:rsidRDefault="0063324F" w:rsidP="00B6772A">
      <w:pPr>
        <w:rPr>
          <w:rFonts w:cs="Arial"/>
        </w:rPr>
      </w:pPr>
      <w:r w:rsidRPr="000B23B4">
        <w:rPr>
          <w:rFonts w:cs="Arial"/>
        </w:rPr>
        <w:t>By signing this form you are giving your consent to the transfer of your personal and sensitive personal data set out above from the centre to the auditor and to the processing of this data by the auditor, for the purpose described above.</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188"/>
        <w:gridCol w:w="1954"/>
        <w:gridCol w:w="2880"/>
      </w:tblGrid>
      <w:tr w:rsidR="00C66274" w:rsidTr="00434A8F">
        <w:trPr>
          <w:trHeight w:val="567"/>
        </w:trPr>
        <w:tc>
          <w:tcPr>
            <w:tcW w:w="2518" w:type="dxa"/>
            <w:tcBorders>
              <w:top w:val="nil"/>
              <w:left w:val="nil"/>
              <w:bottom w:val="nil"/>
              <w:right w:val="nil"/>
            </w:tcBorders>
            <w:vAlign w:val="bottom"/>
          </w:tcPr>
          <w:p w:rsidR="00B6772A" w:rsidRPr="000B23B4" w:rsidRDefault="0063324F" w:rsidP="00434A8F">
            <w:pPr>
              <w:spacing w:before="100" w:beforeAutospacing="1" w:after="100" w:afterAutospacing="1"/>
              <w:rPr>
                <w:rFonts w:cs="Arial"/>
                <w:b/>
              </w:rPr>
            </w:pPr>
            <w:r>
              <w:rPr>
                <w:rFonts w:cs="Arial"/>
                <w:b/>
              </w:rPr>
              <w:t>Student</w:t>
            </w:r>
            <w:r w:rsidRPr="000B23B4">
              <w:rPr>
                <w:rFonts w:cs="Arial"/>
                <w:b/>
              </w:rPr>
              <w:t xml:space="preserve"> Name</w:t>
            </w:r>
          </w:p>
        </w:tc>
        <w:tc>
          <w:tcPr>
            <w:tcW w:w="7022" w:type="dxa"/>
            <w:gridSpan w:val="3"/>
            <w:tcBorders>
              <w:top w:val="nil"/>
              <w:left w:val="nil"/>
              <w:bottom w:val="single" w:sz="4" w:space="0" w:color="auto"/>
              <w:right w:val="nil"/>
            </w:tcBorders>
            <w:vAlign w:val="bottom"/>
          </w:tcPr>
          <w:p w:rsidR="00B6772A" w:rsidRPr="000B23B4" w:rsidRDefault="00E6167F" w:rsidP="00434A8F">
            <w:pPr>
              <w:spacing w:before="100" w:beforeAutospacing="1" w:after="100" w:afterAutospacing="1"/>
              <w:rPr>
                <w:rFonts w:cs="Arial"/>
              </w:rPr>
            </w:pPr>
          </w:p>
        </w:tc>
      </w:tr>
      <w:tr w:rsidR="00C66274" w:rsidTr="00434A8F">
        <w:trPr>
          <w:trHeight w:val="567"/>
        </w:trPr>
        <w:tc>
          <w:tcPr>
            <w:tcW w:w="2518" w:type="dxa"/>
            <w:tcBorders>
              <w:top w:val="nil"/>
              <w:left w:val="nil"/>
              <w:bottom w:val="nil"/>
              <w:right w:val="nil"/>
            </w:tcBorders>
            <w:vAlign w:val="bottom"/>
          </w:tcPr>
          <w:p w:rsidR="00B6772A" w:rsidRPr="000B23B4" w:rsidRDefault="0063324F" w:rsidP="00434A8F">
            <w:pPr>
              <w:spacing w:before="100" w:beforeAutospacing="1" w:after="100" w:afterAutospacing="1"/>
              <w:rPr>
                <w:rFonts w:cs="Arial"/>
                <w:b/>
              </w:rPr>
            </w:pPr>
            <w:r>
              <w:rPr>
                <w:rFonts w:cs="Arial"/>
                <w:b/>
              </w:rPr>
              <w:t xml:space="preserve">Student </w:t>
            </w:r>
            <w:r w:rsidRPr="000B23B4">
              <w:rPr>
                <w:rFonts w:cs="Arial"/>
                <w:b/>
              </w:rPr>
              <w:t>Signature</w:t>
            </w:r>
          </w:p>
        </w:tc>
        <w:tc>
          <w:tcPr>
            <w:tcW w:w="7022" w:type="dxa"/>
            <w:gridSpan w:val="3"/>
            <w:tcBorders>
              <w:top w:val="nil"/>
              <w:left w:val="nil"/>
              <w:bottom w:val="single" w:sz="4" w:space="0" w:color="auto"/>
              <w:right w:val="nil"/>
            </w:tcBorders>
            <w:vAlign w:val="bottom"/>
          </w:tcPr>
          <w:p w:rsidR="00B6772A" w:rsidRPr="000B23B4" w:rsidRDefault="00E6167F" w:rsidP="00434A8F">
            <w:pPr>
              <w:spacing w:before="100" w:beforeAutospacing="1" w:after="100" w:afterAutospacing="1"/>
              <w:rPr>
                <w:rFonts w:cs="Arial"/>
              </w:rPr>
            </w:pPr>
          </w:p>
        </w:tc>
      </w:tr>
      <w:tr w:rsidR="00C66274" w:rsidTr="00434A8F">
        <w:trPr>
          <w:trHeight w:val="567"/>
        </w:trPr>
        <w:tc>
          <w:tcPr>
            <w:tcW w:w="2518" w:type="dxa"/>
            <w:tcBorders>
              <w:top w:val="nil"/>
              <w:left w:val="nil"/>
              <w:bottom w:val="nil"/>
              <w:right w:val="nil"/>
            </w:tcBorders>
            <w:vAlign w:val="bottom"/>
          </w:tcPr>
          <w:p w:rsidR="00B6772A" w:rsidRPr="000B23B4" w:rsidRDefault="0063324F" w:rsidP="00434A8F">
            <w:pPr>
              <w:spacing w:before="100" w:beforeAutospacing="1" w:after="100" w:afterAutospacing="1"/>
              <w:rPr>
                <w:rFonts w:cs="Arial"/>
                <w:b/>
              </w:rPr>
            </w:pPr>
            <w:r w:rsidRPr="000B23B4">
              <w:rPr>
                <w:rFonts w:cs="Arial"/>
                <w:b/>
              </w:rPr>
              <w:t xml:space="preserve">Date </w:t>
            </w:r>
          </w:p>
        </w:tc>
        <w:tc>
          <w:tcPr>
            <w:tcW w:w="2188" w:type="dxa"/>
            <w:tcBorders>
              <w:top w:val="nil"/>
              <w:left w:val="nil"/>
              <w:bottom w:val="single" w:sz="4" w:space="0" w:color="auto"/>
              <w:right w:val="nil"/>
            </w:tcBorders>
            <w:vAlign w:val="bottom"/>
          </w:tcPr>
          <w:p w:rsidR="00B6772A" w:rsidRPr="000B23B4" w:rsidRDefault="00E6167F" w:rsidP="00434A8F">
            <w:pPr>
              <w:spacing w:before="100" w:beforeAutospacing="1" w:after="100" w:afterAutospacing="1"/>
              <w:rPr>
                <w:rFonts w:cs="Arial"/>
              </w:rPr>
            </w:pPr>
          </w:p>
        </w:tc>
        <w:tc>
          <w:tcPr>
            <w:tcW w:w="1954" w:type="dxa"/>
            <w:tcBorders>
              <w:top w:val="nil"/>
              <w:left w:val="nil"/>
              <w:bottom w:val="single" w:sz="4" w:space="0" w:color="auto"/>
              <w:right w:val="nil"/>
            </w:tcBorders>
            <w:vAlign w:val="bottom"/>
          </w:tcPr>
          <w:p w:rsidR="00B6772A" w:rsidRPr="000B23B4" w:rsidRDefault="00E6167F" w:rsidP="00434A8F">
            <w:pPr>
              <w:spacing w:before="100" w:beforeAutospacing="1" w:after="100" w:afterAutospacing="1"/>
              <w:rPr>
                <w:rFonts w:cs="Arial"/>
              </w:rPr>
            </w:pPr>
          </w:p>
        </w:tc>
        <w:tc>
          <w:tcPr>
            <w:tcW w:w="2880" w:type="dxa"/>
            <w:tcBorders>
              <w:top w:val="nil"/>
              <w:left w:val="nil"/>
              <w:bottom w:val="single" w:sz="4" w:space="0" w:color="auto"/>
              <w:right w:val="nil"/>
            </w:tcBorders>
            <w:vAlign w:val="center"/>
          </w:tcPr>
          <w:p w:rsidR="00B6772A" w:rsidRPr="000B23B4" w:rsidRDefault="00E6167F" w:rsidP="00434A8F">
            <w:pPr>
              <w:spacing w:before="100" w:beforeAutospacing="1" w:after="100" w:afterAutospacing="1"/>
              <w:rPr>
                <w:rFonts w:cs="Arial"/>
              </w:rPr>
            </w:pPr>
          </w:p>
        </w:tc>
      </w:tr>
    </w:tbl>
    <w:p w:rsidR="00B6772A" w:rsidRDefault="00E6167F" w:rsidP="00B6772A">
      <w:pPr>
        <w:pStyle w:val="NoSpacing"/>
        <w:ind w:left="360"/>
        <w:jc w:val="center"/>
        <w:rPr>
          <w:rFonts w:asciiTheme="minorHAnsi" w:hAnsiTheme="minorHAnsi" w:cstheme="minorHAnsi"/>
          <w:color w:val="auto"/>
          <w:sz w:val="20"/>
        </w:rPr>
      </w:pPr>
    </w:p>
    <w:p w:rsidR="00B6772A" w:rsidRPr="000B23B4" w:rsidRDefault="0063324F" w:rsidP="00B6772A">
      <w:pPr>
        <w:pStyle w:val="NoSpacing"/>
        <w:ind w:left="360"/>
        <w:jc w:val="center"/>
        <w:rPr>
          <w:rFonts w:ascii="Arial" w:hAnsi="Arial" w:cs="Arial"/>
          <w:sz w:val="24"/>
        </w:rPr>
      </w:pPr>
      <w:r w:rsidRPr="004167DB">
        <w:rPr>
          <w:rFonts w:asciiTheme="minorHAnsi" w:hAnsiTheme="minorHAnsi" w:cstheme="minorHAnsi"/>
          <w:color w:val="auto"/>
          <w:sz w:val="20"/>
        </w:rPr>
        <w:t xml:space="preserve">Your personal information will be kept confidentially in accordance with the General Data Protection Act (GDPR). To help you understand how your personal data is used at Leeds Beckett University, you can view the </w:t>
      </w:r>
      <w:hyperlink r:id="rId9" w:history="1">
        <w:r w:rsidRPr="004167DB">
          <w:rPr>
            <w:rStyle w:val="Hyperlink"/>
            <w:rFonts w:asciiTheme="minorHAnsi" w:eastAsia="Calibri" w:hAnsiTheme="minorHAnsi" w:cstheme="minorHAnsi"/>
            <w:sz w:val="20"/>
          </w:rPr>
          <w:t>Student Privacy Policy</w:t>
        </w:r>
      </w:hyperlink>
      <w:r w:rsidRPr="004167DB">
        <w:rPr>
          <w:rFonts w:asciiTheme="minorHAnsi" w:hAnsiTheme="minorHAnsi" w:cstheme="minorHAnsi"/>
          <w:color w:val="auto"/>
          <w:sz w:val="20"/>
        </w:rPr>
        <w:t xml:space="preserve"> here: </w:t>
      </w:r>
      <w:hyperlink r:id="rId10" w:history="1">
        <w:r w:rsidRPr="004167DB">
          <w:rPr>
            <w:rStyle w:val="Hyperlink"/>
            <w:rFonts w:asciiTheme="minorHAnsi" w:eastAsia="Calibri" w:hAnsiTheme="minorHAnsi" w:cstheme="minorHAnsi"/>
            <w:b/>
            <w:color w:val="auto"/>
            <w:sz w:val="20"/>
          </w:rPr>
          <w:t>http://www.leedsbeckett.ac.uk/data-protection-notices-use-of-student-information.pdf?la=en</w:t>
        </w:r>
      </w:hyperlink>
    </w:p>
    <w:p w:rsidR="005D0648" w:rsidRPr="005D0648" w:rsidRDefault="00E6167F" w:rsidP="00B6772A">
      <w:pPr>
        <w:pStyle w:val="Heading1"/>
        <w:jc w:val="right"/>
        <w:rPr>
          <w:rFonts w:cs="Arial"/>
          <w:szCs w:val="24"/>
        </w:rPr>
      </w:pPr>
    </w:p>
    <w:sectPr w:rsidR="005D0648" w:rsidRPr="005D0648" w:rsidSect="005D0648">
      <w:footerReference w:type="default" r:id="rId11"/>
      <w:pgSz w:w="11909" w:h="16834" w:code="9"/>
      <w:pgMar w:top="1134" w:right="1134" w:bottom="1134" w:left="1134" w:header="862" w:footer="8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3E9" w:rsidRDefault="0063324F">
      <w:r>
        <w:separator/>
      </w:r>
    </w:p>
  </w:endnote>
  <w:endnote w:type="continuationSeparator" w:id="0">
    <w:p w:rsidR="00FA53E9" w:rsidRDefault="0063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UOS Blake">
    <w:altName w:val="Corbel"/>
    <w:charset w:val="00"/>
    <w:family w:val="swiss"/>
    <w:pitch w:val="variable"/>
    <w:sig w:usb0="00000001" w:usb1="4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2A3" w:rsidRDefault="0063324F" w:rsidP="00C96659">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3E9" w:rsidRDefault="0063324F">
      <w:r>
        <w:separator/>
      </w:r>
    </w:p>
  </w:footnote>
  <w:footnote w:type="continuationSeparator" w:id="0">
    <w:p w:rsidR="00FA53E9" w:rsidRDefault="006332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E04662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392235"/>
    <w:multiLevelType w:val="hybridMultilevel"/>
    <w:tmpl w:val="418E52E2"/>
    <w:lvl w:ilvl="0" w:tplc="558420A0">
      <w:start w:val="1"/>
      <w:numFmt w:val="bullet"/>
      <w:lvlText w:val=""/>
      <w:lvlJc w:val="left"/>
      <w:pPr>
        <w:tabs>
          <w:tab w:val="num" w:pos="644"/>
        </w:tabs>
        <w:ind w:left="644" w:hanging="360"/>
      </w:pPr>
      <w:rPr>
        <w:rFonts w:ascii="Symbol" w:hAnsi="Symbol" w:hint="default"/>
      </w:rPr>
    </w:lvl>
    <w:lvl w:ilvl="1" w:tplc="15C68E20" w:tentative="1">
      <w:start w:val="1"/>
      <w:numFmt w:val="bullet"/>
      <w:lvlText w:val="o"/>
      <w:lvlJc w:val="left"/>
      <w:pPr>
        <w:tabs>
          <w:tab w:val="num" w:pos="1440"/>
        </w:tabs>
        <w:ind w:left="1440" w:hanging="360"/>
      </w:pPr>
      <w:rPr>
        <w:rFonts w:ascii="Courier New" w:hAnsi="Courier New" w:cs="Courier New" w:hint="default"/>
      </w:rPr>
    </w:lvl>
    <w:lvl w:ilvl="2" w:tplc="E880F9E2" w:tentative="1">
      <w:start w:val="1"/>
      <w:numFmt w:val="bullet"/>
      <w:lvlText w:val=""/>
      <w:lvlJc w:val="left"/>
      <w:pPr>
        <w:tabs>
          <w:tab w:val="num" w:pos="2160"/>
        </w:tabs>
        <w:ind w:left="2160" w:hanging="360"/>
      </w:pPr>
      <w:rPr>
        <w:rFonts w:ascii="Wingdings" w:hAnsi="Wingdings" w:hint="default"/>
      </w:rPr>
    </w:lvl>
    <w:lvl w:ilvl="3" w:tplc="DA6CECE0" w:tentative="1">
      <w:start w:val="1"/>
      <w:numFmt w:val="bullet"/>
      <w:lvlText w:val=""/>
      <w:lvlJc w:val="left"/>
      <w:pPr>
        <w:tabs>
          <w:tab w:val="num" w:pos="2880"/>
        </w:tabs>
        <w:ind w:left="2880" w:hanging="360"/>
      </w:pPr>
      <w:rPr>
        <w:rFonts w:ascii="Symbol" w:hAnsi="Symbol" w:hint="default"/>
      </w:rPr>
    </w:lvl>
    <w:lvl w:ilvl="4" w:tplc="E2B83354" w:tentative="1">
      <w:start w:val="1"/>
      <w:numFmt w:val="bullet"/>
      <w:lvlText w:val="o"/>
      <w:lvlJc w:val="left"/>
      <w:pPr>
        <w:tabs>
          <w:tab w:val="num" w:pos="3600"/>
        </w:tabs>
        <w:ind w:left="3600" w:hanging="360"/>
      </w:pPr>
      <w:rPr>
        <w:rFonts w:ascii="Courier New" w:hAnsi="Courier New" w:cs="Courier New" w:hint="default"/>
      </w:rPr>
    </w:lvl>
    <w:lvl w:ilvl="5" w:tplc="AF5CF4FC" w:tentative="1">
      <w:start w:val="1"/>
      <w:numFmt w:val="bullet"/>
      <w:lvlText w:val=""/>
      <w:lvlJc w:val="left"/>
      <w:pPr>
        <w:tabs>
          <w:tab w:val="num" w:pos="4320"/>
        </w:tabs>
        <w:ind w:left="4320" w:hanging="360"/>
      </w:pPr>
      <w:rPr>
        <w:rFonts w:ascii="Wingdings" w:hAnsi="Wingdings" w:hint="default"/>
      </w:rPr>
    </w:lvl>
    <w:lvl w:ilvl="6" w:tplc="ED0806F6" w:tentative="1">
      <w:start w:val="1"/>
      <w:numFmt w:val="bullet"/>
      <w:lvlText w:val=""/>
      <w:lvlJc w:val="left"/>
      <w:pPr>
        <w:tabs>
          <w:tab w:val="num" w:pos="5040"/>
        </w:tabs>
        <w:ind w:left="5040" w:hanging="360"/>
      </w:pPr>
      <w:rPr>
        <w:rFonts w:ascii="Symbol" w:hAnsi="Symbol" w:hint="default"/>
      </w:rPr>
    </w:lvl>
    <w:lvl w:ilvl="7" w:tplc="6A6C307C" w:tentative="1">
      <w:start w:val="1"/>
      <w:numFmt w:val="bullet"/>
      <w:lvlText w:val="o"/>
      <w:lvlJc w:val="left"/>
      <w:pPr>
        <w:tabs>
          <w:tab w:val="num" w:pos="5760"/>
        </w:tabs>
        <w:ind w:left="5760" w:hanging="360"/>
      </w:pPr>
      <w:rPr>
        <w:rFonts w:ascii="Courier New" w:hAnsi="Courier New" w:cs="Courier New" w:hint="default"/>
      </w:rPr>
    </w:lvl>
    <w:lvl w:ilvl="8" w:tplc="8BB0495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D2336"/>
    <w:multiLevelType w:val="hybridMultilevel"/>
    <w:tmpl w:val="0FCED436"/>
    <w:lvl w:ilvl="0" w:tplc="7864F9F8">
      <w:start w:val="1"/>
      <w:numFmt w:val="bullet"/>
      <w:lvlText w:val=""/>
      <w:lvlJc w:val="left"/>
      <w:pPr>
        <w:tabs>
          <w:tab w:val="num" w:pos="720"/>
        </w:tabs>
        <w:ind w:left="720" w:hanging="360"/>
      </w:pPr>
      <w:rPr>
        <w:rFonts w:ascii="Symbol" w:hAnsi="Symbol" w:hint="default"/>
      </w:rPr>
    </w:lvl>
    <w:lvl w:ilvl="1" w:tplc="29201068" w:tentative="1">
      <w:start w:val="1"/>
      <w:numFmt w:val="bullet"/>
      <w:lvlText w:val="o"/>
      <w:lvlJc w:val="left"/>
      <w:pPr>
        <w:tabs>
          <w:tab w:val="num" w:pos="1440"/>
        </w:tabs>
        <w:ind w:left="1440" w:hanging="360"/>
      </w:pPr>
      <w:rPr>
        <w:rFonts w:ascii="Courier New" w:hAnsi="Courier New" w:cs="Courier New" w:hint="default"/>
      </w:rPr>
    </w:lvl>
    <w:lvl w:ilvl="2" w:tplc="BD1A4578" w:tentative="1">
      <w:start w:val="1"/>
      <w:numFmt w:val="bullet"/>
      <w:lvlText w:val=""/>
      <w:lvlJc w:val="left"/>
      <w:pPr>
        <w:tabs>
          <w:tab w:val="num" w:pos="2160"/>
        </w:tabs>
        <w:ind w:left="2160" w:hanging="360"/>
      </w:pPr>
      <w:rPr>
        <w:rFonts w:ascii="Wingdings" w:hAnsi="Wingdings" w:hint="default"/>
      </w:rPr>
    </w:lvl>
    <w:lvl w:ilvl="3" w:tplc="61CEB4C4" w:tentative="1">
      <w:start w:val="1"/>
      <w:numFmt w:val="bullet"/>
      <w:lvlText w:val=""/>
      <w:lvlJc w:val="left"/>
      <w:pPr>
        <w:tabs>
          <w:tab w:val="num" w:pos="2880"/>
        </w:tabs>
        <w:ind w:left="2880" w:hanging="360"/>
      </w:pPr>
      <w:rPr>
        <w:rFonts w:ascii="Symbol" w:hAnsi="Symbol" w:hint="default"/>
      </w:rPr>
    </w:lvl>
    <w:lvl w:ilvl="4" w:tplc="3A9CE65E" w:tentative="1">
      <w:start w:val="1"/>
      <w:numFmt w:val="bullet"/>
      <w:lvlText w:val="o"/>
      <w:lvlJc w:val="left"/>
      <w:pPr>
        <w:tabs>
          <w:tab w:val="num" w:pos="3600"/>
        </w:tabs>
        <w:ind w:left="3600" w:hanging="360"/>
      </w:pPr>
      <w:rPr>
        <w:rFonts w:ascii="Courier New" w:hAnsi="Courier New" w:cs="Courier New" w:hint="default"/>
      </w:rPr>
    </w:lvl>
    <w:lvl w:ilvl="5" w:tplc="61102C00" w:tentative="1">
      <w:start w:val="1"/>
      <w:numFmt w:val="bullet"/>
      <w:lvlText w:val=""/>
      <w:lvlJc w:val="left"/>
      <w:pPr>
        <w:tabs>
          <w:tab w:val="num" w:pos="4320"/>
        </w:tabs>
        <w:ind w:left="4320" w:hanging="360"/>
      </w:pPr>
      <w:rPr>
        <w:rFonts w:ascii="Wingdings" w:hAnsi="Wingdings" w:hint="default"/>
      </w:rPr>
    </w:lvl>
    <w:lvl w:ilvl="6" w:tplc="72D0277C" w:tentative="1">
      <w:start w:val="1"/>
      <w:numFmt w:val="bullet"/>
      <w:lvlText w:val=""/>
      <w:lvlJc w:val="left"/>
      <w:pPr>
        <w:tabs>
          <w:tab w:val="num" w:pos="5040"/>
        </w:tabs>
        <w:ind w:left="5040" w:hanging="360"/>
      </w:pPr>
      <w:rPr>
        <w:rFonts w:ascii="Symbol" w:hAnsi="Symbol" w:hint="default"/>
      </w:rPr>
    </w:lvl>
    <w:lvl w:ilvl="7" w:tplc="2FECC89A" w:tentative="1">
      <w:start w:val="1"/>
      <w:numFmt w:val="bullet"/>
      <w:lvlText w:val="o"/>
      <w:lvlJc w:val="left"/>
      <w:pPr>
        <w:tabs>
          <w:tab w:val="num" w:pos="5760"/>
        </w:tabs>
        <w:ind w:left="5760" w:hanging="360"/>
      </w:pPr>
      <w:rPr>
        <w:rFonts w:ascii="Courier New" w:hAnsi="Courier New" w:cs="Courier New" w:hint="default"/>
      </w:rPr>
    </w:lvl>
    <w:lvl w:ilvl="8" w:tplc="6492A75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92478"/>
    <w:multiLevelType w:val="hybridMultilevel"/>
    <w:tmpl w:val="819E1546"/>
    <w:lvl w:ilvl="0" w:tplc="A8B48482">
      <w:start w:val="1"/>
      <w:numFmt w:val="bullet"/>
      <w:lvlText w:val=""/>
      <w:lvlJc w:val="left"/>
      <w:pPr>
        <w:tabs>
          <w:tab w:val="num" w:pos="357"/>
        </w:tabs>
        <w:ind w:left="357" w:hanging="357"/>
      </w:pPr>
      <w:rPr>
        <w:rFonts w:ascii="Symbol" w:hAnsi="Symbol" w:hint="default"/>
      </w:rPr>
    </w:lvl>
    <w:lvl w:ilvl="1" w:tplc="DE6A1BF4" w:tentative="1">
      <w:start w:val="1"/>
      <w:numFmt w:val="bullet"/>
      <w:lvlText w:val="o"/>
      <w:lvlJc w:val="left"/>
      <w:pPr>
        <w:ind w:left="1440" w:hanging="360"/>
      </w:pPr>
      <w:rPr>
        <w:rFonts w:ascii="Courier New" w:hAnsi="Courier New" w:cs="Courier New" w:hint="default"/>
      </w:rPr>
    </w:lvl>
    <w:lvl w:ilvl="2" w:tplc="E58A6B9C" w:tentative="1">
      <w:start w:val="1"/>
      <w:numFmt w:val="bullet"/>
      <w:lvlText w:val=""/>
      <w:lvlJc w:val="left"/>
      <w:pPr>
        <w:ind w:left="2160" w:hanging="360"/>
      </w:pPr>
      <w:rPr>
        <w:rFonts w:ascii="Wingdings" w:hAnsi="Wingdings" w:hint="default"/>
      </w:rPr>
    </w:lvl>
    <w:lvl w:ilvl="3" w:tplc="DD9C4360" w:tentative="1">
      <w:start w:val="1"/>
      <w:numFmt w:val="bullet"/>
      <w:lvlText w:val=""/>
      <w:lvlJc w:val="left"/>
      <w:pPr>
        <w:ind w:left="2880" w:hanging="360"/>
      </w:pPr>
      <w:rPr>
        <w:rFonts w:ascii="Symbol" w:hAnsi="Symbol" w:hint="default"/>
      </w:rPr>
    </w:lvl>
    <w:lvl w:ilvl="4" w:tplc="234213DC" w:tentative="1">
      <w:start w:val="1"/>
      <w:numFmt w:val="bullet"/>
      <w:lvlText w:val="o"/>
      <w:lvlJc w:val="left"/>
      <w:pPr>
        <w:ind w:left="3600" w:hanging="360"/>
      </w:pPr>
      <w:rPr>
        <w:rFonts w:ascii="Courier New" w:hAnsi="Courier New" w:cs="Courier New" w:hint="default"/>
      </w:rPr>
    </w:lvl>
    <w:lvl w:ilvl="5" w:tplc="48FA35AC" w:tentative="1">
      <w:start w:val="1"/>
      <w:numFmt w:val="bullet"/>
      <w:lvlText w:val=""/>
      <w:lvlJc w:val="left"/>
      <w:pPr>
        <w:ind w:left="4320" w:hanging="360"/>
      </w:pPr>
      <w:rPr>
        <w:rFonts w:ascii="Wingdings" w:hAnsi="Wingdings" w:hint="default"/>
      </w:rPr>
    </w:lvl>
    <w:lvl w:ilvl="6" w:tplc="55F291C6" w:tentative="1">
      <w:start w:val="1"/>
      <w:numFmt w:val="bullet"/>
      <w:lvlText w:val=""/>
      <w:lvlJc w:val="left"/>
      <w:pPr>
        <w:ind w:left="5040" w:hanging="360"/>
      </w:pPr>
      <w:rPr>
        <w:rFonts w:ascii="Symbol" w:hAnsi="Symbol" w:hint="default"/>
      </w:rPr>
    </w:lvl>
    <w:lvl w:ilvl="7" w:tplc="ED346FC6" w:tentative="1">
      <w:start w:val="1"/>
      <w:numFmt w:val="bullet"/>
      <w:lvlText w:val="o"/>
      <w:lvlJc w:val="left"/>
      <w:pPr>
        <w:ind w:left="5760" w:hanging="360"/>
      </w:pPr>
      <w:rPr>
        <w:rFonts w:ascii="Courier New" w:hAnsi="Courier New" w:cs="Courier New" w:hint="default"/>
      </w:rPr>
    </w:lvl>
    <w:lvl w:ilvl="8" w:tplc="714CDCAE" w:tentative="1">
      <w:start w:val="1"/>
      <w:numFmt w:val="bullet"/>
      <w:lvlText w:val=""/>
      <w:lvlJc w:val="left"/>
      <w:pPr>
        <w:ind w:left="6480" w:hanging="360"/>
      </w:pPr>
      <w:rPr>
        <w:rFonts w:ascii="Wingdings" w:hAnsi="Wingdings" w:hint="default"/>
      </w:rPr>
    </w:lvl>
  </w:abstractNum>
  <w:abstractNum w:abstractNumId="4" w15:restartNumberingAfterBreak="0">
    <w:nsid w:val="7D365CB7"/>
    <w:multiLevelType w:val="hybridMultilevel"/>
    <w:tmpl w:val="40B851A2"/>
    <w:lvl w:ilvl="0" w:tplc="CEC02502">
      <w:start w:val="1"/>
      <w:numFmt w:val="bullet"/>
      <w:lvlText w:val=""/>
      <w:lvlJc w:val="left"/>
      <w:pPr>
        <w:tabs>
          <w:tab w:val="num" w:pos="1620"/>
        </w:tabs>
        <w:ind w:left="1620" w:hanging="360"/>
      </w:pPr>
      <w:rPr>
        <w:rFonts w:ascii="Symbol" w:hAnsi="Symbol" w:hint="default"/>
        <w:color w:val="auto"/>
      </w:rPr>
    </w:lvl>
    <w:lvl w:ilvl="1" w:tplc="069CFA2C" w:tentative="1">
      <w:start w:val="1"/>
      <w:numFmt w:val="bullet"/>
      <w:lvlText w:val="o"/>
      <w:lvlJc w:val="left"/>
      <w:pPr>
        <w:tabs>
          <w:tab w:val="num" w:pos="1440"/>
        </w:tabs>
        <w:ind w:left="1440" w:hanging="360"/>
      </w:pPr>
      <w:rPr>
        <w:rFonts w:ascii="Courier New" w:hAnsi="Courier New" w:cs="Tahoma" w:hint="default"/>
      </w:rPr>
    </w:lvl>
    <w:lvl w:ilvl="2" w:tplc="25DEF932" w:tentative="1">
      <w:start w:val="1"/>
      <w:numFmt w:val="bullet"/>
      <w:lvlText w:val=""/>
      <w:lvlJc w:val="left"/>
      <w:pPr>
        <w:tabs>
          <w:tab w:val="num" w:pos="2160"/>
        </w:tabs>
        <w:ind w:left="2160" w:hanging="360"/>
      </w:pPr>
      <w:rPr>
        <w:rFonts w:ascii="Wingdings" w:hAnsi="Wingdings" w:hint="default"/>
      </w:rPr>
    </w:lvl>
    <w:lvl w:ilvl="3" w:tplc="B5C83D8A" w:tentative="1">
      <w:start w:val="1"/>
      <w:numFmt w:val="bullet"/>
      <w:lvlText w:val=""/>
      <w:lvlJc w:val="left"/>
      <w:pPr>
        <w:tabs>
          <w:tab w:val="num" w:pos="2880"/>
        </w:tabs>
        <w:ind w:left="2880" w:hanging="360"/>
      </w:pPr>
      <w:rPr>
        <w:rFonts w:ascii="Symbol" w:hAnsi="Symbol" w:hint="default"/>
      </w:rPr>
    </w:lvl>
    <w:lvl w:ilvl="4" w:tplc="45C4E61C" w:tentative="1">
      <w:start w:val="1"/>
      <w:numFmt w:val="bullet"/>
      <w:lvlText w:val="o"/>
      <w:lvlJc w:val="left"/>
      <w:pPr>
        <w:tabs>
          <w:tab w:val="num" w:pos="3600"/>
        </w:tabs>
        <w:ind w:left="3600" w:hanging="360"/>
      </w:pPr>
      <w:rPr>
        <w:rFonts w:ascii="Courier New" w:hAnsi="Courier New" w:cs="Tahoma" w:hint="default"/>
      </w:rPr>
    </w:lvl>
    <w:lvl w:ilvl="5" w:tplc="43046E1A" w:tentative="1">
      <w:start w:val="1"/>
      <w:numFmt w:val="bullet"/>
      <w:lvlText w:val=""/>
      <w:lvlJc w:val="left"/>
      <w:pPr>
        <w:tabs>
          <w:tab w:val="num" w:pos="4320"/>
        </w:tabs>
        <w:ind w:left="4320" w:hanging="360"/>
      </w:pPr>
      <w:rPr>
        <w:rFonts w:ascii="Wingdings" w:hAnsi="Wingdings" w:hint="default"/>
      </w:rPr>
    </w:lvl>
    <w:lvl w:ilvl="6" w:tplc="7EF64B7E" w:tentative="1">
      <w:start w:val="1"/>
      <w:numFmt w:val="bullet"/>
      <w:lvlText w:val=""/>
      <w:lvlJc w:val="left"/>
      <w:pPr>
        <w:tabs>
          <w:tab w:val="num" w:pos="5040"/>
        </w:tabs>
        <w:ind w:left="5040" w:hanging="360"/>
      </w:pPr>
      <w:rPr>
        <w:rFonts w:ascii="Symbol" w:hAnsi="Symbol" w:hint="default"/>
      </w:rPr>
    </w:lvl>
    <w:lvl w:ilvl="7" w:tplc="ABE64374" w:tentative="1">
      <w:start w:val="1"/>
      <w:numFmt w:val="bullet"/>
      <w:lvlText w:val="o"/>
      <w:lvlJc w:val="left"/>
      <w:pPr>
        <w:tabs>
          <w:tab w:val="num" w:pos="5760"/>
        </w:tabs>
        <w:ind w:left="5760" w:hanging="360"/>
      </w:pPr>
      <w:rPr>
        <w:rFonts w:ascii="Courier New" w:hAnsi="Courier New" w:cs="Tahoma" w:hint="default"/>
      </w:rPr>
    </w:lvl>
    <w:lvl w:ilvl="8" w:tplc="06E82FB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trAwNTazNDEysjRT0lEKTi0uzszPAykwrQUAIRYUoCwAAAA="/>
  </w:docVars>
  <w:rsids>
    <w:rsidRoot w:val="00C66274"/>
    <w:rsid w:val="0063324F"/>
    <w:rsid w:val="00C66274"/>
    <w:rsid w:val="00E6167F"/>
    <w:rsid w:val="00FA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D3A573-1015-4328-863C-1E2313C3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ind w:left="-360"/>
      <w:outlineLvl w:val="0"/>
    </w:pPr>
    <w:rPr>
      <w:b/>
      <w:bCs/>
    </w:rPr>
  </w:style>
  <w:style w:type="paragraph" w:styleId="Heading2">
    <w:name w:val="heading 2"/>
    <w:basedOn w:val="Normal"/>
    <w:next w:val="Normal"/>
    <w:qFormat/>
    <w:pPr>
      <w:keepNext/>
      <w:ind w:left="270"/>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style>
  <w:style w:type="paragraph" w:styleId="Footer">
    <w:name w:val="footer"/>
    <w:basedOn w:val="Normal"/>
    <w:link w:val="FooterChar"/>
    <w:pPr>
      <w:tabs>
        <w:tab w:val="center" w:pos="4153"/>
        <w:tab w:val="right" w:pos="8306"/>
      </w:tabs>
    </w:pPr>
    <w:rPr>
      <w:sz w:val="20"/>
      <w:lang w:val="en-US"/>
    </w:rPr>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character" w:styleId="EndnoteReference">
    <w:name w:val="endnote reference"/>
    <w:semiHidden/>
    <w:rPr>
      <w:vertAlign w:val="superscript"/>
    </w:rPr>
  </w:style>
  <w:style w:type="paragraph" w:styleId="BalloonText">
    <w:name w:val="Balloon Text"/>
    <w:basedOn w:val="Normal"/>
    <w:semiHidden/>
    <w:rsid w:val="00767D37"/>
    <w:rPr>
      <w:rFonts w:ascii="Tahoma" w:hAnsi="Tahoma" w:cs="Tahoma"/>
      <w:sz w:val="16"/>
      <w:szCs w:val="16"/>
    </w:rPr>
  </w:style>
  <w:style w:type="paragraph" w:styleId="ListBullet">
    <w:name w:val="List Bullet"/>
    <w:basedOn w:val="Normal"/>
    <w:autoRedefine/>
    <w:rsid w:val="0047710F"/>
    <w:pPr>
      <w:tabs>
        <w:tab w:val="left" w:pos="720"/>
      </w:tabs>
      <w:jc w:val="right"/>
    </w:pPr>
  </w:style>
  <w:style w:type="paragraph" w:styleId="ListParagraph">
    <w:name w:val="List Paragraph"/>
    <w:basedOn w:val="Normal"/>
    <w:uiPriority w:val="34"/>
    <w:qFormat/>
    <w:rsid w:val="00E13DDC"/>
    <w:pPr>
      <w:ind w:left="720"/>
    </w:pPr>
  </w:style>
  <w:style w:type="character" w:customStyle="1" w:styleId="FooterChar">
    <w:name w:val="Footer Char"/>
    <w:link w:val="Footer"/>
    <w:rsid w:val="00C831FE"/>
    <w:rPr>
      <w:rFonts w:ascii="Arial" w:hAnsi="Arial"/>
      <w:lang w:val="en-US" w:eastAsia="en-US"/>
    </w:rPr>
  </w:style>
  <w:style w:type="table" w:styleId="TableGrid">
    <w:name w:val="Table Grid"/>
    <w:basedOn w:val="TableNormal"/>
    <w:uiPriority w:val="59"/>
    <w:rsid w:val="00884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D0648"/>
    <w:rPr>
      <w:rFonts w:eastAsia="Calibri" w:cs="Arial"/>
      <w:sz w:val="22"/>
      <w:szCs w:val="22"/>
    </w:rPr>
  </w:style>
  <w:style w:type="character" w:customStyle="1" w:styleId="PlainTextChar">
    <w:name w:val="Plain Text Char"/>
    <w:link w:val="PlainText"/>
    <w:uiPriority w:val="99"/>
    <w:rsid w:val="005D0648"/>
    <w:rPr>
      <w:rFonts w:ascii="Arial" w:eastAsia="Calibri" w:hAnsi="Arial" w:cs="Arial"/>
      <w:sz w:val="22"/>
      <w:szCs w:val="22"/>
      <w:lang w:eastAsia="en-US"/>
    </w:rPr>
  </w:style>
  <w:style w:type="paragraph" w:styleId="NoSpacing">
    <w:name w:val="No Spacing"/>
    <w:uiPriority w:val="1"/>
    <w:qFormat/>
    <w:rsid w:val="00B6772A"/>
    <w:rPr>
      <w:rFonts w:ascii="TUOS Blake" w:hAnsi="TUOS Blake"/>
      <w:color w:val="000000"/>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edsbeckett.ac.uk/-/media/files/public-information/data-protection-notices-use-of-student-information.pdf?la=en" TargetMode="External"/><Relationship Id="rId4" Type="http://schemas.openxmlformats.org/officeDocument/2006/relationships/settings" Target="settings.xml"/><Relationship Id="rId9" Type="http://schemas.openxmlformats.org/officeDocument/2006/relationships/hyperlink" Target="http://www.leedsbeckett.ac.uk/-/media/files/public-information/data-protection-notices-use-of-student-information.pdf?l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4028-76D0-404C-B4C3-CFE8127E7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hooker01</dc:creator>
  <cp:lastModifiedBy>Waiting, Kirsty</cp:lastModifiedBy>
  <cp:revision>2</cp:revision>
  <cp:lastPrinted>2013-07-19T13:21:00Z</cp:lastPrinted>
  <dcterms:created xsi:type="dcterms:W3CDTF">2018-11-07T16:05:00Z</dcterms:created>
  <dcterms:modified xsi:type="dcterms:W3CDTF">2018-11-07T16:05:00Z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FirstName">
    <vt:lpwstr>Christopher</vt:lpwstr>
  </property>
  <property fmtid="{D5CDD505-2E9C-101B-9397-08002B2CF9AE}" pid="3" name="C.FullName">
    <vt:lpwstr>Milburn, Christopher</vt:lpwstr>
  </property>
  <property fmtid="{D5CDD505-2E9C-101B-9397-08002B2CF9AE}" pid="4" name="C.LastModifyDate">
    <vt:lpwstr>10 October 2018</vt:lpwstr>
  </property>
  <property fmtid="{D5CDD505-2E9C-101B-9397-08002B2CF9AE}" pid="5" name="C.LastName">
    <vt:lpwstr>Milburn</vt:lpwstr>
  </property>
  <property fmtid="{D5CDD505-2E9C-101B-9397-08002B2CF9AE}" pid="6" name="C.ModifiedBy">
    <vt:lpwstr>Kirsty Waiting</vt:lpwstr>
  </property>
  <property fmtid="{D5CDD505-2E9C-101B-9397-08002B2CF9AE}" pid="7" name="C.NameAndAddress">
    <vt:lpwstr>Christopher Milburn</vt:lpwstr>
  </property>
  <property fmtid="{D5CDD505-2E9C-101B-9397-08002B2CF9AE}" pid="8" name="C.Position">
    <vt:lpwstr>MaxWordAddinSpecialEmptyField</vt:lpwstr>
  </property>
  <property fmtid="{D5CDD505-2E9C-101B-9397-08002B2CF9AE}" pid="9" name="Category">
    <vt:lpwstr>MaxWordAddinSpecialEmptyField</vt:lpwstr>
  </property>
  <property fmtid="{D5CDD505-2E9C-101B-9397-08002B2CF9AE}" pid="10" name="Company">
    <vt:lpwstr>MaxWordAddinSpecialEmptyField</vt:lpwstr>
  </property>
  <property fmtid="{D5CDD505-2E9C-101B-9397-08002B2CF9AE}" pid="11" name="Manager">
    <vt:lpwstr>MaxWordAddinSpecialEmptyField</vt:lpwstr>
  </property>
  <property fmtid="{D5CDD505-2E9C-101B-9397-08002B2CF9AE}" pid="12" name="MaxMergeDocABEntryKey">
    <vt:lpwstr>SW5kaXZpZHVhbAkxODEwMTAyNTE1MTg0Nzg5MzAwMDJDCTA=</vt:lpwstr>
  </property>
  <property fmtid="{D5CDD505-2E9C-101B-9397-08002B2CF9AE}" pid="13" name="UC.5schrx002Eschrx0020FULLschrx0020SNAschrxfbk2schrx002Eschrx0020Needsschrx0020Assessmentschrx0020Appointmentschrx0020InformationschrxfbkDateschrx0020ofschrx0020Needsschrx0020Assessmentschrx0020Appointment">
    <vt:lpwstr>MaxWordAddinSpecialEmptyField</vt:lpwstr>
  </property>
  <property fmtid="{D5CDD505-2E9C-101B-9397-08002B2CF9AE}" pid="14" name="UC.5schrx002Eschrx0020FULLschrx0020SNAschrxfbk2schrx002Eschrx0020Needsschrx0020Assessmentschrx0020Appointmentschrx0020InformationschrxfbkDayschrx0020ofschrx0020week">
    <vt:lpwstr>MaxWordAddinSpecialEmptyField</vt:lpwstr>
  </property>
  <property fmtid="{D5CDD505-2E9C-101B-9397-08002B2CF9AE}" pid="15" name="UC.5schrx002Eschrx0020FULLschrx0020SNAschrxfbk2schrx002Eschrx0020Needsschrx0020Assessmentschrx0020Appointmentschrx0020InformationschrxfbkLocationschrx0020schrx002Dschrx0020Arrivalschrx0020Instructions">
    <vt:lpwstr>MaxWordAddinSpecialEmptyField</vt:lpwstr>
  </property>
  <property fmtid="{D5CDD505-2E9C-101B-9397-08002B2CF9AE}" pid="16" name="UC.5schrx002Eschrx0020FULLschrx0020SNAschrxfbk2schrx002Eschrx0020Needsschrx0020Assessmentschrx0020Appointmentschrx0020InformationschrxfbkLocationschrx0020schrx002Dschrx0020Building">
    <vt:lpwstr>MaxWordAddinSpecialEmptyField</vt:lpwstr>
  </property>
  <property fmtid="{D5CDD505-2E9C-101B-9397-08002B2CF9AE}" pid="17" name="UC.5schrx002Eschrx0020FULLschrx0020SNAschrxfbk2schrx002Eschrx0020Needsschrx0020Assessmentschrx0020Appointmentschrx0020InformationschrxfbkNameschrx0020ofschrx0020Assessor">
    <vt:lpwstr>MaxWordAddinSpecialEmptyField</vt:lpwstr>
  </property>
  <property fmtid="{D5CDD505-2E9C-101B-9397-08002B2CF9AE}" pid="18" name="UC.5schrx002Eschrx0020FULLschrx0020SNAschrxfbk2schrx002Eschrx0020Needsschrx0020Assessmentschrx0020Appointmentschrx0020InformationschrxfbkTimeschrx0020ofschrx0020Needsschrx0020Assessment">
    <vt:lpwstr>MaxWordAddinSpecialEmptyField</vt:lpwstr>
  </property>
  <property fmtid="{D5CDD505-2E9C-101B-9397-08002B2CF9AE}" pid="19" name="UC.5schrx002Eschrx0020FULLschrx0020SNAschrxfbk2schrx002Eschrx0020SNAschrx0020InfoschrxfbkDateschrx0020ofschrx0020Needsschrx0020Assessmentschrx0020Appointment">
    <vt:lpwstr>05 November 2018</vt:lpwstr>
  </property>
  <property fmtid="{D5CDD505-2E9C-101B-9397-08002B2CF9AE}" pid="20" name="UC.5schrx002Eschrx0020FULLschrx0020SNAschrxfbk2schrx002Eschrx0020SNAschrx0020InfoschrxfbkDayschrx0020ofschrx0020week">
    <vt:lpwstr>Monday</vt:lpwstr>
  </property>
  <property fmtid="{D5CDD505-2E9C-101B-9397-08002B2CF9AE}" pid="21" name="UC.5schrx002Eschrx0020FULLschrx0020SNAschrxfbk2schrx002Eschrx0020SNAschrx0020InfoschrxfbkLocationschrx0020schrx002Dschrx0020Arrivalschrx0020Instructions">
    <vt:lpwstr>Please come to room G01 when you arrive to let us know that you are here.</vt:lpwstr>
  </property>
  <property fmtid="{D5CDD505-2E9C-101B-9397-08002B2CF9AE}" pid="22" name="UC.5schrx002Eschrx0020FULLschrx0020SNAschrxfbk2schrx002Eschrx0020SNAschrx0020InfoschrxfbkLocationschrx0020schrx002Dschrx0020Building">
    <vt:lpwstr>G02 Priestley Hall, Headingley Campus, Leeds</vt:lpwstr>
  </property>
  <property fmtid="{D5CDD505-2E9C-101B-9397-08002B2CF9AE}" pid="23" name="UC.5schrx002Eschrx0020FULLschrx0020SNAschrxfbk2schrx002Eschrx0020SNAschrx0020InfoschrxfbkNameschrx0020ofschrx0020Assessor">
    <vt:lpwstr>Sarah Hinman</vt:lpwstr>
  </property>
  <property fmtid="{D5CDD505-2E9C-101B-9397-08002B2CF9AE}" pid="24" name="UC.5schrx002Eschrx0020FULLschrx0020SNAschrxfbk2schrx002Eschrx0020SNAschrx0020InfoschrxfbkTimeschrx0020ofschrx0020Needsschrx0020Assessment">
    <vt:lpwstr>14:00</vt:lpwstr>
  </property>
  <property fmtid="{D5CDD505-2E9C-101B-9397-08002B2CF9AE}" pid="25" name="UC.6schrx002Eschrx0020Needsschrx0020Assessmentschrx0020Appointmentschrx0020InformationschrxfbkDateschrx0020ofschrx0020Needsschrx0020Assessmentschrx0020Appointment">
    <vt:lpwstr>MaxWordAddinSpecialEmptyField</vt:lpwstr>
  </property>
  <property fmtid="{D5CDD505-2E9C-101B-9397-08002B2CF9AE}" pid="26" name="UC.6schrx002Eschrx0020Needsschrx0020Assessmentschrx0020Appointmentschrx0020InformationschrxfbkDayschrx0020ofschrx0020week">
    <vt:lpwstr>MaxWordAddinSpecialEmptyField</vt:lpwstr>
  </property>
  <property fmtid="{D5CDD505-2E9C-101B-9397-08002B2CF9AE}" pid="27" name="UC.6schrx002Eschrx0020Needsschrx0020Assessmentschrx0020Appointmentschrx0020InformationschrxfbkLocationschrx0020schrx002Dschrx0020Arrivalschrx0020Instructions">
    <vt:lpwstr>MaxWordAddinSpecialEmptyField</vt:lpwstr>
  </property>
  <property fmtid="{D5CDD505-2E9C-101B-9397-08002B2CF9AE}" pid="28" name="UC.6schrx002Eschrx0020Needsschrx0020Assessmentschrx0020Appointmentschrx0020InformationschrxfbkLocationschrx0020schrx002Dschrx0020Building">
    <vt:lpwstr>MaxWordAddinSpecialEmptyField</vt:lpwstr>
  </property>
  <property fmtid="{D5CDD505-2E9C-101B-9397-08002B2CF9AE}" pid="29" name="UC.6schrx002Eschrx0020Needsschrx0020Assessmentschrx0020Appointmentschrx0020InformationschrxfbkNameschrx0020ofschrx0020Assessor">
    <vt:lpwstr>MaxWordAddinSpecialEmptyField</vt:lpwstr>
  </property>
  <property fmtid="{D5CDD505-2E9C-101B-9397-08002B2CF9AE}" pid="30" name="UC.6schrx002Eschrx0020Needsschrx0020Assessmentschrx0020Appointmentschrx0020InformationschrxfbkTimeschrx0020ofschrx0020Needsschrx0020Assessment">
    <vt:lpwstr>MaxWordAddinSpecialEmptyField</vt:lpwstr>
  </property>
  <property fmtid="{D5CDD505-2E9C-101B-9397-08002B2CF9AE}" pid="31" name="Y.Company">
    <vt:lpwstr>Leeds Beckett University</vt:lpwstr>
  </property>
  <property fmtid="{D5CDD505-2E9C-101B-9397-08002B2CF9AE}" pid="32" name="Y.Department">
    <vt:lpwstr>Disability Assessment Centre</vt:lpwstr>
  </property>
  <property fmtid="{D5CDD505-2E9C-101B-9397-08002B2CF9AE}" pid="33" name="Y.FirstName">
    <vt:lpwstr>Kirsty</vt:lpwstr>
  </property>
  <property fmtid="{D5CDD505-2E9C-101B-9397-08002B2CF9AE}" pid="34" name="Y.LastName">
    <vt:lpwstr>Waiting</vt:lpwstr>
  </property>
  <property fmtid="{D5CDD505-2E9C-101B-9397-08002B2CF9AE}" pid="35" name="Y.Position">
    <vt:lpwstr>DAC Administrator</vt:lpwstr>
  </property>
  <property fmtid="{D5CDD505-2E9C-101B-9397-08002B2CF9AE}" pid="36" name="Y.TodayDate">
    <vt:lpwstr>10 October 2018</vt:lpwstr>
  </property>
</Properties>
</file>