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23B6E" w14:textId="77777777" w:rsidR="00E97C2A" w:rsidRPr="00E97C2A" w:rsidRDefault="00E97C2A" w:rsidP="008758FA">
      <w:pPr>
        <w:sectPr w:rsidR="00E97C2A" w:rsidRPr="00E97C2A" w:rsidSect="00B03441">
          <w:headerReference w:type="default" r:id="rId11"/>
          <w:footerReference w:type="default" r:id="rId12"/>
          <w:pgSz w:w="11906" w:h="16838"/>
          <w:pgMar w:top="1440" w:right="1440" w:bottom="1440" w:left="1440" w:header="708" w:footer="708" w:gutter="0"/>
          <w:cols w:space="708"/>
          <w:docGrid w:linePitch="360"/>
        </w:sectPr>
      </w:pPr>
    </w:p>
    <w:p w14:paraId="4D1EC22D" w14:textId="77777777" w:rsidR="00B86EE3" w:rsidRPr="00E97C2A" w:rsidRDefault="00B86EE3">
      <w:pPr>
        <w:rPr>
          <w:sz w:val="96"/>
          <w:szCs w:val="96"/>
        </w:rPr>
      </w:pPr>
    </w:p>
    <w:p w14:paraId="300C22AC" w14:textId="77777777" w:rsidR="00E97C2A" w:rsidRDefault="00E97C2A" w:rsidP="005845F2">
      <w:pPr>
        <w:jc w:val="center"/>
        <w:rPr>
          <w:sz w:val="72"/>
          <w:szCs w:val="96"/>
        </w:rPr>
      </w:pPr>
      <w:r w:rsidRPr="00E97C2A">
        <w:rPr>
          <w:sz w:val="72"/>
          <w:szCs w:val="96"/>
        </w:rPr>
        <w:t>Leeds &amp; Wakefield</w:t>
      </w:r>
    </w:p>
    <w:p w14:paraId="5C9AF0A8" w14:textId="77777777" w:rsidR="002E0AF0" w:rsidRPr="00E97C2A" w:rsidRDefault="002E0AF0" w:rsidP="005845F2">
      <w:pPr>
        <w:jc w:val="center"/>
        <w:rPr>
          <w:sz w:val="72"/>
          <w:szCs w:val="96"/>
        </w:rPr>
      </w:pPr>
      <w:r>
        <w:rPr>
          <w:sz w:val="72"/>
          <w:szCs w:val="96"/>
        </w:rPr>
        <w:t>Social Work</w:t>
      </w:r>
    </w:p>
    <w:p w14:paraId="3F0F4482" w14:textId="77777777" w:rsidR="000577A8" w:rsidRPr="00E97C2A" w:rsidRDefault="00B86EE3" w:rsidP="005845F2">
      <w:pPr>
        <w:jc w:val="center"/>
        <w:rPr>
          <w:sz w:val="72"/>
          <w:szCs w:val="96"/>
        </w:rPr>
      </w:pPr>
      <w:r w:rsidRPr="00E97C2A">
        <w:rPr>
          <w:sz w:val="72"/>
          <w:szCs w:val="96"/>
        </w:rPr>
        <w:t>Teaching Partnership</w:t>
      </w:r>
    </w:p>
    <w:p w14:paraId="47C40325" w14:textId="77777777" w:rsidR="00B86EE3" w:rsidRPr="000577A8" w:rsidRDefault="00B86EE3">
      <w:pPr>
        <w:rPr>
          <w:sz w:val="96"/>
          <w:szCs w:val="96"/>
        </w:rPr>
      </w:pPr>
    </w:p>
    <w:p w14:paraId="4E03E1B3" w14:textId="77777777" w:rsidR="007E0531" w:rsidRDefault="00E97C2A" w:rsidP="007E0531">
      <w:pPr>
        <w:jc w:val="center"/>
        <w:rPr>
          <w:sz w:val="96"/>
          <w:szCs w:val="96"/>
        </w:rPr>
      </w:pPr>
      <w:r>
        <w:rPr>
          <w:sz w:val="96"/>
          <w:szCs w:val="96"/>
        </w:rPr>
        <w:t>Practice Educator Manual</w:t>
      </w:r>
      <w:r w:rsidR="007E0531">
        <w:rPr>
          <w:sz w:val="96"/>
          <w:szCs w:val="96"/>
        </w:rPr>
        <w:t>:</w:t>
      </w:r>
    </w:p>
    <w:p w14:paraId="05F66706" w14:textId="77777777" w:rsidR="007E0531" w:rsidRDefault="007E0531" w:rsidP="007E0531">
      <w:pPr>
        <w:jc w:val="center"/>
        <w:rPr>
          <w:sz w:val="96"/>
          <w:szCs w:val="96"/>
        </w:rPr>
      </w:pPr>
      <w:r>
        <w:rPr>
          <w:sz w:val="96"/>
          <w:szCs w:val="96"/>
        </w:rPr>
        <w:t xml:space="preserve">supporting apprentices </w:t>
      </w:r>
    </w:p>
    <w:p w14:paraId="59B38003" w14:textId="58DB003C" w:rsidR="001D7CEC" w:rsidRDefault="001D7CEC" w:rsidP="00B6121C">
      <w:pPr>
        <w:jc w:val="center"/>
        <w:rPr>
          <w:sz w:val="96"/>
          <w:szCs w:val="96"/>
        </w:rPr>
      </w:pPr>
      <w:r>
        <w:rPr>
          <w:sz w:val="96"/>
          <w:szCs w:val="96"/>
        </w:rPr>
        <w:t xml:space="preserve"> </w:t>
      </w:r>
    </w:p>
    <w:p w14:paraId="7A658ADB" w14:textId="77777777" w:rsidR="00B24FF9" w:rsidRDefault="00B24FF9" w:rsidP="000146A8">
      <w:pPr>
        <w:jc w:val="center"/>
        <w:rPr>
          <w:sz w:val="96"/>
          <w:szCs w:val="96"/>
        </w:rPr>
      </w:pPr>
    </w:p>
    <w:p w14:paraId="4E031680" w14:textId="77777777" w:rsidR="00E97C2A" w:rsidRPr="00E97C2A" w:rsidRDefault="00E97C2A">
      <w:pPr>
        <w:rPr>
          <w:szCs w:val="24"/>
        </w:rPr>
      </w:pPr>
    </w:p>
    <w:p w14:paraId="67831001" w14:textId="77777777" w:rsidR="0023177A" w:rsidRDefault="000577A8" w:rsidP="00E97C2A">
      <w:pPr>
        <w:rPr>
          <w:sz w:val="28"/>
          <w:szCs w:val="28"/>
        </w:rPr>
      </w:pPr>
      <w:r>
        <w:rPr>
          <w:sz w:val="96"/>
          <w:szCs w:val="96"/>
        </w:rPr>
        <w:br w:type="page"/>
      </w:r>
    </w:p>
    <w:p w14:paraId="2A09D899" w14:textId="77777777" w:rsidR="00FF1AE8" w:rsidRDefault="00FF1AE8">
      <w:pPr>
        <w:rPr>
          <w:sz w:val="28"/>
          <w:szCs w:val="28"/>
        </w:rPr>
      </w:pPr>
    </w:p>
    <w:sdt>
      <w:sdtPr>
        <w:rPr>
          <w:rFonts w:ascii="Arial" w:eastAsiaTheme="minorHAnsi" w:hAnsi="Arial" w:cstheme="minorBidi"/>
          <w:b w:val="0"/>
          <w:bCs w:val="0"/>
          <w:caps w:val="0"/>
          <w:color w:val="auto"/>
          <w:sz w:val="24"/>
          <w:szCs w:val="22"/>
          <w:lang w:val="en-GB" w:eastAsia="en-US"/>
        </w:rPr>
        <w:id w:val="-466824583"/>
        <w:docPartObj>
          <w:docPartGallery w:val="Table of Contents"/>
          <w:docPartUnique/>
        </w:docPartObj>
      </w:sdtPr>
      <w:sdtEndPr>
        <w:rPr>
          <w:noProof/>
        </w:rPr>
      </w:sdtEndPr>
      <w:sdtContent>
        <w:p w14:paraId="56C71E14" w14:textId="77777777" w:rsidR="006F62DA" w:rsidRDefault="006F62DA">
          <w:pPr>
            <w:pStyle w:val="TOCHeading"/>
          </w:pPr>
          <w:r>
            <w:t>Contents</w:t>
          </w:r>
        </w:p>
        <w:p w14:paraId="342A18E5" w14:textId="66545138" w:rsidR="00B932B6" w:rsidRDefault="006F62DA">
          <w:pPr>
            <w:pStyle w:val="TOC2"/>
            <w:rPr>
              <w:rFonts w:asciiTheme="minorHAnsi" w:eastAsiaTheme="minorEastAsia" w:hAnsiTheme="minorHAnsi" w:cstheme="minorBidi"/>
              <w:b w:val="0"/>
              <w:bCs w:val="0"/>
              <w:kern w:val="2"/>
              <w14:ligatures w14:val="standardContextual"/>
            </w:rPr>
          </w:pPr>
          <w:r w:rsidRPr="00EF228A">
            <w:rPr>
              <w:noProof w:val="0"/>
              <w:szCs w:val="28"/>
            </w:rPr>
            <w:fldChar w:fldCharType="begin"/>
          </w:r>
          <w:r w:rsidRPr="00EF228A">
            <w:instrText xml:space="preserve"> TOC \o "1-3" \h \z \u </w:instrText>
          </w:r>
          <w:r w:rsidRPr="00EF228A">
            <w:rPr>
              <w:noProof w:val="0"/>
              <w:szCs w:val="28"/>
            </w:rPr>
            <w:fldChar w:fldCharType="separate"/>
          </w:r>
          <w:hyperlink w:anchor="_Toc203046119" w:history="1">
            <w:r w:rsidR="00B932B6" w:rsidRPr="0084447A">
              <w:rPr>
                <w:rStyle w:val="Hyperlink"/>
                <w:rFonts w:eastAsia="Arial"/>
              </w:rPr>
              <w:t>Part One: Introduction</w:t>
            </w:r>
            <w:r w:rsidR="00B932B6">
              <w:rPr>
                <w:webHidden/>
              </w:rPr>
              <w:tab/>
            </w:r>
            <w:r w:rsidR="00B932B6">
              <w:rPr>
                <w:webHidden/>
              </w:rPr>
              <w:fldChar w:fldCharType="begin"/>
            </w:r>
            <w:r w:rsidR="00B932B6">
              <w:rPr>
                <w:webHidden/>
              </w:rPr>
              <w:instrText xml:space="preserve"> PAGEREF _Toc203046119 \h </w:instrText>
            </w:r>
            <w:r w:rsidR="00B932B6">
              <w:rPr>
                <w:webHidden/>
              </w:rPr>
            </w:r>
            <w:r w:rsidR="00B932B6">
              <w:rPr>
                <w:webHidden/>
              </w:rPr>
              <w:fldChar w:fldCharType="separate"/>
            </w:r>
            <w:r w:rsidR="00B932B6">
              <w:rPr>
                <w:webHidden/>
              </w:rPr>
              <w:t>4</w:t>
            </w:r>
            <w:r w:rsidR="00B932B6">
              <w:rPr>
                <w:webHidden/>
              </w:rPr>
              <w:fldChar w:fldCharType="end"/>
            </w:r>
          </w:hyperlink>
        </w:p>
        <w:p w14:paraId="4E09CAC1" w14:textId="4E0A21F3"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20" w:history="1">
            <w:r w:rsidRPr="0084447A">
              <w:rPr>
                <w:rStyle w:val="Hyperlink"/>
                <w:rFonts w:eastAsia="Arial"/>
              </w:rPr>
              <w:t>1.</w:t>
            </w:r>
            <w:r>
              <w:rPr>
                <w:rFonts w:asciiTheme="minorHAnsi" w:eastAsiaTheme="minorEastAsia" w:hAnsiTheme="minorHAnsi" w:cstheme="minorBidi"/>
                <w:b w:val="0"/>
                <w:bCs w:val="0"/>
                <w:kern w:val="2"/>
                <w14:ligatures w14:val="standardContextual"/>
              </w:rPr>
              <w:tab/>
            </w:r>
            <w:r w:rsidRPr="0084447A">
              <w:rPr>
                <w:rStyle w:val="Hyperlink"/>
                <w:rFonts w:eastAsia="Arial"/>
              </w:rPr>
              <w:t>Knowledge, Skills and Behaviours for the Social Worker Degree Apprenticeship</w:t>
            </w:r>
            <w:r>
              <w:rPr>
                <w:webHidden/>
              </w:rPr>
              <w:tab/>
            </w:r>
            <w:r>
              <w:rPr>
                <w:webHidden/>
              </w:rPr>
              <w:fldChar w:fldCharType="begin"/>
            </w:r>
            <w:r>
              <w:rPr>
                <w:webHidden/>
              </w:rPr>
              <w:instrText xml:space="preserve"> PAGEREF _Toc203046120 \h </w:instrText>
            </w:r>
            <w:r>
              <w:rPr>
                <w:webHidden/>
              </w:rPr>
            </w:r>
            <w:r>
              <w:rPr>
                <w:webHidden/>
              </w:rPr>
              <w:fldChar w:fldCharType="separate"/>
            </w:r>
            <w:r>
              <w:rPr>
                <w:webHidden/>
              </w:rPr>
              <w:t>4</w:t>
            </w:r>
            <w:r>
              <w:rPr>
                <w:webHidden/>
              </w:rPr>
              <w:fldChar w:fldCharType="end"/>
            </w:r>
          </w:hyperlink>
        </w:p>
        <w:p w14:paraId="68B4257A" w14:textId="37AA1964"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21" w:history="1">
            <w:r w:rsidRPr="0084447A">
              <w:rPr>
                <w:rStyle w:val="Hyperlink"/>
                <w:rFonts w:eastAsia="Arial"/>
              </w:rPr>
              <w:t>2.</w:t>
            </w:r>
            <w:r>
              <w:rPr>
                <w:rFonts w:asciiTheme="minorHAnsi" w:eastAsiaTheme="minorEastAsia" w:hAnsiTheme="minorHAnsi" w:cstheme="minorBidi"/>
                <w:b w:val="0"/>
                <w:bCs w:val="0"/>
                <w:kern w:val="2"/>
                <w14:ligatures w14:val="standardContextual"/>
              </w:rPr>
              <w:tab/>
            </w:r>
            <w:r w:rsidRPr="0084447A">
              <w:rPr>
                <w:rStyle w:val="Hyperlink"/>
                <w:rFonts w:eastAsia="Arial"/>
              </w:rPr>
              <w:t>Final (100 day) Social Work Placement</w:t>
            </w:r>
            <w:r>
              <w:rPr>
                <w:webHidden/>
              </w:rPr>
              <w:tab/>
            </w:r>
            <w:r>
              <w:rPr>
                <w:webHidden/>
              </w:rPr>
              <w:fldChar w:fldCharType="begin"/>
            </w:r>
            <w:r>
              <w:rPr>
                <w:webHidden/>
              </w:rPr>
              <w:instrText xml:space="preserve"> PAGEREF _Toc203046121 \h </w:instrText>
            </w:r>
            <w:r>
              <w:rPr>
                <w:webHidden/>
              </w:rPr>
            </w:r>
            <w:r>
              <w:rPr>
                <w:webHidden/>
              </w:rPr>
              <w:fldChar w:fldCharType="separate"/>
            </w:r>
            <w:r>
              <w:rPr>
                <w:webHidden/>
              </w:rPr>
              <w:t>6</w:t>
            </w:r>
            <w:r>
              <w:rPr>
                <w:webHidden/>
              </w:rPr>
              <w:fldChar w:fldCharType="end"/>
            </w:r>
          </w:hyperlink>
        </w:p>
        <w:p w14:paraId="620EB194" w14:textId="4FC52050" w:rsidR="00B932B6" w:rsidRDefault="00B932B6">
          <w:pPr>
            <w:pStyle w:val="TOC2"/>
            <w:tabs>
              <w:tab w:val="left" w:pos="737"/>
            </w:tabs>
            <w:rPr>
              <w:rStyle w:val="Hyperlink"/>
              <w:rFonts w:eastAsia="Arial"/>
            </w:rPr>
          </w:pPr>
          <w:hyperlink w:anchor="_Toc203046122" w:history="1">
            <w:r w:rsidRPr="0084447A">
              <w:rPr>
                <w:rStyle w:val="Hyperlink"/>
                <w:rFonts w:eastAsia="Arial"/>
              </w:rPr>
              <w:t>3.</w:t>
            </w:r>
            <w:r>
              <w:rPr>
                <w:rFonts w:asciiTheme="minorHAnsi" w:eastAsiaTheme="minorEastAsia" w:hAnsiTheme="minorHAnsi" w:cstheme="minorBidi"/>
                <w:b w:val="0"/>
                <w:bCs w:val="0"/>
                <w:kern w:val="2"/>
                <w14:ligatures w14:val="standardContextual"/>
              </w:rPr>
              <w:tab/>
            </w:r>
            <w:r w:rsidRPr="0084447A">
              <w:rPr>
                <w:rStyle w:val="Hyperlink"/>
                <w:rFonts w:eastAsia="Arial"/>
              </w:rPr>
              <w:t>First (70 day) placement</w:t>
            </w:r>
            <w:r>
              <w:rPr>
                <w:webHidden/>
              </w:rPr>
              <w:tab/>
            </w:r>
            <w:r>
              <w:rPr>
                <w:webHidden/>
              </w:rPr>
              <w:fldChar w:fldCharType="begin"/>
            </w:r>
            <w:r>
              <w:rPr>
                <w:webHidden/>
              </w:rPr>
              <w:instrText xml:space="preserve"> PAGEREF _Toc203046122 \h </w:instrText>
            </w:r>
            <w:r>
              <w:rPr>
                <w:webHidden/>
              </w:rPr>
            </w:r>
            <w:r>
              <w:rPr>
                <w:webHidden/>
              </w:rPr>
              <w:fldChar w:fldCharType="separate"/>
            </w:r>
            <w:r>
              <w:rPr>
                <w:webHidden/>
              </w:rPr>
              <w:t>7</w:t>
            </w:r>
            <w:r>
              <w:rPr>
                <w:webHidden/>
              </w:rPr>
              <w:fldChar w:fldCharType="end"/>
            </w:r>
          </w:hyperlink>
        </w:p>
        <w:p w14:paraId="371FA889" w14:textId="77777777" w:rsidR="00B932B6" w:rsidRPr="00B932B6" w:rsidRDefault="00B932B6" w:rsidP="00B932B6">
          <w:pPr>
            <w:rPr>
              <w:lang w:eastAsia="en-GB"/>
            </w:rPr>
          </w:pPr>
        </w:p>
        <w:p w14:paraId="68BF690F" w14:textId="10E37C8F" w:rsidR="00B932B6" w:rsidRDefault="00B932B6">
          <w:pPr>
            <w:pStyle w:val="TOC2"/>
            <w:rPr>
              <w:rFonts w:asciiTheme="minorHAnsi" w:eastAsiaTheme="minorEastAsia" w:hAnsiTheme="minorHAnsi" w:cstheme="minorBidi"/>
              <w:b w:val="0"/>
              <w:bCs w:val="0"/>
              <w:kern w:val="2"/>
              <w14:ligatures w14:val="standardContextual"/>
            </w:rPr>
          </w:pPr>
          <w:hyperlink w:anchor="_Toc203046123" w:history="1">
            <w:r w:rsidRPr="0084447A">
              <w:rPr>
                <w:rStyle w:val="Hyperlink"/>
                <w:rFonts w:eastAsia="Arial"/>
              </w:rPr>
              <w:t>Part Two: Roles and responsibilities</w:t>
            </w:r>
            <w:r>
              <w:rPr>
                <w:webHidden/>
              </w:rPr>
              <w:tab/>
            </w:r>
            <w:r>
              <w:rPr>
                <w:webHidden/>
              </w:rPr>
              <w:fldChar w:fldCharType="begin"/>
            </w:r>
            <w:r>
              <w:rPr>
                <w:webHidden/>
              </w:rPr>
              <w:instrText xml:space="preserve"> PAGEREF _Toc203046123 \h </w:instrText>
            </w:r>
            <w:r>
              <w:rPr>
                <w:webHidden/>
              </w:rPr>
            </w:r>
            <w:r>
              <w:rPr>
                <w:webHidden/>
              </w:rPr>
              <w:fldChar w:fldCharType="separate"/>
            </w:r>
            <w:r>
              <w:rPr>
                <w:webHidden/>
              </w:rPr>
              <w:t>9</w:t>
            </w:r>
            <w:r>
              <w:rPr>
                <w:webHidden/>
              </w:rPr>
              <w:fldChar w:fldCharType="end"/>
            </w:r>
          </w:hyperlink>
        </w:p>
        <w:p w14:paraId="122E4CAD" w14:textId="18A389FD"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24" w:history="1">
            <w:r w:rsidRPr="0084447A">
              <w:rPr>
                <w:rStyle w:val="Hyperlink"/>
                <w:rFonts w:eastAsia="Arial"/>
              </w:rPr>
              <w:t>4.</w:t>
            </w:r>
            <w:r>
              <w:rPr>
                <w:rFonts w:asciiTheme="minorHAnsi" w:eastAsiaTheme="minorEastAsia" w:hAnsiTheme="minorHAnsi" w:cstheme="minorBidi"/>
                <w:b w:val="0"/>
                <w:bCs w:val="0"/>
                <w:kern w:val="2"/>
                <w14:ligatures w14:val="standardContextual"/>
              </w:rPr>
              <w:tab/>
            </w:r>
            <w:r w:rsidRPr="0084447A">
              <w:rPr>
                <w:rStyle w:val="Hyperlink"/>
                <w:rFonts w:eastAsia="Arial"/>
              </w:rPr>
              <w:t>Role of the Practice Educator</w:t>
            </w:r>
            <w:r>
              <w:rPr>
                <w:webHidden/>
              </w:rPr>
              <w:tab/>
            </w:r>
            <w:r>
              <w:rPr>
                <w:webHidden/>
              </w:rPr>
              <w:fldChar w:fldCharType="begin"/>
            </w:r>
            <w:r>
              <w:rPr>
                <w:webHidden/>
              </w:rPr>
              <w:instrText xml:space="preserve"> PAGEREF _Toc203046124 \h </w:instrText>
            </w:r>
            <w:r>
              <w:rPr>
                <w:webHidden/>
              </w:rPr>
            </w:r>
            <w:r>
              <w:rPr>
                <w:webHidden/>
              </w:rPr>
              <w:fldChar w:fldCharType="separate"/>
            </w:r>
            <w:r>
              <w:rPr>
                <w:webHidden/>
              </w:rPr>
              <w:t>9</w:t>
            </w:r>
            <w:r>
              <w:rPr>
                <w:webHidden/>
              </w:rPr>
              <w:fldChar w:fldCharType="end"/>
            </w:r>
          </w:hyperlink>
        </w:p>
        <w:p w14:paraId="154055BA" w14:textId="15A2AA90"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25" w:history="1">
            <w:r w:rsidRPr="0084447A">
              <w:rPr>
                <w:rStyle w:val="Hyperlink"/>
                <w:rFonts w:eastAsia="Arial"/>
              </w:rPr>
              <w:t>5.</w:t>
            </w:r>
            <w:r>
              <w:rPr>
                <w:rFonts w:asciiTheme="minorHAnsi" w:eastAsiaTheme="minorEastAsia" w:hAnsiTheme="minorHAnsi" w:cstheme="minorBidi"/>
                <w:b w:val="0"/>
                <w:bCs w:val="0"/>
                <w:kern w:val="2"/>
                <w14:ligatures w14:val="standardContextual"/>
              </w:rPr>
              <w:tab/>
            </w:r>
            <w:r w:rsidRPr="0084447A">
              <w:rPr>
                <w:rStyle w:val="Hyperlink"/>
                <w:rFonts w:eastAsia="Arial"/>
              </w:rPr>
              <w:t>Role of the PE2 Mentor</w:t>
            </w:r>
            <w:r>
              <w:rPr>
                <w:webHidden/>
              </w:rPr>
              <w:tab/>
            </w:r>
            <w:r>
              <w:rPr>
                <w:webHidden/>
              </w:rPr>
              <w:fldChar w:fldCharType="begin"/>
            </w:r>
            <w:r>
              <w:rPr>
                <w:webHidden/>
              </w:rPr>
              <w:instrText xml:space="preserve"> PAGEREF _Toc203046125 \h </w:instrText>
            </w:r>
            <w:r>
              <w:rPr>
                <w:webHidden/>
              </w:rPr>
            </w:r>
            <w:r>
              <w:rPr>
                <w:webHidden/>
              </w:rPr>
              <w:fldChar w:fldCharType="separate"/>
            </w:r>
            <w:r>
              <w:rPr>
                <w:webHidden/>
              </w:rPr>
              <w:t>10</w:t>
            </w:r>
            <w:r>
              <w:rPr>
                <w:webHidden/>
              </w:rPr>
              <w:fldChar w:fldCharType="end"/>
            </w:r>
          </w:hyperlink>
        </w:p>
        <w:p w14:paraId="602581FB" w14:textId="57B72435"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26" w:history="1">
            <w:r w:rsidRPr="0084447A">
              <w:rPr>
                <w:rStyle w:val="Hyperlink"/>
                <w:rFonts w:eastAsia="Arial"/>
              </w:rPr>
              <w:t>6.</w:t>
            </w:r>
            <w:r>
              <w:rPr>
                <w:rFonts w:asciiTheme="minorHAnsi" w:eastAsiaTheme="minorEastAsia" w:hAnsiTheme="minorHAnsi" w:cstheme="minorBidi"/>
                <w:b w:val="0"/>
                <w:bCs w:val="0"/>
                <w:kern w:val="2"/>
                <w14:ligatures w14:val="standardContextual"/>
              </w:rPr>
              <w:tab/>
            </w:r>
            <w:r w:rsidRPr="0084447A">
              <w:rPr>
                <w:rStyle w:val="Hyperlink"/>
                <w:rFonts w:eastAsia="Arial"/>
              </w:rPr>
              <w:t>Responsibilities of the Off-Site Practice Educator (OSPE)</w:t>
            </w:r>
            <w:r>
              <w:rPr>
                <w:webHidden/>
              </w:rPr>
              <w:tab/>
            </w:r>
            <w:r>
              <w:rPr>
                <w:webHidden/>
              </w:rPr>
              <w:fldChar w:fldCharType="begin"/>
            </w:r>
            <w:r>
              <w:rPr>
                <w:webHidden/>
              </w:rPr>
              <w:instrText xml:space="preserve"> PAGEREF _Toc203046126 \h </w:instrText>
            </w:r>
            <w:r>
              <w:rPr>
                <w:webHidden/>
              </w:rPr>
            </w:r>
            <w:r>
              <w:rPr>
                <w:webHidden/>
              </w:rPr>
              <w:fldChar w:fldCharType="separate"/>
            </w:r>
            <w:r>
              <w:rPr>
                <w:webHidden/>
              </w:rPr>
              <w:t>10</w:t>
            </w:r>
            <w:r>
              <w:rPr>
                <w:webHidden/>
              </w:rPr>
              <w:fldChar w:fldCharType="end"/>
            </w:r>
          </w:hyperlink>
        </w:p>
        <w:p w14:paraId="19F869FB" w14:textId="41354028"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27" w:history="1">
            <w:r w:rsidRPr="0084447A">
              <w:rPr>
                <w:rStyle w:val="Hyperlink"/>
                <w:rFonts w:eastAsia="Arial"/>
              </w:rPr>
              <w:t>7.</w:t>
            </w:r>
            <w:r>
              <w:rPr>
                <w:rFonts w:asciiTheme="minorHAnsi" w:eastAsiaTheme="minorEastAsia" w:hAnsiTheme="minorHAnsi" w:cstheme="minorBidi"/>
                <w:b w:val="0"/>
                <w:bCs w:val="0"/>
                <w:kern w:val="2"/>
                <w14:ligatures w14:val="standardContextual"/>
              </w:rPr>
              <w:tab/>
            </w:r>
            <w:r w:rsidRPr="0084447A">
              <w:rPr>
                <w:rStyle w:val="Hyperlink"/>
                <w:rFonts w:eastAsia="Arial"/>
              </w:rPr>
              <w:t>Responsibilities of the On-Site Supervisor (OSS)</w:t>
            </w:r>
            <w:r>
              <w:rPr>
                <w:webHidden/>
              </w:rPr>
              <w:tab/>
            </w:r>
            <w:r>
              <w:rPr>
                <w:webHidden/>
              </w:rPr>
              <w:fldChar w:fldCharType="begin"/>
            </w:r>
            <w:r>
              <w:rPr>
                <w:webHidden/>
              </w:rPr>
              <w:instrText xml:space="preserve"> PAGEREF _Toc203046127 \h </w:instrText>
            </w:r>
            <w:r>
              <w:rPr>
                <w:webHidden/>
              </w:rPr>
            </w:r>
            <w:r>
              <w:rPr>
                <w:webHidden/>
              </w:rPr>
              <w:fldChar w:fldCharType="separate"/>
            </w:r>
            <w:r>
              <w:rPr>
                <w:webHidden/>
              </w:rPr>
              <w:t>11</w:t>
            </w:r>
            <w:r>
              <w:rPr>
                <w:webHidden/>
              </w:rPr>
              <w:fldChar w:fldCharType="end"/>
            </w:r>
          </w:hyperlink>
        </w:p>
        <w:p w14:paraId="6A0675F5" w14:textId="4F723680"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28" w:history="1">
            <w:r w:rsidRPr="0084447A">
              <w:rPr>
                <w:rStyle w:val="Hyperlink"/>
                <w:rFonts w:eastAsia="Arial"/>
              </w:rPr>
              <w:t>8.</w:t>
            </w:r>
            <w:r>
              <w:rPr>
                <w:rFonts w:asciiTheme="minorHAnsi" w:eastAsiaTheme="minorEastAsia" w:hAnsiTheme="minorHAnsi" w:cstheme="minorBidi"/>
                <w:b w:val="0"/>
                <w:bCs w:val="0"/>
                <w:kern w:val="2"/>
                <w14:ligatures w14:val="standardContextual"/>
              </w:rPr>
              <w:tab/>
            </w:r>
            <w:r w:rsidRPr="0084447A">
              <w:rPr>
                <w:rStyle w:val="Hyperlink"/>
                <w:rFonts w:eastAsia="Arial"/>
              </w:rPr>
              <w:t>Supporting Apprentices</w:t>
            </w:r>
            <w:r>
              <w:rPr>
                <w:webHidden/>
              </w:rPr>
              <w:tab/>
            </w:r>
            <w:r>
              <w:rPr>
                <w:webHidden/>
              </w:rPr>
              <w:fldChar w:fldCharType="begin"/>
            </w:r>
            <w:r>
              <w:rPr>
                <w:webHidden/>
              </w:rPr>
              <w:instrText xml:space="preserve"> PAGEREF _Toc203046128 \h </w:instrText>
            </w:r>
            <w:r>
              <w:rPr>
                <w:webHidden/>
              </w:rPr>
            </w:r>
            <w:r>
              <w:rPr>
                <w:webHidden/>
              </w:rPr>
              <w:fldChar w:fldCharType="separate"/>
            </w:r>
            <w:r>
              <w:rPr>
                <w:webHidden/>
              </w:rPr>
              <w:t>11</w:t>
            </w:r>
            <w:r>
              <w:rPr>
                <w:webHidden/>
              </w:rPr>
              <w:fldChar w:fldCharType="end"/>
            </w:r>
          </w:hyperlink>
        </w:p>
        <w:p w14:paraId="14E8258D" w14:textId="243DE998" w:rsidR="00B932B6" w:rsidRDefault="00B932B6">
          <w:pPr>
            <w:pStyle w:val="TOC2"/>
            <w:rPr>
              <w:rFonts w:asciiTheme="minorHAnsi" w:eastAsiaTheme="minorEastAsia" w:hAnsiTheme="minorHAnsi" w:cstheme="minorBidi"/>
              <w:b w:val="0"/>
              <w:bCs w:val="0"/>
              <w:kern w:val="2"/>
              <w14:ligatures w14:val="standardContextual"/>
            </w:rPr>
          </w:pPr>
          <w:hyperlink w:anchor="_Toc203046129" w:history="1">
            <w:r w:rsidRPr="0084447A">
              <w:rPr>
                <w:rStyle w:val="Hyperlink"/>
                <w:rFonts w:eastAsia="Arial"/>
              </w:rPr>
              <w:t>Supporting ethnically diverse apprentices</w:t>
            </w:r>
            <w:r>
              <w:rPr>
                <w:webHidden/>
              </w:rPr>
              <w:tab/>
            </w:r>
            <w:r>
              <w:rPr>
                <w:webHidden/>
              </w:rPr>
              <w:fldChar w:fldCharType="begin"/>
            </w:r>
            <w:r>
              <w:rPr>
                <w:webHidden/>
              </w:rPr>
              <w:instrText xml:space="preserve"> PAGEREF _Toc203046129 \h </w:instrText>
            </w:r>
            <w:r>
              <w:rPr>
                <w:webHidden/>
              </w:rPr>
            </w:r>
            <w:r>
              <w:rPr>
                <w:webHidden/>
              </w:rPr>
              <w:fldChar w:fldCharType="separate"/>
            </w:r>
            <w:r>
              <w:rPr>
                <w:webHidden/>
              </w:rPr>
              <w:t>11</w:t>
            </w:r>
            <w:r>
              <w:rPr>
                <w:webHidden/>
              </w:rPr>
              <w:fldChar w:fldCharType="end"/>
            </w:r>
          </w:hyperlink>
        </w:p>
        <w:p w14:paraId="28F55B21" w14:textId="22599503" w:rsidR="00B932B6" w:rsidRDefault="00B932B6">
          <w:pPr>
            <w:pStyle w:val="TOC2"/>
            <w:rPr>
              <w:rFonts w:asciiTheme="minorHAnsi" w:eastAsiaTheme="minorEastAsia" w:hAnsiTheme="minorHAnsi" w:cstheme="minorBidi"/>
              <w:b w:val="0"/>
              <w:bCs w:val="0"/>
              <w:kern w:val="2"/>
              <w14:ligatures w14:val="standardContextual"/>
            </w:rPr>
          </w:pPr>
          <w:hyperlink w:anchor="_Toc203046130" w:history="1">
            <w:r w:rsidRPr="0084447A">
              <w:rPr>
                <w:rStyle w:val="Hyperlink"/>
                <w:rFonts w:eastAsia="Arial"/>
              </w:rPr>
              <w:t>Supporting apprentices with a reasonable adjustment</w:t>
            </w:r>
            <w:r>
              <w:rPr>
                <w:webHidden/>
              </w:rPr>
              <w:tab/>
            </w:r>
            <w:r>
              <w:rPr>
                <w:webHidden/>
              </w:rPr>
              <w:fldChar w:fldCharType="begin"/>
            </w:r>
            <w:r>
              <w:rPr>
                <w:webHidden/>
              </w:rPr>
              <w:instrText xml:space="preserve"> PAGEREF _Toc203046130 \h </w:instrText>
            </w:r>
            <w:r>
              <w:rPr>
                <w:webHidden/>
              </w:rPr>
            </w:r>
            <w:r>
              <w:rPr>
                <w:webHidden/>
              </w:rPr>
              <w:fldChar w:fldCharType="separate"/>
            </w:r>
            <w:r>
              <w:rPr>
                <w:webHidden/>
              </w:rPr>
              <w:t>13</w:t>
            </w:r>
            <w:r>
              <w:rPr>
                <w:webHidden/>
              </w:rPr>
              <w:fldChar w:fldCharType="end"/>
            </w:r>
          </w:hyperlink>
        </w:p>
        <w:p w14:paraId="67B5D0B6" w14:textId="664205FF"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31" w:history="1">
            <w:r w:rsidRPr="0084447A">
              <w:rPr>
                <w:rStyle w:val="Hyperlink"/>
                <w:rFonts w:eastAsia="Arial"/>
              </w:rPr>
              <w:t>9.</w:t>
            </w:r>
            <w:r>
              <w:rPr>
                <w:rFonts w:asciiTheme="minorHAnsi" w:eastAsiaTheme="minorEastAsia" w:hAnsiTheme="minorHAnsi" w:cstheme="minorBidi"/>
                <w:b w:val="0"/>
                <w:bCs w:val="0"/>
                <w:kern w:val="2"/>
                <w14:ligatures w14:val="standardContextual"/>
              </w:rPr>
              <w:tab/>
            </w:r>
            <w:r w:rsidRPr="0084447A">
              <w:rPr>
                <w:rStyle w:val="Hyperlink"/>
                <w:rFonts w:eastAsia="Arial"/>
              </w:rPr>
              <w:t>Practice Educator Support Groups</w:t>
            </w:r>
            <w:r>
              <w:rPr>
                <w:webHidden/>
              </w:rPr>
              <w:tab/>
            </w:r>
            <w:r>
              <w:rPr>
                <w:webHidden/>
              </w:rPr>
              <w:fldChar w:fldCharType="begin"/>
            </w:r>
            <w:r>
              <w:rPr>
                <w:webHidden/>
              </w:rPr>
              <w:instrText xml:space="preserve"> PAGEREF _Toc203046131 \h </w:instrText>
            </w:r>
            <w:r>
              <w:rPr>
                <w:webHidden/>
              </w:rPr>
            </w:r>
            <w:r>
              <w:rPr>
                <w:webHidden/>
              </w:rPr>
              <w:fldChar w:fldCharType="separate"/>
            </w:r>
            <w:r>
              <w:rPr>
                <w:webHidden/>
              </w:rPr>
              <w:t>15</w:t>
            </w:r>
            <w:r>
              <w:rPr>
                <w:webHidden/>
              </w:rPr>
              <w:fldChar w:fldCharType="end"/>
            </w:r>
          </w:hyperlink>
        </w:p>
        <w:p w14:paraId="4514BA25" w14:textId="1D7822F5" w:rsidR="00B932B6" w:rsidRDefault="00B932B6">
          <w:pPr>
            <w:pStyle w:val="TOC2"/>
            <w:tabs>
              <w:tab w:val="left" w:pos="737"/>
            </w:tabs>
            <w:rPr>
              <w:rStyle w:val="Hyperlink"/>
              <w:rFonts w:eastAsia="Arial"/>
            </w:rPr>
          </w:pPr>
          <w:hyperlink w:anchor="_Toc203046132" w:history="1">
            <w:r w:rsidRPr="0084447A">
              <w:rPr>
                <w:rStyle w:val="Hyperlink"/>
                <w:rFonts w:eastAsia="Arial"/>
              </w:rPr>
              <w:t>10.</w:t>
            </w:r>
            <w:r>
              <w:rPr>
                <w:rFonts w:asciiTheme="minorHAnsi" w:eastAsiaTheme="minorEastAsia" w:hAnsiTheme="minorHAnsi" w:cstheme="minorBidi"/>
                <w:b w:val="0"/>
                <w:bCs w:val="0"/>
                <w:kern w:val="2"/>
                <w14:ligatures w14:val="standardContextual"/>
              </w:rPr>
              <w:tab/>
            </w:r>
            <w:r w:rsidRPr="0084447A">
              <w:rPr>
                <w:rStyle w:val="Hyperlink"/>
                <w:rFonts w:eastAsia="Arial"/>
              </w:rPr>
              <w:t>Practice Champion</w:t>
            </w:r>
            <w:r>
              <w:rPr>
                <w:webHidden/>
              </w:rPr>
              <w:tab/>
            </w:r>
            <w:r>
              <w:rPr>
                <w:webHidden/>
              </w:rPr>
              <w:fldChar w:fldCharType="begin"/>
            </w:r>
            <w:r>
              <w:rPr>
                <w:webHidden/>
              </w:rPr>
              <w:instrText xml:space="preserve"> PAGEREF _Toc203046132 \h </w:instrText>
            </w:r>
            <w:r>
              <w:rPr>
                <w:webHidden/>
              </w:rPr>
            </w:r>
            <w:r>
              <w:rPr>
                <w:webHidden/>
              </w:rPr>
              <w:fldChar w:fldCharType="separate"/>
            </w:r>
            <w:r>
              <w:rPr>
                <w:webHidden/>
              </w:rPr>
              <w:t>15</w:t>
            </w:r>
            <w:r>
              <w:rPr>
                <w:webHidden/>
              </w:rPr>
              <w:fldChar w:fldCharType="end"/>
            </w:r>
          </w:hyperlink>
        </w:p>
        <w:p w14:paraId="6AB849E4" w14:textId="77777777" w:rsidR="00B932B6" w:rsidRPr="00B932B6" w:rsidRDefault="00B932B6" w:rsidP="00B932B6">
          <w:pPr>
            <w:rPr>
              <w:lang w:eastAsia="en-GB"/>
            </w:rPr>
          </w:pPr>
        </w:p>
        <w:p w14:paraId="47360A16" w14:textId="5C715BCE" w:rsidR="00B932B6" w:rsidRDefault="00B932B6">
          <w:pPr>
            <w:pStyle w:val="TOC2"/>
            <w:rPr>
              <w:rFonts w:asciiTheme="minorHAnsi" w:eastAsiaTheme="minorEastAsia" w:hAnsiTheme="minorHAnsi" w:cstheme="minorBidi"/>
              <w:b w:val="0"/>
              <w:bCs w:val="0"/>
              <w:kern w:val="2"/>
              <w14:ligatures w14:val="standardContextual"/>
            </w:rPr>
          </w:pPr>
          <w:hyperlink w:anchor="_Toc203046133" w:history="1">
            <w:r w:rsidRPr="0084447A">
              <w:rPr>
                <w:rStyle w:val="Hyperlink"/>
                <w:rFonts w:eastAsia="Arial"/>
              </w:rPr>
              <w:t>Part Three: Placement processes</w:t>
            </w:r>
            <w:r>
              <w:rPr>
                <w:webHidden/>
              </w:rPr>
              <w:tab/>
            </w:r>
            <w:r>
              <w:rPr>
                <w:webHidden/>
              </w:rPr>
              <w:fldChar w:fldCharType="begin"/>
            </w:r>
            <w:r>
              <w:rPr>
                <w:webHidden/>
              </w:rPr>
              <w:instrText xml:space="preserve"> PAGEREF _Toc203046133 \h </w:instrText>
            </w:r>
            <w:r>
              <w:rPr>
                <w:webHidden/>
              </w:rPr>
            </w:r>
            <w:r>
              <w:rPr>
                <w:webHidden/>
              </w:rPr>
              <w:fldChar w:fldCharType="separate"/>
            </w:r>
            <w:r>
              <w:rPr>
                <w:webHidden/>
              </w:rPr>
              <w:t>16</w:t>
            </w:r>
            <w:r>
              <w:rPr>
                <w:webHidden/>
              </w:rPr>
              <w:fldChar w:fldCharType="end"/>
            </w:r>
          </w:hyperlink>
        </w:p>
        <w:p w14:paraId="7F2DD65D" w14:textId="39B06076"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34" w:history="1">
            <w:r w:rsidRPr="0084447A">
              <w:rPr>
                <w:rStyle w:val="Hyperlink"/>
                <w:rFonts w:eastAsia="Arial"/>
              </w:rPr>
              <w:t>11.</w:t>
            </w:r>
            <w:r>
              <w:rPr>
                <w:rFonts w:asciiTheme="minorHAnsi" w:eastAsiaTheme="minorEastAsia" w:hAnsiTheme="minorHAnsi" w:cstheme="minorBidi"/>
                <w:b w:val="0"/>
                <w:bCs w:val="0"/>
                <w:kern w:val="2"/>
                <w14:ligatures w14:val="standardContextual"/>
              </w:rPr>
              <w:tab/>
            </w:r>
            <w:r w:rsidRPr="0084447A">
              <w:rPr>
                <w:rStyle w:val="Hyperlink"/>
                <w:rFonts w:eastAsia="Arial"/>
              </w:rPr>
              <w:t>Pre- Placement</w:t>
            </w:r>
            <w:r>
              <w:rPr>
                <w:webHidden/>
              </w:rPr>
              <w:tab/>
            </w:r>
            <w:r>
              <w:rPr>
                <w:webHidden/>
              </w:rPr>
              <w:fldChar w:fldCharType="begin"/>
            </w:r>
            <w:r>
              <w:rPr>
                <w:webHidden/>
              </w:rPr>
              <w:instrText xml:space="preserve"> PAGEREF _Toc203046134 \h </w:instrText>
            </w:r>
            <w:r>
              <w:rPr>
                <w:webHidden/>
              </w:rPr>
            </w:r>
            <w:r>
              <w:rPr>
                <w:webHidden/>
              </w:rPr>
              <w:fldChar w:fldCharType="separate"/>
            </w:r>
            <w:r>
              <w:rPr>
                <w:webHidden/>
              </w:rPr>
              <w:t>16</w:t>
            </w:r>
            <w:r>
              <w:rPr>
                <w:webHidden/>
              </w:rPr>
              <w:fldChar w:fldCharType="end"/>
            </w:r>
          </w:hyperlink>
        </w:p>
        <w:p w14:paraId="1C85AEF7" w14:textId="27CA21B0" w:rsidR="00B932B6" w:rsidRDefault="00B932B6">
          <w:pPr>
            <w:pStyle w:val="TOC2"/>
            <w:rPr>
              <w:rFonts w:asciiTheme="minorHAnsi" w:eastAsiaTheme="minorEastAsia" w:hAnsiTheme="minorHAnsi" w:cstheme="minorBidi"/>
              <w:b w:val="0"/>
              <w:bCs w:val="0"/>
              <w:kern w:val="2"/>
              <w14:ligatures w14:val="standardContextual"/>
            </w:rPr>
          </w:pPr>
          <w:hyperlink w:anchor="_Toc203046135" w:history="1">
            <w:r w:rsidRPr="0084447A">
              <w:rPr>
                <w:rStyle w:val="Hyperlink"/>
                <w:rFonts w:eastAsia="Arial"/>
              </w:rPr>
              <w:t>Refusing an Apprentice</w:t>
            </w:r>
            <w:r>
              <w:rPr>
                <w:webHidden/>
              </w:rPr>
              <w:tab/>
            </w:r>
            <w:r>
              <w:rPr>
                <w:webHidden/>
              </w:rPr>
              <w:fldChar w:fldCharType="begin"/>
            </w:r>
            <w:r>
              <w:rPr>
                <w:webHidden/>
              </w:rPr>
              <w:instrText xml:space="preserve"> PAGEREF _Toc203046135 \h </w:instrText>
            </w:r>
            <w:r>
              <w:rPr>
                <w:webHidden/>
              </w:rPr>
            </w:r>
            <w:r>
              <w:rPr>
                <w:webHidden/>
              </w:rPr>
              <w:fldChar w:fldCharType="separate"/>
            </w:r>
            <w:r>
              <w:rPr>
                <w:webHidden/>
              </w:rPr>
              <w:t>16</w:t>
            </w:r>
            <w:r>
              <w:rPr>
                <w:webHidden/>
              </w:rPr>
              <w:fldChar w:fldCharType="end"/>
            </w:r>
          </w:hyperlink>
        </w:p>
        <w:p w14:paraId="4F95F2E6" w14:textId="5286D995"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36" w:history="1">
            <w:r w:rsidRPr="0084447A">
              <w:rPr>
                <w:rStyle w:val="Hyperlink"/>
                <w:rFonts w:eastAsia="Arial"/>
              </w:rPr>
              <w:t>12.</w:t>
            </w:r>
            <w:r>
              <w:rPr>
                <w:rFonts w:asciiTheme="minorHAnsi" w:eastAsiaTheme="minorEastAsia" w:hAnsiTheme="minorHAnsi" w:cstheme="minorBidi"/>
                <w:b w:val="0"/>
                <w:bCs w:val="0"/>
                <w:kern w:val="2"/>
                <w14:ligatures w14:val="standardContextual"/>
              </w:rPr>
              <w:tab/>
            </w:r>
            <w:r w:rsidRPr="0084447A">
              <w:rPr>
                <w:rStyle w:val="Hyperlink"/>
                <w:rFonts w:eastAsia="Arial"/>
              </w:rPr>
              <w:t>Introductory Meeting guidance</w:t>
            </w:r>
            <w:r>
              <w:rPr>
                <w:webHidden/>
              </w:rPr>
              <w:tab/>
            </w:r>
            <w:r>
              <w:rPr>
                <w:webHidden/>
              </w:rPr>
              <w:fldChar w:fldCharType="begin"/>
            </w:r>
            <w:r>
              <w:rPr>
                <w:webHidden/>
              </w:rPr>
              <w:instrText xml:space="preserve"> PAGEREF _Toc203046136 \h </w:instrText>
            </w:r>
            <w:r>
              <w:rPr>
                <w:webHidden/>
              </w:rPr>
            </w:r>
            <w:r>
              <w:rPr>
                <w:webHidden/>
              </w:rPr>
              <w:fldChar w:fldCharType="separate"/>
            </w:r>
            <w:r>
              <w:rPr>
                <w:webHidden/>
              </w:rPr>
              <w:t>17</w:t>
            </w:r>
            <w:r>
              <w:rPr>
                <w:webHidden/>
              </w:rPr>
              <w:fldChar w:fldCharType="end"/>
            </w:r>
          </w:hyperlink>
        </w:p>
        <w:p w14:paraId="46945219" w14:textId="06CF49E4"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37" w:history="1">
            <w:r w:rsidRPr="0084447A">
              <w:rPr>
                <w:rStyle w:val="Hyperlink"/>
                <w:rFonts w:eastAsia="Arial"/>
              </w:rPr>
              <w:t>13.</w:t>
            </w:r>
            <w:r>
              <w:rPr>
                <w:rFonts w:asciiTheme="minorHAnsi" w:eastAsiaTheme="minorEastAsia" w:hAnsiTheme="minorHAnsi" w:cstheme="minorBidi"/>
                <w:b w:val="0"/>
                <w:bCs w:val="0"/>
                <w:kern w:val="2"/>
                <w14:ligatures w14:val="standardContextual"/>
              </w:rPr>
              <w:tab/>
            </w:r>
            <w:r w:rsidRPr="0084447A">
              <w:rPr>
                <w:rStyle w:val="Hyperlink"/>
                <w:rFonts w:eastAsia="Arial"/>
              </w:rPr>
              <w:t>Practice Learning Agreement (PLA) meeting guidance</w:t>
            </w:r>
            <w:r>
              <w:rPr>
                <w:webHidden/>
              </w:rPr>
              <w:tab/>
            </w:r>
            <w:r>
              <w:rPr>
                <w:webHidden/>
              </w:rPr>
              <w:fldChar w:fldCharType="begin"/>
            </w:r>
            <w:r>
              <w:rPr>
                <w:webHidden/>
              </w:rPr>
              <w:instrText xml:space="preserve"> PAGEREF _Toc203046137 \h </w:instrText>
            </w:r>
            <w:r>
              <w:rPr>
                <w:webHidden/>
              </w:rPr>
            </w:r>
            <w:r>
              <w:rPr>
                <w:webHidden/>
              </w:rPr>
              <w:fldChar w:fldCharType="separate"/>
            </w:r>
            <w:r>
              <w:rPr>
                <w:webHidden/>
              </w:rPr>
              <w:t>18</w:t>
            </w:r>
            <w:r>
              <w:rPr>
                <w:webHidden/>
              </w:rPr>
              <w:fldChar w:fldCharType="end"/>
            </w:r>
          </w:hyperlink>
        </w:p>
        <w:p w14:paraId="431E5C2D" w14:textId="7557578F"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38" w:history="1">
            <w:r w:rsidRPr="0084447A">
              <w:rPr>
                <w:rStyle w:val="Hyperlink"/>
                <w:rFonts w:eastAsia="Arial"/>
              </w:rPr>
              <w:t>14.</w:t>
            </w:r>
            <w:r>
              <w:rPr>
                <w:rFonts w:asciiTheme="minorHAnsi" w:eastAsiaTheme="minorEastAsia" w:hAnsiTheme="minorHAnsi" w:cstheme="minorBidi"/>
                <w:b w:val="0"/>
                <w:bCs w:val="0"/>
                <w:kern w:val="2"/>
                <w14:ligatures w14:val="standardContextual"/>
              </w:rPr>
              <w:tab/>
            </w:r>
            <w:r w:rsidRPr="0084447A">
              <w:rPr>
                <w:rStyle w:val="Hyperlink"/>
                <w:rFonts w:eastAsia="Arial"/>
              </w:rPr>
              <w:t>Attendance Procedure</w:t>
            </w:r>
            <w:r>
              <w:rPr>
                <w:webHidden/>
              </w:rPr>
              <w:tab/>
            </w:r>
            <w:r>
              <w:rPr>
                <w:webHidden/>
              </w:rPr>
              <w:fldChar w:fldCharType="begin"/>
            </w:r>
            <w:r>
              <w:rPr>
                <w:webHidden/>
              </w:rPr>
              <w:instrText xml:space="preserve"> PAGEREF _Toc203046138 \h </w:instrText>
            </w:r>
            <w:r>
              <w:rPr>
                <w:webHidden/>
              </w:rPr>
            </w:r>
            <w:r>
              <w:rPr>
                <w:webHidden/>
              </w:rPr>
              <w:fldChar w:fldCharType="separate"/>
            </w:r>
            <w:r>
              <w:rPr>
                <w:webHidden/>
              </w:rPr>
              <w:t>19</w:t>
            </w:r>
            <w:r>
              <w:rPr>
                <w:webHidden/>
              </w:rPr>
              <w:fldChar w:fldCharType="end"/>
            </w:r>
          </w:hyperlink>
        </w:p>
        <w:p w14:paraId="7EC3150B" w14:textId="213D08A4"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39" w:history="1">
            <w:r w:rsidRPr="0084447A">
              <w:rPr>
                <w:rStyle w:val="Hyperlink"/>
                <w:rFonts w:eastAsia="Arial"/>
              </w:rPr>
              <w:t>15.</w:t>
            </w:r>
            <w:r>
              <w:rPr>
                <w:rFonts w:asciiTheme="minorHAnsi" w:eastAsiaTheme="minorEastAsia" w:hAnsiTheme="minorHAnsi" w:cstheme="minorBidi"/>
                <w:b w:val="0"/>
                <w:bCs w:val="0"/>
                <w:kern w:val="2"/>
                <w14:ligatures w14:val="standardContextual"/>
              </w:rPr>
              <w:tab/>
            </w:r>
            <w:r w:rsidRPr="0084447A">
              <w:rPr>
                <w:rStyle w:val="Hyperlink"/>
                <w:rFonts w:eastAsia="Arial"/>
              </w:rPr>
              <w:t>Interim Meeting</w:t>
            </w:r>
            <w:r>
              <w:rPr>
                <w:webHidden/>
              </w:rPr>
              <w:tab/>
            </w:r>
            <w:r>
              <w:rPr>
                <w:webHidden/>
              </w:rPr>
              <w:fldChar w:fldCharType="begin"/>
            </w:r>
            <w:r>
              <w:rPr>
                <w:webHidden/>
              </w:rPr>
              <w:instrText xml:space="preserve"> PAGEREF _Toc203046139 \h </w:instrText>
            </w:r>
            <w:r>
              <w:rPr>
                <w:webHidden/>
              </w:rPr>
            </w:r>
            <w:r>
              <w:rPr>
                <w:webHidden/>
              </w:rPr>
              <w:fldChar w:fldCharType="separate"/>
            </w:r>
            <w:r>
              <w:rPr>
                <w:webHidden/>
              </w:rPr>
              <w:t>20</w:t>
            </w:r>
            <w:r>
              <w:rPr>
                <w:webHidden/>
              </w:rPr>
              <w:fldChar w:fldCharType="end"/>
            </w:r>
          </w:hyperlink>
        </w:p>
        <w:p w14:paraId="1D0B3A03" w14:textId="12353D89"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40" w:history="1">
            <w:r w:rsidRPr="0084447A">
              <w:rPr>
                <w:rStyle w:val="Hyperlink"/>
                <w:rFonts w:eastAsia="Arial"/>
              </w:rPr>
              <w:t>16.</w:t>
            </w:r>
            <w:r>
              <w:rPr>
                <w:rFonts w:asciiTheme="minorHAnsi" w:eastAsiaTheme="minorEastAsia" w:hAnsiTheme="minorHAnsi" w:cstheme="minorBidi"/>
                <w:b w:val="0"/>
                <w:bCs w:val="0"/>
                <w:kern w:val="2"/>
                <w14:ligatures w14:val="standardContextual"/>
              </w:rPr>
              <w:tab/>
            </w:r>
            <w:r w:rsidRPr="0084447A">
              <w:rPr>
                <w:rStyle w:val="Hyperlink"/>
                <w:rFonts w:eastAsia="Arial"/>
              </w:rPr>
              <w:t>Action Plan</w:t>
            </w:r>
            <w:r>
              <w:rPr>
                <w:webHidden/>
              </w:rPr>
              <w:tab/>
            </w:r>
            <w:r>
              <w:rPr>
                <w:webHidden/>
              </w:rPr>
              <w:fldChar w:fldCharType="begin"/>
            </w:r>
            <w:r>
              <w:rPr>
                <w:webHidden/>
              </w:rPr>
              <w:instrText xml:space="preserve"> PAGEREF _Toc203046140 \h </w:instrText>
            </w:r>
            <w:r>
              <w:rPr>
                <w:webHidden/>
              </w:rPr>
            </w:r>
            <w:r>
              <w:rPr>
                <w:webHidden/>
              </w:rPr>
              <w:fldChar w:fldCharType="separate"/>
            </w:r>
            <w:r>
              <w:rPr>
                <w:webHidden/>
              </w:rPr>
              <w:t>21</w:t>
            </w:r>
            <w:r>
              <w:rPr>
                <w:webHidden/>
              </w:rPr>
              <w:fldChar w:fldCharType="end"/>
            </w:r>
          </w:hyperlink>
        </w:p>
        <w:p w14:paraId="52BD5809" w14:textId="69E42393"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41" w:history="1">
            <w:r w:rsidRPr="0084447A">
              <w:rPr>
                <w:rStyle w:val="Hyperlink"/>
                <w:rFonts w:eastAsia="Arial"/>
              </w:rPr>
              <w:t>17.</w:t>
            </w:r>
            <w:r>
              <w:rPr>
                <w:rFonts w:asciiTheme="minorHAnsi" w:eastAsiaTheme="minorEastAsia" w:hAnsiTheme="minorHAnsi" w:cstheme="minorBidi"/>
                <w:b w:val="0"/>
                <w:bCs w:val="0"/>
                <w:kern w:val="2"/>
                <w14:ligatures w14:val="standardContextual"/>
              </w:rPr>
              <w:tab/>
            </w:r>
            <w:r w:rsidRPr="0084447A">
              <w:rPr>
                <w:rStyle w:val="Hyperlink"/>
                <w:rFonts w:eastAsia="Arial"/>
              </w:rPr>
              <w:t>End of placement</w:t>
            </w:r>
            <w:r>
              <w:rPr>
                <w:webHidden/>
              </w:rPr>
              <w:tab/>
            </w:r>
            <w:r>
              <w:rPr>
                <w:webHidden/>
              </w:rPr>
              <w:fldChar w:fldCharType="begin"/>
            </w:r>
            <w:r>
              <w:rPr>
                <w:webHidden/>
              </w:rPr>
              <w:instrText xml:space="preserve"> PAGEREF _Toc203046141 \h </w:instrText>
            </w:r>
            <w:r>
              <w:rPr>
                <w:webHidden/>
              </w:rPr>
            </w:r>
            <w:r>
              <w:rPr>
                <w:webHidden/>
              </w:rPr>
              <w:fldChar w:fldCharType="separate"/>
            </w:r>
            <w:r>
              <w:rPr>
                <w:webHidden/>
              </w:rPr>
              <w:t>21</w:t>
            </w:r>
            <w:r>
              <w:rPr>
                <w:webHidden/>
              </w:rPr>
              <w:fldChar w:fldCharType="end"/>
            </w:r>
          </w:hyperlink>
        </w:p>
        <w:p w14:paraId="44E72E08" w14:textId="78060E0E"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42" w:history="1">
            <w:r w:rsidRPr="0084447A">
              <w:rPr>
                <w:rStyle w:val="Hyperlink"/>
                <w:rFonts w:eastAsia="Arial"/>
              </w:rPr>
              <w:t>18.</w:t>
            </w:r>
            <w:r>
              <w:rPr>
                <w:rFonts w:asciiTheme="minorHAnsi" w:eastAsiaTheme="minorEastAsia" w:hAnsiTheme="minorHAnsi" w:cstheme="minorBidi"/>
                <w:b w:val="0"/>
                <w:bCs w:val="0"/>
                <w:kern w:val="2"/>
                <w14:ligatures w14:val="standardContextual"/>
              </w:rPr>
              <w:tab/>
            </w:r>
            <w:r w:rsidRPr="0084447A">
              <w:rPr>
                <w:rStyle w:val="Hyperlink"/>
                <w:rFonts w:eastAsia="Arial"/>
              </w:rPr>
              <w:t>Final Report</w:t>
            </w:r>
            <w:r>
              <w:rPr>
                <w:webHidden/>
              </w:rPr>
              <w:tab/>
            </w:r>
            <w:r>
              <w:rPr>
                <w:webHidden/>
              </w:rPr>
              <w:fldChar w:fldCharType="begin"/>
            </w:r>
            <w:r>
              <w:rPr>
                <w:webHidden/>
              </w:rPr>
              <w:instrText xml:space="preserve"> PAGEREF _Toc203046142 \h </w:instrText>
            </w:r>
            <w:r>
              <w:rPr>
                <w:webHidden/>
              </w:rPr>
            </w:r>
            <w:r>
              <w:rPr>
                <w:webHidden/>
              </w:rPr>
              <w:fldChar w:fldCharType="separate"/>
            </w:r>
            <w:r>
              <w:rPr>
                <w:webHidden/>
              </w:rPr>
              <w:t>21</w:t>
            </w:r>
            <w:r>
              <w:rPr>
                <w:webHidden/>
              </w:rPr>
              <w:fldChar w:fldCharType="end"/>
            </w:r>
          </w:hyperlink>
        </w:p>
        <w:p w14:paraId="73DDBDCC" w14:textId="58FE4A2D"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43" w:history="1">
            <w:r w:rsidRPr="0084447A">
              <w:rPr>
                <w:rStyle w:val="Hyperlink"/>
                <w:rFonts w:eastAsia="Arial"/>
              </w:rPr>
              <w:t>19.</w:t>
            </w:r>
            <w:r>
              <w:rPr>
                <w:rFonts w:asciiTheme="minorHAnsi" w:eastAsiaTheme="minorEastAsia" w:hAnsiTheme="minorHAnsi" w:cstheme="minorBidi"/>
                <w:b w:val="0"/>
                <w:bCs w:val="0"/>
                <w:kern w:val="2"/>
                <w14:ligatures w14:val="standardContextual"/>
              </w:rPr>
              <w:tab/>
            </w:r>
            <w:r w:rsidRPr="0084447A">
              <w:rPr>
                <w:rStyle w:val="Hyperlink"/>
                <w:rFonts w:eastAsia="Arial"/>
              </w:rPr>
              <w:t>Suspension of placement</w:t>
            </w:r>
            <w:r>
              <w:rPr>
                <w:webHidden/>
              </w:rPr>
              <w:tab/>
            </w:r>
            <w:r>
              <w:rPr>
                <w:webHidden/>
              </w:rPr>
              <w:fldChar w:fldCharType="begin"/>
            </w:r>
            <w:r>
              <w:rPr>
                <w:webHidden/>
              </w:rPr>
              <w:instrText xml:space="preserve"> PAGEREF _Toc203046143 \h </w:instrText>
            </w:r>
            <w:r>
              <w:rPr>
                <w:webHidden/>
              </w:rPr>
            </w:r>
            <w:r>
              <w:rPr>
                <w:webHidden/>
              </w:rPr>
              <w:fldChar w:fldCharType="separate"/>
            </w:r>
            <w:r>
              <w:rPr>
                <w:webHidden/>
              </w:rPr>
              <w:t>22</w:t>
            </w:r>
            <w:r>
              <w:rPr>
                <w:webHidden/>
              </w:rPr>
              <w:fldChar w:fldCharType="end"/>
            </w:r>
          </w:hyperlink>
        </w:p>
        <w:p w14:paraId="1CC73399" w14:textId="2F367A88" w:rsidR="00B932B6" w:rsidRDefault="00B932B6">
          <w:pPr>
            <w:pStyle w:val="TOC2"/>
            <w:tabs>
              <w:tab w:val="left" w:pos="737"/>
            </w:tabs>
            <w:rPr>
              <w:rStyle w:val="Hyperlink"/>
              <w:rFonts w:eastAsia="Arial"/>
            </w:rPr>
          </w:pPr>
          <w:hyperlink w:anchor="_Toc203046144" w:history="1">
            <w:r w:rsidRPr="0084447A">
              <w:rPr>
                <w:rStyle w:val="Hyperlink"/>
                <w:rFonts w:eastAsia="Arial"/>
              </w:rPr>
              <w:t>20.</w:t>
            </w:r>
            <w:r>
              <w:rPr>
                <w:rFonts w:asciiTheme="minorHAnsi" w:eastAsiaTheme="minorEastAsia" w:hAnsiTheme="minorHAnsi" w:cstheme="minorBidi"/>
                <w:b w:val="0"/>
                <w:bCs w:val="0"/>
                <w:kern w:val="2"/>
                <w14:ligatures w14:val="standardContextual"/>
              </w:rPr>
              <w:tab/>
            </w:r>
            <w:r w:rsidRPr="0084447A">
              <w:rPr>
                <w:rStyle w:val="Hyperlink"/>
                <w:rFonts w:eastAsia="Arial"/>
              </w:rPr>
              <w:t>Termination of placement</w:t>
            </w:r>
            <w:r>
              <w:rPr>
                <w:webHidden/>
              </w:rPr>
              <w:tab/>
            </w:r>
            <w:r>
              <w:rPr>
                <w:webHidden/>
              </w:rPr>
              <w:fldChar w:fldCharType="begin"/>
            </w:r>
            <w:r>
              <w:rPr>
                <w:webHidden/>
              </w:rPr>
              <w:instrText xml:space="preserve"> PAGEREF _Toc203046144 \h </w:instrText>
            </w:r>
            <w:r>
              <w:rPr>
                <w:webHidden/>
              </w:rPr>
            </w:r>
            <w:r>
              <w:rPr>
                <w:webHidden/>
              </w:rPr>
              <w:fldChar w:fldCharType="separate"/>
            </w:r>
            <w:r>
              <w:rPr>
                <w:webHidden/>
              </w:rPr>
              <w:t>22</w:t>
            </w:r>
            <w:r>
              <w:rPr>
                <w:webHidden/>
              </w:rPr>
              <w:fldChar w:fldCharType="end"/>
            </w:r>
          </w:hyperlink>
        </w:p>
        <w:p w14:paraId="4A1AC0BC" w14:textId="77777777" w:rsidR="00B932B6" w:rsidRPr="00B932B6" w:rsidRDefault="00B932B6" w:rsidP="00B932B6">
          <w:pPr>
            <w:rPr>
              <w:lang w:eastAsia="en-GB"/>
            </w:rPr>
          </w:pPr>
        </w:p>
        <w:p w14:paraId="21132B0F" w14:textId="1AA79F21" w:rsidR="00B932B6" w:rsidRDefault="00B932B6">
          <w:pPr>
            <w:pStyle w:val="TOC2"/>
            <w:rPr>
              <w:rFonts w:asciiTheme="minorHAnsi" w:eastAsiaTheme="minorEastAsia" w:hAnsiTheme="minorHAnsi" w:cstheme="minorBidi"/>
              <w:b w:val="0"/>
              <w:bCs w:val="0"/>
              <w:kern w:val="2"/>
              <w14:ligatures w14:val="standardContextual"/>
            </w:rPr>
          </w:pPr>
          <w:hyperlink w:anchor="_Toc203046145" w:history="1">
            <w:r w:rsidRPr="0084447A">
              <w:rPr>
                <w:rStyle w:val="Hyperlink"/>
                <w:rFonts w:eastAsia="Arial"/>
              </w:rPr>
              <w:t>Part Four: Apprentices who are experiencing difficulties on placement</w:t>
            </w:r>
            <w:r>
              <w:rPr>
                <w:webHidden/>
              </w:rPr>
              <w:tab/>
            </w:r>
            <w:r>
              <w:rPr>
                <w:webHidden/>
              </w:rPr>
              <w:fldChar w:fldCharType="begin"/>
            </w:r>
            <w:r>
              <w:rPr>
                <w:webHidden/>
              </w:rPr>
              <w:instrText xml:space="preserve"> PAGEREF _Toc203046145 \h </w:instrText>
            </w:r>
            <w:r>
              <w:rPr>
                <w:webHidden/>
              </w:rPr>
            </w:r>
            <w:r>
              <w:rPr>
                <w:webHidden/>
              </w:rPr>
              <w:fldChar w:fldCharType="separate"/>
            </w:r>
            <w:r>
              <w:rPr>
                <w:webHidden/>
              </w:rPr>
              <w:t>24</w:t>
            </w:r>
            <w:r>
              <w:rPr>
                <w:webHidden/>
              </w:rPr>
              <w:fldChar w:fldCharType="end"/>
            </w:r>
          </w:hyperlink>
        </w:p>
        <w:p w14:paraId="776793F2" w14:textId="1E07F441"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46" w:history="1">
            <w:r w:rsidRPr="0084447A">
              <w:rPr>
                <w:rStyle w:val="Hyperlink"/>
                <w:rFonts w:eastAsia="Arial"/>
              </w:rPr>
              <w:t>21.</w:t>
            </w:r>
            <w:r>
              <w:rPr>
                <w:rFonts w:asciiTheme="minorHAnsi" w:eastAsiaTheme="minorEastAsia" w:hAnsiTheme="minorHAnsi" w:cstheme="minorBidi"/>
                <w:b w:val="0"/>
                <w:bCs w:val="0"/>
                <w:kern w:val="2"/>
                <w14:ligatures w14:val="standardContextual"/>
              </w:rPr>
              <w:tab/>
            </w:r>
            <w:r w:rsidRPr="0084447A">
              <w:rPr>
                <w:rStyle w:val="Hyperlink"/>
                <w:rFonts w:eastAsia="Arial"/>
              </w:rPr>
              <w:t>Supervisory Relationship</w:t>
            </w:r>
            <w:r>
              <w:rPr>
                <w:webHidden/>
              </w:rPr>
              <w:tab/>
            </w:r>
            <w:r>
              <w:rPr>
                <w:webHidden/>
              </w:rPr>
              <w:fldChar w:fldCharType="begin"/>
            </w:r>
            <w:r>
              <w:rPr>
                <w:webHidden/>
              </w:rPr>
              <w:instrText xml:space="preserve"> PAGEREF _Toc203046146 \h </w:instrText>
            </w:r>
            <w:r>
              <w:rPr>
                <w:webHidden/>
              </w:rPr>
            </w:r>
            <w:r>
              <w:rPr>
                <w:webHidden/>
              </w:rPr>
              <w:fldChar w:fldCharType="separate"/>
            </w:r>
            <w:r>
              <w:rPr>
                <w:webHidden/>
              </w:rPr>
              <w:t>24</w:t>
            </w:r>
            <w:r>
              <w:rPr>
                <w:webHidden/>
              </w:rPr>
              <w:fldChar w:fldCharType="end"/>
            </w:r>
          </w:hyperlink>
        </w:p>
        <w:p w14:paraId="5BA39F47" w14:textId="14F6D495"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47" w:history="1">
            <w:r w:rsidRPr="0084447A">
              <w:rPr>
                <w:rStyle w:val="Hyperlink"/>
                <w:rFonts w:eastAsia="Arial"/>
              </w:rPr>
              <w:t>22.</w:t>
            </w:r>
            <w:r>
              <w:rPr>
                <w:rFonts w:asciiTheme="minorHAnsi" w:eastAsiaTheme="minorEastAsia" w:hAnsiTheme="minorHAnsi" w:cstheme="minorBidi"/>
                <w:b w:val="0"/>
                <w:bCs w:val="0"/>
                <w:kern w:val="2"/>
                <w14:ligatures w14:val="standardContextual"/>
              </w:rPr>
              <w:tab/>
            </w:r>
            <w:r w:rsidRPr="0084447A">
              <w:rPr>
                <w:rStyle w:val="Hyperlink"/>
                <w:rFonts w:eastAsia="Arial"/>
              </w:rPr>
              <w:t>Complaints Procedure</w:t>
            </w:r>
            <w:r>
              <w:rPr>
                <w:webHidden/>
              </w:rPr>
              <w:tab/>
            </w:r>
            <w:r>
              <w:rPr>
                <w:webHidden/>
              </w:rPr>
              <w:fldChar w:fldCharType="begin"/>
            </w:r>
            <w:r>
              <w:rPr>
                <w:webHidden/>
              </w:rPr>
              <w:instrText xml:space="preserve"> PAGEREF _Toc203046147 \h </w:instrText>
            </w:r>
            <w:r>
              <w:rPr>
                <w:webHidden/>
              </w:rPr>
            </w:r>
            <w:r>
              <w:rPr>
                <w:webHidden/>
              </w:rPr>
              <w:fldChar w:fldCharType="separate"/>
            </w:r>
            <w:r>
              <w:rPr>
                <w:webHidden/>
              </w:rPr>
              <w:t>25</w:t>
            </w:r>
            <w:r>
              <w:rPr>
                <w:webHidden/>
              </w:rPr>
              <w:fldChar w:fldCharType="end"/>
            </w:r>
          </w:hyperlink>
        </w:p>
        <w:p w14:paraId="2F224414" w14:textId="3EFBE7BA" w:rsidR="00B932B6" w:rsidRDefault="00B932B6">
          <w:pPr>
            <w:pStyle w:val="TOC2"/>
            <w:tabs>
              <w:tab w:val="left" w:pos="737"/>
            </w:tabs>
            <w:rPr>
              <w:rStyle w:val="Hyperlink"/>
              <w:rFonts w:eastAsia="Arial"/>
            </w:rPr>
          </w:pPr>
          <w:hyperlink w:anchor="_Toc203046148" w:history="1">
            <w:r w:rsidRPr="0084447A">
              <w:rPr>
                <w:rStyle w:val="Hyperlink"/>
                <w:rFonts w:eastAsia="Arial"/>
              </w:rPr>
              <w:t>23.</w:t>
            </w:r>
            <w:r>
              <w:rPr>
                <w:rFonts w:asciiTheme="minorHAnsi" w:eastAsiaTheme="minorEastAsia" w:hAnsiTheme="minorHAnsi" w:cstheme="minorBidi"/>
                <w:b w:val="0"/>
                <w:bCs w:val="0"/>
                <w:kern w:val="2"/>
                <w14:ligatures w14:val="standardContextual"/>
              </w:rPr>
              <w:tab/>
            </w:r>
            <w:r w:rsidRPr="0084447A">
              <w:rPr>
                <w:rStyle w:val="Hyperlink"/>
                <w:rFonts w:eastAsia="Arial"/>
              </w:rPr>
              <w:t>Raising Concerns</w:t>
            </w:r>
            <w:r>
              <w:rPr>
                <w:webHidden/>
              </w:rPr>
              <w:tab/>
            </w:r>
            <w:r>
              <w:rPr>
                <w:webHidden/>
              </w:rPr>
              <w:fldChar w:fldCharType="begin"/>
            </w:r>
            <w:r>
              <w:rPr>
                <w:webHidden/>
              </w:rPr>
              <w:instrText xml:space="preserve"> PAGEREF _Toc203046148 \h </w:instrText>
            </w:r>
            <w:r>
              <w:rPr>
                <w:webHidden/>
              </w:rPr>
            </w:r>
            <w:r>
              <w:rPr>
                <w:webHidden/>
              </w:rPr>
              <w:fldChar w:fldCharType="separate"/>
            </w:r>
            <w:r>
              <w:rPr>
                <w:webHidden/>
              </w:rPr>
              <w:t>25</w:t>
            </w:r>
            <w:r>
              <w:rPr>
                <w:webHidden/>
              </w:rPr>
              <w:fldChar w:fldCharType="end"/>
            </w:r>
          </w:hyperlink>
        </w:p>
        <w:p w14:paraId="4A878A0E" w14:textId="77777777" w:rsidR="002F508D" w:rsidRPr="002F508D" w:rsidRDefault="002F508D" w:rsidP="002F508D">
          <w:pPr>
            <w:rPr>
              <w:lang w:eastAsia="en-GB"/>
            </w:rPr>
          </w:pPr>
        </w:p>
        <w:p w14:paraId="509A9293" w14:textId="2055DF0C" w:rsidR="00B932B6" w:rsidRDefault="00B932B6">
          <w:pPr>
            <w:pStyle w:val="TOC2"/>
            <w:rPr>
              <w:rFonts w:asciiTheme="minorHAnsi" w:eastAsiaTheme="minorEastAsia" w:hAnsiTheme="minorHAnsi" w:cstheme="minorBidi"/>
              <w:b w:val="0"/>
              <w:bCs w:val="0"/>
              <w:kern w:val="2"/>
              <w14:ligatures w14:val="standardContextual"/>
            </w:rPr>
          </w:pPr>
          <w:hyperlink w:anchor="_Toc203046149" w:history="1">
            <w:r w:rsidRPr="0084447A">
              <w:rPr>
                <w:rStyle w:val="Hyperlink"/>
                <w:rFonts w:eastAsia="Arial"/>
              </w:rPr>
              <w:t>Part five: Placement documents</w:t>
            </w:r>
            <w:r>
              <w:rPr>
                <w:webHidden/>
              </w:rPr>
              <w:tab/>
            </w:r>
            <w:r>
              <w:rPr>
                <w:webHidden/>
              </w:rPr>
              <w:fldChar w:fldCharType="begin"/>
            </w:r>
            <w:r>
              <w:rPr>
                <w:webHidden/>
              </w:rPr>
              <w:instrText xml:space="preserve"> PAGEREF _Toc203046149 \h </w:instrText>
            </w:r>
            <w:r>
              <w:rPr>
                <w:webHidden/>
              </w:rPr>
            </w:r>
            <w:r>
              <w:rPr>
                <w:webHidden/>
              </w:rPr>
              <w:fldChar w:fldCharType="separate"/>
            </w:r>
            <w:r>
              <w:rPr>
                <w:webHidden/>
              </w:rPr>
              <w:t>27</w:t>
            </w:r>
            <w:r>
              <w:rPr>
                <w:webHidden/>
              </w:rPr>
              <w:fldChar w:fldCharType="end"/>
            </w:r>
          </w:hyperlink>
        </w:p>
        <w:p w14:paraId="54F5ED0A" w14:textId="28C24987"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50" w:history="1">
            <w:r w:rsidRPr="0084447A">
              <w:rPr>
                <w:rStyle w:val="Hyperlink"/>
                <w:rFonts w:eastAsia="Arial"/>
              </w:rPr>
              <w:t>24.</w:t>
            </w:r>
            <w:r>
              <w:rPr>
                <w:rFonts w:asciiTheme="minorHAnsi" w:eastAsiaTheme="minorEastAsia" w:hAnsiTheme="minorHAnsi" w:cstheme="minorBidi"/>
                <w:b w:val="0"/>
                <w:bCs w:val="0"/>
                <w:kern w:val="2"/>
                <w14:ligatures w14:val="standardContextual"/>
              </w:rPr>
              <w:tab/>
            </w:r>
            <w:r w:rsidRPr="0084447A">
              <w:rPr>
                <w:rStyle w:val="Hyperlink"/>
                <w:rFonts w:eastAsia="Arial"/>
              </w:rPr>
              <w:t>Placement documents</w:t>
            </w:r>
            <w:r>
              <w:rPr>
                <w:webHidden/>
              </w:rPr>
              <w:tab/>
            </w:r>
            <w:r>
              <w:rPr>
                <w:webHidden/>
              </w:rPr>
              <w:fldChar w:fldCharType="begin"/>
            </w:r>
            <w:r>
              <w:rPr>
                <w:webHidden/>
              </w:rPr>
              <w:instrText xml:space="preserve"> PAGEREF _Toc203046150 \h </w:instrText>
            </w:r>
            <w:r>
              <w:rPr>
                <w:webHidden/>
              </w:rPr>
            </w:r>
            <w:r>
              <w:rPr>
                <w:webHidden/>
              </w:rPr>
              <w:fldChar w:fldCharType="separate"/>
            </w:r>
            <w:r>
              <w:rPr>
                <w:webHidden/>
              </w:rPr>
              <w:t>27</w:t>
            </w:r>
            <w:r>
              <w:rPr>
                <w:webHidden/>
              </w:rPr>
              <w:fldChar w:fldCharType="end"/>
            </w:r>
          </w:hyperlink>
        </w:p>
        <w:p w14:paraId="79937817" w14:textId="7B3B6B63" w:rsidR="00B932B6" w:rsidRDefault="00B932B6">
          <w:pPr>
            <w:pStyle w:val="TOC2"/>
            <w:tabs>
              <w:tab w:val="left" w:pos="737"/>
            </w:tabs>
            <w:rPr>
              <w:rFonts w:asciiTheme="minorHAnsi" w:eastAsiaTheme="minorEastAsia" w:hAnsiTheme="minorHAnsi" w:cstheme="minorBidi"/>
              <w:b w:val="0"/>
              <w:bCs w:val="0"/>
              <w:kern w:val="2"/>
              <w14:ligatures w14:val="standardContextual"/>
            </w:rPr>
          </w:pPr>
          <w:hyperlink w:anchor="_Toc203046151" w:history="1">
            <w:r w:rsidRPr="0084447A">
              <w:rPr>
                <w:rStyle w:val="Hyperlink"/>
                <w:rFonts w:eastAsia="Arial"/>
              </w:rPr>
              <w:t>25.</w:t>
            </w:r>
            <w:r>
              <w:rPr>
                <w:rFonts w:asciiTheme="minorHAnsi" w:eastAsiaTheme="minorEastAsia" w:hAnsiTheme="minorHAnsi" w:cstheme="minorBidi"/>
                <w:b w:val="0"/>
                <w:bCs w:val="0"/>
                <w:kern w:val="2"/>
                <w14:ligatures w14:val="standardContextual"/>
              </w:rPr>
              <w:tab/>
            </w:r>
            <w:r w:rsidRPr="0084447A">
              <w:rPr>
                <w:rStyle w:val="Hyperlink"/>
                <w:rFonts w:eastAsia="Arial"/>
              </w:rPr>
              <w:t>Recommended Reading</w:t>
            </w:r>
            <w:r>
              <w:rPr>
                <w:webHidden/>
              </w:rPr>
              <w:tab/>
            </w:r>
            <w:r>
              <w:rPr>
                <w:webHidden/>
              </w:rPr>
              <w:fldChar w:fldCharType="begin"/>
            </w:r>
            <w:r>
              <w:rPr>
                <w:webHidden/>
              </w:rPr>
              <w:instrText xml:space="preserve"> PAGEREF _Toc203046151 \h </w:instrText>
            </w:r>
            <w:r>
              <w:rPr>
                <w:webHidden/>
              </w:rPr>
            </w:r>
            <w:r>
              <w:rPr>
                <w:webHidden/>
              </w:rPr>
              <w:fldChar w:fldCharType="separate"/>
            </w:r>
            <w:r>
              <w:rPr>
                <w:webHidden/>
              </w:rPr>
              <w:t>27</w:t>
            </w:r>
            <w:r>
              <w:rPr>
                <w:webHidden/>
              </w:rPr>
              <w:fldChar w:fldCharType="end"/>
            </w:r>
          </w:hyperlink>
        </w:p>
        <w:p w14:paraId="2BAAD998" w14:textId="2972F3EE" w:rsidR="006F62DA" w:rsidRPr="00EF228A" w:rsidRDefault="006F62DA">
          <w:pPr>
            <w:rPr>
              <w:b/>
              <w:bCs/>
              <w:noProof/>
            </w:rPr>
            <w:sectPr w:rsidR="006F62DA" w:rsidRPr="00EF228A" w:rsidSect="00E97C2A">
              <w:headerReference w:type="default" r:id="rId13"/>
              <w:footerReference w:type="default" r:id="rId14"/>
              <w:type w:val="continuous"/>
              <w:pgSz w:w="11906" w:h="16838"/>
              <w:pgMar w:top="1440" w:right="1440" w:bottom="1440" w:left="1440" w:header="708" w:footer="708" w:gutter="0"/>
              <w:cols w:space="708"/>
              <w:docGrid w:linePitch="360"/>
            </w:sectPr>
          </w:pPr>
          <w:r w:rsidRPr="00EF228A">
            <w:rPr>
              <w:b/>
              <w:bCs/>
              <w:noProof/>
            </w:rPr>
            <w:fldChar w:fldCharType="end"/>
          </w:r>
        </w:p>
      </w:sdtContent>
    </w:sdt>
    <w:p w14:paraId="66EE9EEF" w14:textId="0ADB56DE" w:rsidR="00FD4F6E" w:rsidRDefault="00BA3871" w:rsidP="00FD4F6E">
      <w:pPr>
        <w:pStyle w:val="Heading2"/>
        <w:numPr>
          <w:ilvl w:val="0"/>
          <w:numId w:val="0"/>
        </w:numPr>
        <w:ind w:left="360" w:hanging="360"/>
        <w:rPr>
          <w:sz w:val="32"/>
          <w:szCs w:val="32"/>
        </w:rPr>
      </w:pPr>
      <w:bookmarkStart w:id="0" w:name="_Toc203046119"/>
      <w:r>
        <w:rPr>
          <w:sz w:val="32"/>
          <w:szCs w:val="32"/>
        </w:rPr>
        <w:lastRenderedPageBreak/>
        <w:t xml:space="preserve">Part One: </w:t>
      </w:r>
      <w:r w:rsidR="00FD4F6E" w:rsidRPr="00FD4F6E">
        <w:rPr>
          <w:sz w:val="32"/>
          <w:szCs w:val="32"/>
        </w:rPr>
        <w:t>Introduction</w:t>
      </w:r>
      <w:bookmarkEnd w:id="0"/>
    </w:p>
    <w:p w14:paraId="29C50A00" w14:textId="77777777" w:rsidR="00791A9F" w:rsidRPr="00EF228A" w:rsidRDefault="00791A9F" w:rsidP="00791A9F">
      <w:pPr>
        <w:rPr>
          <w:rFonts w:cs="Arial"/>
          <w:b/>
          <w:i/>
          <w:szCs w:val="24"/>
          <w:u w:val="single"/>
        </w:rPr>
      </w:pPr>
    </w:p>
    <w:p w14:paraId="071D7968" w14:textId="61726957" w:rsidR="00791A9F" w:rsidRPr="00EF228A" w:rsidRDefault="00791A9F" w:rsidP="00791A9F">
      <w:pPr>
        <w:rPr>
          <w:rFonts w:cs="Arial"/>
          <w:szCs w:val="24"/>
        </w:rPr>
      </w:pPr>
      <w:r w:rsidRPr="00EF228A">
        <w:rPr>
          <w:rFonts w:cs="Arial"/>
          <w:szCs w:val="24"/>
        </w:rPr>
        <w:t xml:space="preserve">The Leeds &amp; Wakefield Social Work Teaching Partnership (LWSWTP) is committed to providing two quality placement learning opportunity for all social work </w:t>
      </w:r>
      <w:r w:rsidR="007E0531">
        <w:rPr>
          <w:rFonts w:cs="Arial"/>
          <w:szCs w:val="24"/>
        </w:rPr>
        <w:t>apprentice</w:t>
      </w:r>
      <w:r w:rsidRPr="00EF228A">
        <w:rPr>
          <w:rFonts w:cs="Arial"/>
          <w:szCs w:val="24"/>
        </w:rPr>
        <w:t xml:space="preserve">s.  This will improve opportunities for </w:t>
      </w:r>
      <w:r w:rsidR="007E0531">
        <w:rPr>
          <w:rFonts w:cs="Arial"/>
          <w:szCs w:val="24"/>
        </w:rPr>
        <w:t>apprentice</w:t>
      </w:r>
      <w:r w:rsidRPr="00EF228A">
        <w:rPr>
          <w:rFonts w:cs="Arial"/>
          <w:szCs w:val="24"/>
        </w:rPr>
        <w:t xml:space="preserve">s to develop generic and transferable social work skills. It will enable </w:t>
      </w:r>
      <w:r w:rsidR="007E0531">
        <w:rPr>
          <w:rFonts w:cs="Arial"/>
          <w:szCs w:val="24"/>
        </w:rPr>
        <w:t>apprentice</w:t>
      </w:r>
      <w:r w:rsidRPr="00EF228A">
        <w:rPr>
          <w:rFonts w:cs="Arial"/>
          <w:szCs w:val="24"/>
        </w:rPr>
        <w:t xml:space="preserve">s to be more fully prepared for qualified practice. </w:t>
      </w:r>
    </w:p>
    <w:p w14:paraId="1A60F14D" w14:textId="77777777" w:rsidR="00083C46" w:rsidRPr="00EF228A" w:rsidRDefault="00083C46" w:rsidP="00791A9F">
      <w:pPr>
        <w:rPr>
          <w:rFonts w:cs="Arial"/>
          <w:szCs w:val="24"/>
        </w:rPr>
      </w:pPr>
    </w:p>
    <w:p w14:paraId="26180C04" w14:textId="685E0E13" w:rsidR="00083C46" w:rsidRPr="00EF228A" w:rsidRDefault="00083C46" w:rsidP="00791A9F">
      <w:pPr>
        <w:rPr>
          <w:rFonts w:cs="Arial"/>
          <w:szCs w:val="24"/>
        </w:rPr>
      </w:pPr>
      <w:r w:rsidRPr="00EF228A">
        <w:rPr>
          <w:rFonts w:cs="Arial"/>
          <w:szCs w:val="24"/>
        </w:rPr>
        <w:t>This PE Manual provides guidance for those</w:t>
      </w:r>
      <w:r w:rsidR="00B05A1A" w:rsidRPr="00EF228A">
        <w:rPr>
          <w:rFonts w:cs="Arial"/>
          <w:szCs w:val="24"/>
        </w:rPr>
        <w:t xml:space="preserve"> social work</w:t>
      </w:r>
      <w:r w:rsidRPr="00EF228A">
        <w:rPr>
          <w:rFonts w:cs="Arial"/>
          <w:szCs w:val="24"/>
        </w:rPr>
        <w:t xml:space="preserve"> </w:t>
      </w:r>
      <w:r w:rsidR="007E0531">
        <w:rPr>
          <w:rFonts w:cs="Arial"/>
          <w:szCs w:val="24"/>
        </w:rPr>
        <w:t>apprentice</w:t>
      </w:r>
      <w:r w:rsidRPr="00EF228A">
        <w:rPr>
          <w:rFonts w:cs="Arial"/>
          <w:szCs w:val="24"/>
        </w:rPr>
        <w:t xml:space="preserve">s from Leeds Beckett University </w:t>
      </w:r>
      <w:r w:rsidR="00B05A1A" w:rsidRPr="00EF228A">
        <w:rPr>
          <w:rFonts w:cs="Arial"/>
          <w:szCs w:val="24"/>
        </w:rPr>
        <w:t>on placement within statutory and voluntary placements.</w:t>
      </w:r>
    </w:p>
    <w:p w14:paraId="4C5DEFD6" w14:textId="77777777" w:rsidR="00791A9F" w:rsidRPr="00EF228A" w:rsidRDefault="00791A9F" w:rsidP="00792C5B"/>
    <w:p w14:paraId="2BDB1083" w14:textId="77777777" w:rsidR="00792C5B" w:rsidRPr="00EF228A" w:rsidRDefault="00792C5B" w:rsidP="00792C5B"/>
    <w:p w14:paraId="3A7CDFF6" w14:textId="77777777" w:rsidR="0043688B" w:rsidRDefault="0043688B" w:rsidP="0043688B">
      <w:pPr>
        <w:pStyle w:val="Heading2"/>
      </w:pPr>
      <w:bookmarkStart w:id="1" w:name="_Toc203046120"/>
      <w:r w:rsidRPr="00D36F8E">
        <w:t>Knowledge, Skills and Behaviours for the Social Work</w:t>
      </w:r>
      <w:r>
        <w:t>er</w:t>
      </w:r>
      <w:r w:rsidRPr="00D36F8E">
        <w:t xml:space="preserve"> Degree Apprenticeship</w:t>
      </w:r>
      <w:bookmarkEnd w:id="1"/>
      <w:r>
        <w:t xml:space="preserve"> </w:t>
      </w:r>
    </w:p>
    <w:p w14:paraId="7EFF8F44" w14:textId="5EE37220" w:rsidR="00BA57C0" w:rsidRPr="00EF228A" w:rsidRDefault="00BA57C0" w:rsidP="00BA57C0">
      <w:pPr>
        <w:rPr>
          <w:rFonts w:cs="Arial"/>
          <w:szCs w:val="24"/>
        </w:rPr>
      </w:pPr>
      <w:r w:rsidRPr="00EF228A">
        <w:rPr>
          <w:rFonts w:eastAsia="Times New Roman" w:cs="Arial"/>
          <w:szCs w:val="24"/>
        </w:rPr>
        <w:t>The assessment</w:t>
      </w:r>
      <w:r w:rsidR="00651381">
        <w:rPr>
          <w:rFonts w:eastAsia="Times New Roman" w:cs="Arial"/>
          <w:szCs w:val="24"/>
        </w:rPr>
        <w:t xml:space="preserve"> of apprentices on placement</w:t>
      </w:r>
      <w:r w:rsidRPr="00EF228A">
        <w:rPr>
          <w:rFonts w:eastAsia="Times New Roman" w:cs="Arial"/>
          <w:szCs w:val="24"/>
        </w:rPr>
        <w:t xml:space="preserve"> is based on the nine domains of the PCF.  Indicators of capability may be accessed</w:t>
      </w:r>
      <w:r w:rsidRPr="00EF228A">
        <w:rPr>
          <w:rFonts w:cs="Arial"/>
          <w:szCs w:val="24"/>
        </w:rPr>
        <w:t xml:space="preserve"> by clicking on each of the domains here:</w:t>
      </w:r>
    </w:p>
    <w:p w14:paraId="2D280EA1" w14:textId="77777777" w:rsidR="00BA57C0" w:rsidRPr="00783AE3" w:rsidRDefault="00BA57C0" w:rsidP="00BA57C0">
      <w:pPr>
        <w:rPr>
          <w:rFonts w:cs="Arial"/>
          <w:color w:val="212121"/>
          <w:szCs w:val="24"/>
        </w:rPr>
      </w:pPr>
    </w:p>
    <w:p w14:paraId="74C5F1C1" w14:textId="77777777" w:rsidR="00BA57C0" w:rsidRDefault="00BA57C0" w:rsidP="00BA57C0">
      <w:hyperlink r:id="rId15" w:history="1">
        <w:r w:rsidRPr="00311D0D">
          <w:rPr>
            <w:rStyle w:val="Hyperlink"/>
          </w:rPr>
          <w:t>https://www.basw.co.uk/resources/student-pcf-level-descriptors-pre-qualifying-levels-and-asye</w:t>
        </w:r>
      </w:hyperlink>
      <w:r>
        <w:t xml:space="preserve"> </w:t>
      </w:r>
    </w:p>
    <w:p w14:paraId="68D86CF3" w14:textId="77777777" w:rsidR="00BA57C0" w:rsidRDefault="00BA57C0" w:rsidP="00BA57C0"/>
    <w:p w14:paraId="51D89F96" w14:textId="77777777" w:rsidR="00BA57C0" w:rsidRDefault="00BA57C0" w:rsidP="00BA57C0">
      <w:pPr>
        <w:spacing w:line="276" w:lineRule="auto"/>
      </w:pPr>
      <w:r>
        <w:t>In addition, apprentices are assessed against the Knowledge, Skills and Behaviours (KSBs) (appendix three). As a PE you are not asked to assess these individually, but it is helpful to know about them as apprentices may discuss them in supervision or reference them in their reflections.</w:t>
      </w:r>
    </w:p>
    <w:p w14:paraId="7E6F1A40" w14:textId="77777777" w:rsidR="00BA57C0" w:rsidRDefault="00BA57C0" w:rsidP="00BA57C0">
      <w:pPr>
        <w:spacing w:line="276" w:lineRule="auto"/>
      </w:pPr>
    </w:p>
    <w:p w14:paraId="074F0483" w14:textId="77777777" w:rsidR="00BA57C0" w:rsidRPr="001029D9" w:rsidRDefault="00BA57C0" w:rsidP="00BA57C0">
      <w:pPr>
        <w:spacing w:line="276" w:lineRule="auto"/>
        <w:rPr>
          <w:rFonts w:cs="Arial"/>
          <w:szCs w:val="24"/>
        </w:rPr>
      </w:pPr>
      <w:r w:rsidRPr="001029D9">
        <w:rPr>
          <w:rFonts w:cs="Arial"/>
          <w:szCs w:val="24"/>
        </w:rPr>
        <w:t>Alongside the knowledge, skills and behaviours, all apprenticeships must also cover the following key areas, which are known as the ‘apprentice core curriculum’ throughout the programme. This includes:</w:t>
      </w:r>
    </w:p>
    <w:p w14:paraId="7D6CC16B" w14:textId="77777777" w:rsidR="00BA57C0" w:rsidRPr="001029D9" w:rsidRDefault="00BA57C0" w:rsidP="00BA57C0">
      <w:pPr>
        <w:numPr>
          <w:ilvl w:val="0"/>
          <w:numId w:val="44"/>
        </w:numPr>
        <w:spacing w:line="276" w:lineRule="auto"/>
        <w:rPr>
          <w:rFonts w:cs="Arial"/>
          <w:szCs w:val="24"/>
        </w:rPr>
      </w:pPr>
      <w:r w:rsidRPr="001029D9">
        <w:rPr>
          <w:rFonts w:cs="Arial"/>
          <w:szCs w:val="24"/>
        </w:rPr>
        <w:t>Careers support</w:t>
      </w:r>
    </w:p>
    <w:p w14:paraId="5045300A" w14:textId="77777777" w:rsidR="00BA57C0" w:rsidRPr="001029D9" w:rsidRDefault="00BA57C0" w:rsidP="00BA57C0">
      <w:pPr>
        <w:numPr>
          <w:ilvl w:val="0"/>
          <w:numId w:val="44"/>
        </w:numPr>
        <w:spacing w:line="276" w:lineRule="auto"/>
        <w:rPr>
          <w:rFonts w:cs="Arial"/>
          <w:szCs w:val="24"/>
        </w:rPr>
      </w:pPr>
      <w:r w:rsidRPr="001029D9">
        <w:rPr>
          <w:rFonts w:cs="Arial"/>
          <w:szCs w:val="24"/>
        </w:rPr>
        <w:t>Safeguarding</w:t>
      </w:r>
    </w:p>
    <w:p w14:paraId="0950C761" w14:textId="77777777" w:rsidR="00BA57C0" w:rsidRPr="001029D9" w:rsidRDefault="00BA57C0" w:rsidP="00BA57C0">
      <w:pPr>
        <w:numPr>
          <w:ilvl w:val="0"/>
          <w:numId w:val="44"/>
        </w:numPr>
        <w:spacing w:line="276" w:lineRule="auto"/>
        <w:rPr>
          <w:rFonts w:cs="Arial"/>
          <w:szCs w:val="24"/>
        </w:rPr>
      </w:pPr>
      <w:r w:rsidRPr="001029D9">
        <w:rPr>
          <w:rFonts w:cs="Arial"/>
          <w:szCs w:val="24"/>
        </w:rPr>
        <w:t>British values</w:t>
      </w:r>
    </w:p>
    <w:p w14:paraId="7AFD7C3F" w14:textId="77777777" w:rsidR="00BA57C0" w:rsidRPr="001029D9" w:rsidRDefault="00BA57C0" w:rsidP="00BA57C0">
      <w:pPr>
        <w:numPr>
          <w:ilvl w:val="0"/>
          <w:numId w:val="44"/>
        </w:numPr>
        <w:spacing w:line="276" w:lineRule="auto"/>
        <w:rPr>
          <w:rFonts w:cs="Arial"/>
          <w:szCs w:val="24"/>
        </w:rPr>
      </w:pPr>
      <w:r w:rsidRPr="001029D9">
        <w:rPr>
          <w:rFonts w:cs="Arial"/>
          <w:szCs w:val="24"/>
        </w:rPr>
        <w:t>Prevent</w:t>
      </w:r>
    </w:p>
    <w:p w14:paraId="69947CF0" w14:textId="77777777" w:rsidR="00BA57C0" w:rsidRPr="001029D9" w:rsidRDefault="00BA57C0" w:rsidP="00BA57C0">
      <w:pPr>
        <w:spacing w:line="276" w:lineRule="auto"/>
        <w:rPr>
          <w:rFonts w:cs="Arial"/>
          <w:szCs w:val="24"/>
        </w:rPr>
      </w:pPr>
      <w:r w:rsidRPr="001029D9">
        <w:rPr>
          <w:rFonts w:cs="Arial"/>
          <w:szCs w:val="24"/>
        </w:rPr>
        <w:t xml:space="preserve">These areas are recognised as an important part of all our lives and job roles, and they reflect positive values within apprenticeships. We encourage apprentices to reflect on how these areas are relevant to their </w:t>
      </w:r>
      <w:r>
        <w:rPr>
          <w:rFonts w:cs="Arial"/>
          <w:szCs w:val="24"/>
        </w:rPr>
        <w:t>on-the-</w:t>
      </w:r>
      <w:r w:rsidRPr="001029D9">
        <w:rPr>
          <w:rFonts w:cs="Arial"/>
          <w:szCs w:val="24"/>
        </w:rPr>
        <w:t>job roles</w:t>
      </w:r>
      <w:r>
        <w:rPr>
          <w:rFonts w:cs="Arial"/>
          <w:szCs w:val="24"/>
        </w:rPr>
        <w:t xml:space="preserve"> and placement learning</w:t>
      </w:r>
      <w:r w:rsidRPr="001029D9">
        <w:rPr>
          <w:rFonts w:cs="Arial"/>
          <w:szCs w:val="24"/>
        </w:rPr>
        <w:t xml:space="preserve"> and consider practice examples for their tripartite reviews. </w:t>
      </w:r>
    </w:p>
    <w:p w14:paraId="633D12BE" w14:textId="77777777" w:rsidR="00BA57C0" w:rsidRDefault="00BA57C0" w:rsidP="00BA57C0"/>
    <w:p w14:paraId="0DD2D6D8" w14:textId="77777777" w:rsidR="00BA57C0" w:rsidRPr="00BA57C0" w:rsidRDefault="00BA57C0" w:rsidP="00BA57C0"/>
    <w:tbl>
      <w:tblPr>
        <w:tblStyle w:val="TableGrid"/>
        <w:tblW w:w="0" w:type="auto"/>
        <w:tblInd w:w="-856" w:type="dxa"/>
        <w:tblLook w:val="04A0" w:firstRow="1" w:lastRow="0" w:firstColumn="1" w:lastColumn="0" w:noHBand="0" w:noVBand="1"/>
      </w:tblPr>
      <w:tblGrid>
        <w:gridCol w:w="547"/>
        <w:gridCol w:w="4422"/>
        <w:gridCol w:w="537"/>
        <w:gridCol w:w="4366"/>
      </w:tblGrid>
      <w:tr w:rsidR="0043688B" w:rsidRPr="00C5351D" w14:paraId="7BB4E709" w14:textId="77777777" w:rsidTr="002973B8">
        <w:trPr>
          <w:cantSplit/>
        </w:trPr>
        <w:tc>
          <w:tcPr>
            <w:tcW w:w="0" w:type="auto"/>
            <w:shd w:val="clear" w:color="auto" w:fill="DEEAF6" w:themeFill="accent1" w:themeFillTint="33"/>
          </w:tcPr>
          <w:p w14:paraId="63A8A826" w14:textId="77777777" w:rsidR="0043688B" w:rsidRPr="00595E43" w:rsidRDefault="0043688B" w:rsidP="002973B8">
            <w:pPr>
              <w:rPr>
                <w:rFonts w:cstheme="minorHAnsi"/>
                <w:b/>
                <w:bCs/>
                <w:sz w:val="18"/>
                <w:szCs w:val="18"/>
              </w:rPr>
            </w:pPr>
          </w:p>
        </w:tc>
        <w:tc>
          <w:tcPr>
            <w:tcW w:w="0" w:type="auto"/>
            <w:shd w:val="clear" w:color="auto" w:fill="F7CAAC" w:themeFill="accent2" w:themeFillTint="66"/>
            <w:vAlign w:val="center"/>
          </w:tcPr>
          <w:p w14:paraId="58479418" w14:textId="77777777" w:rsidR="0043688B" w:rsidRPr="00595E43" w:rsidRDefault="0043688B" w:rsidP="002973B8">
            <w:pPr>
              <w:rPr>
                <w:rFonts w:cstheme="minorHAnsi"/>
                <w:b/>
                <w:bCs/>
                <w:sz w:val="18"/>
                <w:szCs w:val="18"/>
              </w:rPr>
            </w:pPr>
            <w:r>
              <w:rPr>
                <w:rFonts w:cstheme="minorHAnsi"/>
                <w:b/>
                <w:bCs/>
                <w:sz w:val="18"/>
                <w:szCs w:val="18"/>
              </w:rPr>
              <w:t>KNOWLEDGE</w:t>
            </w:r>
          </w:p>
        </w:tc>
        <w:tc>
          <w:tcPr>
            <w:tcW w:w="0" w:type="auto"/>
            <w:shd w:val="clear" w:color="auto" w:fill="DEEAF6" w:themeFill="accent1" w:themeFillTint="33"/>
          </w:tcPr>
          <w:p w14:paraId="4D0931D6" w14:textId="77777777" w:rsidR="0043688B" w:rsidRPr="00595E43" w:rsidRDefault="0043688B" w:rsidP="002973B8">
            <w:pPr>
              <w:rPr>
                <w:rFonts w:cstheme="minorHAnsi"/>
                <w:b/>
                <w:bCs/>
                <w:sz w:val="18"/>
                <w:szCs w:val="18"/>
              </w:rPr>
            </w:pPr>
          </w:p>
        </w:tc>
        <w:tc>
          <w:tcPr>
            <w:tcW w:w="0" w:type="auto"/>
            <w:shd w:val="clear" w:color="auto" w:fill="F7CAAC" w:themeFill="accent2" w:themeFillTint="66"/>
            <w:vAlign w:val="center"/>
          </w:tcPr>
          <w:p w14:paraId="74C9C5C4" w14:textId="77777777" w:rsidR="0043688B" w:rsidRPr="00595E43" w:rsidRDefault="0043688B" w:rsidP="002973B8">
            <w:pPr>
              <w:rPr>
                <w:rFonts w:cstheme="minorHAnsi"/>
                <w:b/>
                <w:bCs/>
                <w:sz w:val="18"/>
                <w:szCs w:val="18"/>
              </w:rPr>
            </w:pPr>
            <w:r>
              <w:rPr>
                <w:rFonts w:cstheme="minorHAnsi"/>
                <w:b/>
                <w:bCs/>
                <w:sz w:val="18"/>
                <w:szCs w:val="18"/>
              </w:rPr>
              <w:t>SKILLS</w:t>
            </w:r>
          </w:p>
        </w:tc>
      </w:tr>
      <w:tr w:rsidR="0043688B" w:rsidRPr="00C5351D" w14:paraId="49BA38EC" w14:textId="77777777" w:rsidTr="002973B8">
        <w:trPr>
          <w:cantSplit/>
        </w:trPr>
        <w:tc>
          <w:tcPr>
            <w:tcW w:w="0" w:type="auto"/>
          </w:tcPr>
          <w:p w14:paraId="661047C4" w14:textId="77777777" w:rsidR="0043688B" w:rsidRPr="000B014C" w:rsidRDefault="0043688B" w:rsidP="002973B8">
            <w:pPr>
              <w:rPr>
                <w:rFonts w:cstheme="minorHAnsi"/>
                <w:b/>
                <w:bCs/>
                <w:sz w:val="18"/>
                <w:szCs w:val="18"/>
              </w:rPr>
            </w:pPr>
            <w:r w:rsidRPr="000B014C">
              <w:rPr>
                <w:rFonts w:cstheme="minorHAnsi"/>
                <w:b/>
                <w:bCs/>
                <w:sz w:val="18"/>
                <w:szCs w:val="18"/>
              </w:rPr>
              <w:t>K1</w:t>
            </w:r>
          </w:p>
        </w:tc>
        <w:tc>
          <w:tcPr>
            <w:tcW w:w="0" w:type="auto"/>
            <w:shd w:val="clear" w:color="auto" w:fill="auto"/>
            <w:vAlign w:val="center"/>
          </w:tcPr>
          <w:p w14:paraId="199E2204" w14:textId="77777777" w:rsidR="0043688B" w:rsidRPr="00C5351D" w:rsidRDefault="0043688B" w:rsidP="002973B8">
            <w:pPr>
              <w:rPr>
                <w:rFonts w:cstheme="minorHAnsi"/>
                <w:sz w:val="18"/>
                <w:szCs w:val="18"/>
              </w:rPr>
            </w:pPr>
            <w:r>
              <w:rPr>
                <w:rFonts w:cstheme="minorHAnsi"/>
                <w:sz w:val="18"/>
                <w:szCs w:val="18"/>
              </w:rPr>
              <w:t>T</w:t>
            </w:r>
            <w:r w:rsidRPr="00C5351D">
              <w:rPr>
                <w:rFonts w:cstheme="minorHAnsi"/>
                <w:sz w:val="18"/>
                <w:szCs w:val="18"/>
              </w:rPr>
              <w:t>he importance of rights, responsibilities, freedom, authority and use of power</w:t>
            </w:r>
          </w:p>
        </w:tc>
        <w:tc>
          <w:tcPr>
            <w:tcW w:w="0" w:type="auto"/>
          </w:tcPr>
          <w:p w14:paraId="628BB7F0" w14:textId="77777777" w:rsidR="0043688B" w:rsidRPr="000B014C" w:rsidRDefault="0043688B" w:rsidP="002973B8">
            <w:pPr>
              <w:rPr>
                <w:rFonts w:cstheme="minorHAnsi"/>
                <w:b/>
                <w:bCs/>
                <w:sz w:val="18"/>
                <w:szCs w:val="18"/>
              </w:rPr>
            </w:pPr>
            <w:r w:rsidRPr="000B014C">
              <w:rPr>
                <w:rFonts w:cstheme="minorHAnsi"/>
                <w:b/>
                <w:bCs/>
                <w:sz w:val="18"/>
                <w:szCs w:val="18"/>
              </w:rPr>
              <w:t>S1</w:t>
            </w:r>
          </w:p>
        </w:tc>
        <w:tc>
          <w:tcPr>
            <w:tcW w:w="0" w:type="auto"/>
            <w:shd w:val="clear" w:color="auto" w:fill="auto"/>
            <w:vAlign w:val="center"/>
          </w:tcPr>
          <w:p w14:paraId="251C4CC7" w14:textId="77777777" w:rsidR="0043688B" w:rsidRPr="00C5351D" w:rsidRDefault="0043688B" w:rsidP="002973B8">
            <w:pPr>
              <w:rPr>
                <w:rFonts w:cstheme="minorHAnsi"/>
                <w:sz w:val="18"/>
                <w:szCs w:val="18"/>
              </w:rPr>
            </w:pPr>
            <w:r>
              <w:rPr>
                <w:rFonts w:cstheme="minorHAnsi"/>
                <w:sz w:val="18"/>
                <w:szCs w:val="18"/>
              </w:rPr>
              <w:t>E</w:t>
            </w:r>
            <w:r w:rsidRPr="00C5351D">
              <w:rPr>
                <w:rFonts w:cstheme="minorHAnsi"/>
                <w:sz w:val="18"/>
                <w:szCs w:val="18"/>
              </w:rPr>
              <w:t>nsure professional ethical standards are developed, maintained and promoted</w:t>
            </w:r>
          </w:p>
        </w:tc>
      </w:tr>
      <w:tr w:rsidR="0043688B" w:rsidRPr="00C5351D" w14:paraId="2BCEA67A" w14:textId="77777777" w:rsidTr="002973B8">
        <w:trPr>
          <w:cantSplit/>
        </w:trPr>
        <w:tc>
          <w:tcPr>
            <w:tcW w:w="0" w:type="auto"/>
          </w:tcPr>
          <w:p w14:paraId="08268C48" w14:textId="77777777" w:rsidR="0043688B" w:rsidRPr="000B014C" w:rsidRDefault="0043688B" w:rsidP="002973B8">
            <w:pPr>
              <w:rPr>
                <w:rFonts w:cstheme="minorHAnsi"/>
                <w:b/>
                <w:bCs/>
                <w:sz w:val="18"/>
                <w:szCs w:val="18"/>
              </w:rPr>
            </w:pPr>
            <w:r w:rsidRPr="000B014C">
              <w:rPr>
                <w:rFonts w:cstheme="minorHAnsi"/>
                <w:b/>
                <w:bCs/>
                <w:sz w:val="18"/>
                <w:szCs w:val="18"/>
              </w:rPr>
              <w:t>K2</w:t>
            </w:r>
          </w:p>
        </w:tc>
        <w:tc>
          <w:tcPr>
            <w:tcW w:w="0" w:type="auto"/>
            <w:shd w:val="clear" w:color="auto" w:fill="auto"/>
            <w:vAlign w:val="center"/>
          </w:tcPr>
          <w:p w14:paraId="49E051C4" w14:textId="77777777" w:rsidR="0043688B" w:rsidRPr="00C5351D" w:rsidRDefault="0043688B" w:rsidP="002973B8">
            <w:pPr>
              <w:rPr>
                <w:rFonts w:cstheme="minorHAnsi"/>
                <w:sz w:val="18"/>
                <w:szCs w:val="18"/>
              </w:rPr>
            </w:pPr>
            <w:r>
              <w:rPr>
                <w:rFonts w:cstheme="minorHAnsi"/>
                <w:sz w:val="18"/>
                <w:szCs w:val="18"/>
              </w:rPr>
              <w:t>T</w:t>
            </w:r>
            <w:r w:rsidRPr="00C5351D">
              <w:rPr>
                <w:rFonts w:cstheme="minorHAnsi"/>
                <w:sz w:val="18"/>
                <w:szCs w:val="18"/>
              </w:rPr>
              <w:t>he importance of maintaining, and the limits of, confidentiality</w:t>
            </w:r>
          </w:p>
        </w:tc>
        <w:tc>
          <w:tcPr>
            <w:tcW w:w="0" w:type="auto"/>
          </w:tcPr>
          <w:p w14:paraId="3DAD9B1A" w14:textId="77777777" w:rsidR="0043688B" w:rsidRPr="000B014C" w:rsidRDefault="0043688B" w:rsidP="002973B8">
            <w:pPr>
              <w:rPr>
                <w:rFonts w:cstheme="minorHAnsi"/>
                <w:b/>
                <w:bCs/>
                <w:sz w:val="18"/>
                <w:szCs w:val="18"/>
              </w:rPr>
            </w:pPr>
            <w:r w:rsidRPr="000B014C">
              <w:rPr>
                <w:rFonts w:cstheme="minorHAnsi"/>
                <w:b/>
                <w:bCs/>
                <w:sz w:val="18"/>
                <w:szCs w:val="18"/>
              </w:rPr>
              <w:t>S2</w:t>
            </w:r>
          </w:p>
        </w:tc>
        <w:tc>
          <w:tcPr>
            <w:tcW w:w="0" w:type="auto"/>
            <w:shd w:val="clear" w:color="auto" w:fill="auto"/>
            <w:vAlign w:val="center"/>
          </w:tcPr>
          <w:p w14:paraId="4824188D" w14:textId="77777777" w:rsidR="0043688B" w:rsidRPr="00C5351D" w:rsidRDefault="0043688B" w:rsidP="002973B8">
            <w:pPr>
              <w:rPr>
                <w:rFonts w:cstheme="minorHAnsi"/>
                <w:b/>
                <w:sz w:val="18"/>
                <w:szCs w:val="18"/>
                <w:u w:val="single"/>
              </w:rPr>
            </w:pPr>
            <w:r>
              <w:rPr>
                <w:rFonts w:cstheme="minorHAnsi"/>
                <w:sz w:val="18"/>
                <w:szCs w:val="18"/>
              </w:rPr>
              <w:t>T</w:t>
            </w:r>
            <w:r w:rsidRPr="00C5351D">
              <w:rPr>
                <w:rFonts w:cstheme="minorHAnsi"/>
                <w:sz w:val="18"/>
                <w:szCs w:val="18"/>
              </w:rPr>
              <w:t>ake responsibility for your decisions and recommendations</w:t>
            </w:r>
          </w:p>
        </w:tc>
      </w:tr>
      <w:tr w:rsidR="0043688B" w:rsidRPr="00C5351D" w14:paraId="78FB9288" w14:textId="77777777" w:rsidTr="002973B8">
        <w:trPr>
          <w:cantSplit/>
        </w:trPr>
        <w:tc>
          <w:tcPr>
            <w:tcW w:w="0" w:type="auto"/>
          </w:tcPr>
          <w:p w14:paraId="31D55436" w14:textId="77777777" w:rsidR="0043688B" w:rsidRPr="000B014C" w:rsidRDefault="0043688B" w:rsidP="002973B8">
            <w:pPr>
              <w:rPr>
                <w:rFonts w:cstheme="minorHAnsi"/>
                <w:b/>
                <w:bCs/>
                <w:sz w:val="18"/>
                <w:szCs w:val="18"/>
              </w:rPr>
            </w:pPr>
            <w:r w:rsidRPr="000B014C">
              <w:rPr>
                <w:rFonts w:cstheme="minorHAnsi"/>
                <w:b/>
                <w:bCs/>
                <w:sz w:val="18"/>
                <w:szCs w:val="18"/>
              </w:rPr>
              <w:t>K3</w:t>
            </w:r>
          </w:p>
        </w:tc>
        <w:tc>
          <w:tcPr>
            <w:tcW w:w="0" w:type="auto"/>
            <w:shd w:val="clear" w:color="auto" w:fill="auto"/>
            <w:vAlign w:val="center"/>
          </w:tcPr>
          <w:p w14:paraId="600C76CE" w14:textId="77777777" w:rsidR="0043688B" w:rsidRPr="00C5351D" w:rsidRDefault="0043688B" w:rsidP="002973B8">
            <w:pPr>
              <w:rPr>
                <w:rFonts w:cstheme="minorHAnsi"/>
                <w:sz w:val="18"/>
                <w:szCs w:val="18"/>
              </w:rPr>
            </w:pPr>
            <w:r>
              <w:rPr>
                <w:rFonts w:cstheme="minorHAnsi"/>
                <w:sz w:val="18"/>
                <w:szCs w:val="18"/>
              </w:rPr>
              <w:t>T</w:t>
            </w:r>
            <w:r w:rsidRPr="00C5351D">
              <w:rPr>
                <w:rFonts w:cstheme="minorHAnsi"/>
                <w:sz w:val="18"/>
                <w:szCs w:val="18"/>
              </w:rPr>
              <w:t>hat relationships with individuals and their carers should be based on respect, honesty and integrity</w:t>
            </w:r>
          </w:p>
        </w:tc>
        <w:tc>
          <w:tcPr>
            <w:tcW w:w="0" w:type="auto"/>
          </w:tcPr>
          <w:p w14:paraId="593698D9" w14:textId="77777777" w:rsidR="0043688B" w:rsidRPr="000B014C" w:rsidRDefault="0043688B" w:rsidP="002973B8">
            <w:pPr>
              <w:rPr>
                <w:rFonts w:cstheme="minorHAnsi"/>
                <w:b/>
                <w:bCs/>
                <w:sz w:val="18"/>
                <w:szCs w:val="18"/>
              </w:rPr>
            </w:pPr>
            <w:r w:rsidRPr="000B014C">
              <w:rPr>
                <w:rFonts w:cstheme="minorHAnsi"/>
                <w:b/>
                <w:bCs/>
                <w:sz w:val="18"/>
                <w:szCs w:val="18"/>
              </w:rPr>
              <w:t>S3</w:t>
            </w:r>
          </w:p>
        </w:tc>
        <w:tc>
          <w:tcPr>
            <w:tcW w:w="0" w:type="auto"/>
            <w:shd w:val="clear" w:color="auto" w:fill="auto"/>
            <w:vAlign w:val="center"/>
          </w:tcPr>
          <w:p w14:paraId="1E9298C5" w14:textId="77777777" w:rsidR="0043688B" w:rsidRPr="00C5351D" w:rsidRDefault="0043688B" w:rsidP="002973B8">
            <w:pPr>
              <w:rPr>
                <w:rFonts w:cstheme="minorHAnsi"/>
                <w:sz w:val="18"/>
                <w:szCs w:val="18"/>
              </w:rPr>
            </w:pPr>
            <w:r>
              <w:rPr>
                <w:rFonts w:cstheme="minorHAnsi"/>
                <w:sz w:val="18"/>
                <w:szCs w:val="18"/>
              </w:rPr>
              <w:t>B</w:t>
            </w:r>
            <w:r w:rsidRPr="00C5351D">
              <w:rPr>
                <w:rFonts w:cstheme="minorHAnsi"/>
                <w:sz w:val="18"/>
                <w:szCs w:val="18"/>
              </w:rPr>
              <w:t>e aware of the impact of your own values on practice</w:t>
            </w:r>
          </w:p>
        </w:tc>
      </w:tr>
      <w:tr w:rsidR="0043688B" w:rsidRPr="00C5351D" w14:paraId="137CD393" w14:textId="77777777" w:rsidTr="002973B8">
        <w:trPr>
          <w:cantSplit/>
        </w:trPr>
        <w:tc>
          <w:tcPr>
            <w:tcW w:w="0" w:type="auto"/>
          </w:tcPr>
          <w:p w14:paraId="66316ADB" w14:textId="77777777" w:rsidR="0043688B" w:rsidRPr="000B014C" w:rsidRDefault="0043688B" w:rsidP="002973B8">
            <w:pPr>
              <w:rPr>
                <w:rFonts w:cstheme="minorHAnsi"/>
                <w:b/>
                <w:bCs/>
                <w:sz w:val="18"/>
                <w:szCs w:val="18"/>
              </w:rPr>
            </w:pPr>
            <w:r w:rsidRPr="000B014C">
              <w:rPr>
                <w:rFonts w:cstheme="minorHAnsi"/>
                <w:b/>
                <w:bCs/>
                <w:sz w:val="18"/>
                <w:szCs w:val="18"/>
              </w:rPr>
              <w:t>K4</w:t>
            </w:r>
          </w:p>
        </w:tc>
        <w:tc>
          <w:tcPr>
            <w:tcW w:w="0" w:type="auto"/>
            <w:shd w:val="clear" w:color="auto" w:fill="auto"/>
            <w:vAlign w:val="center"/>
          </w:tcPr>
          <w:p w14:paraId="10DD52B7" w14:textId="77777777" w:rsidR="0043688B" w:rsidRPr="00C5351D" w:rsidRDefault="0043688B" w:rsidP="002973B8">
            <w:pPr>
              <w:rPr>
                <w:rFonts w:cstheme="minorHAnsi"/>
                <w:sz w:val="18"/>
                <w:szCs w:val="18"/>
              </w:rPr>
            </w:pPr>
            <w:r>
              <w:rPr>
                <w:rFonts w:cstheme="minorHAnsi"/>
                <w:sz w:val="18"/>
                <w:szCs w:val="18"/>
              </w:rPr>
              <w:t>H</w:t>
            </w:r>
            <w:r w:rsidRPr="00C5351D">
              <w:rPr>
                <w:rFonts w:cstheme="minorHAnsi"/>
                <w:sz w:val="18"/>
                <w:szCs w:val="18"/>
              </w:rPr>
              <w:t>ow to develop relationships appropriately</w:t>
            </w:r>
          </w:p>
        </w:tc>
        <w:tc>
          <w:tcPr>
            <w:tcW w:w="0" w:type="auto"/>
          </w:tcPr>
          <w:p w14:paraId="15BAF353" w14:textId="77777777" w:rsidR="0043688B" w:rsidRPr="000B014C" w:rsidRDefault="0043688B" w:rsidP="002973B8">
            <w:pPr>
              <w:rPr>
                <w:rFonts w:cstheme="minorHAnsi"/>
                <w:b/>
                <w:bCs/>
                <w:sz w:val="18"/>
                <w:szCs w:val="18"/>
              </w:rPr>
            </w:pPr>
            <w:r w:rsidRPr="000B014C">
              <w:rPr>
                <w:rFonts w:cstheme="minorHAnsi"/>
                <w:b/>
                <w:bCs/>
                <w:sz w:val="18"/>
                <w:szCs w:val="18"/>
              </w:rPr>
              <w:t>S4</w:t>
            </w:r>
          </w:p>
        </w:tc>
        <w:tc>
          <w:tcPr>
            <w:tcW w:w="0" w:type="auto"/>
            <w:shd w:val="clear" w:color="auto" w:fill="auto"/>
            <w:vAlign w:val="center"/>
          </w:tcPr>
          <w:p w14:paraId="40157D83" w14:textId="77777777" w:rsidR="0043688B" w:rsidRPr="00C5351D" w:rsidRDefault="0043688B" w:rsidP="002973B8">
            <w:pPr>
              <w:rPr>
                <w:rFonts w:cstheme="minorHAnsi"/>
                <w:sz w:val="18"/>
                <w:szCs w:val="18"/>
              </w:rPr>
            </w:pPr>
            <w:r>
              <w:rPr>
                <w:rFonts w:cstheme="minorHAnsi"/>
                <w:sz w:val="18"/>
                <w:szCs w:val="18"/>
              </w:rPr>
              <w:t>E</w:t>
            </w:r>
            <w:r w:rsidRPr="00C5351D">
              <w:rPr>
                <w:rFonts w:cstheme="minorHAnsi"/>
                <w:sz w:val="18"/>
                <w:szCs w:val="18"/>
              </w:rPr>
              <w:t xml:space="preserve">xercise authority as a Social Worker within the appropriate legal and ethical frameworks </w:t>
            </w:r>
          </w:p>
        </w:tc>
      </w:tr>
      <w:tr w:rsidR="0043688B" w:rsidRPr="00C5351D" w14:paraId="2EA248C3" w14:textId="77777777" w:rsidTr="002973B8">
        <w:trPr>
          <w:cantSplit/>
        </w:trPr>
        <w:tc>
          <w:tcPr>
            <w:tcW w:w="0" w:type="auto"/>
          </w:tcPr>
          <w:p w14:paraId="36CD5EBB" w14:textId="77777777" w:rsidR="0043688B" w:rsidRPr="000B014C" w:rsidRDefault="0043688B" w:rsidP="002973B8">
            <w:pPr>
              <w:rPr>
                <w:rFonts w:cstheme="minorHAnsi"/>
                <w:b/>
                <w:bCs/>
                <w:sz w:val="18"/>
                <w:szCs w:val="18"/>
              </w:rPr>
            </w:pPr>
            <w:r w:rsidRPr="000B014C">
              <w:rPr>
                <w:rFonts w:cstheme="minorHAnsi"/>
                <w:b/>
                <w:bCs/>
                <w:sz w:val="18"/>
                <w:szCs w:val="18"/>
              </w:rPr>
              <w:lastRenderedPageBreak/>
              <w:t>K5</w:t>
            </w:r>
          </w:p>
        </w:tc>
        <w:tc>
          <w:tcPr>
            <w:tcW w:w="0" w:type="auto"/>
            <w:shd w:val="clear" w:color="auto" w:fill="auto"/>
            <w:vAlign w:val="center"/>
          </w:tcPr>
          <w:p w14:paraId="7FB80BD7" w14:textId="77777777" w:rsidR="0043688B" w:rsidRPr="00C5351D" w:rsidRDefault="0043688B" w:rsidP="002973B8">
            <w:pPr>
              <w:rPr>
                <w:rFonts w:cstheme="minorHAnsi"/>
                <w:sz w:val="18"/>
                <w:szCs w:val="18"/>
              </w:rPr>
            </w:pPr>
            <w:r>
              <w:rPr>
                <w:rFonts w:cstheme="minorHAnsi"/>
                <w:sz w:val="18"/>
                <w:szCs w:val="18"/>
              </w:rPr>
              <w:t>T</w:t>
            </w:r>
            <w:r w:rsidRPr="00C5351D">
              <w:rPr>
                <w:rFonts w:cstheme="minorHAnsi"/>
                <w:sz w:val="18"/>
                <w:szCs w:val="18"/>
              </w:rPr>
              <w:t>he impact of different cultures and communities and how this affects social work</w:t>
            </w:r>
          </w:p>
        </w:tc>
        <w:tc>
          <w:tcPr>
            <w:tcW w:w="0" w:type="auto"/>
          </w:tcPr>
          <w:p w14:paraId="52AB2420" w14:textId="77777777" w:rsidR="0043688B" w:rsidRPr="000B014C" w:rsidRDefault="0043688B" w:rsidP="002973B8">
            <w:pPr>
              <w:rPr>
                <w:rFonts w:cstheme="minorHAnsi"/>
                <w:b/>
                <w:bCs/>
                <w:sz w:val="18"/>
                <w:szCs w:val="18"/>
              </w:rPr>
            </w:pPr>
            <w:r w:rsidRPr="000B014C">
              <w:rPr>
                <w:rFonts w:cstheme="minorHAnsi"/>
                <w:b/>
                <w:bCs/>
                <w:sz w:val="18"/>
                <w:szCs w:val="18"/>
              </w:rPr>
              <w:t>S5</w:t>
            </w:r>
          </w:p>
        </w:tc>
        <w:tc>
          <w:tcPr>
            <w:tcW w:w="0" w:type="auto"/>
            <w:shd w:val="clear" w:color="auto" w:fill="auto"/>
            <w:vAlign w:val="center"/>
          </w:tcPr>
          <w:p w14:paraId="0A95C48F" w14:textId="77777777" w:rsidR="0043688B" w:rsidRPr="00C5351D" w:rsidRDefault="0043688B" w:rsidP="002973B8">
            <w:pPr>
              <w:rPr>
                <w:rFonts w:cstheme="minorHAnsi"/>
                <w:sz w:val="18"/>
                <w:szCs w:val="18"/>
              </w:rPr>
            </w:pPr>
            <w:r>
              <w:rPr>
                <w:rFonts w:cstheme="minorHAnsi"/>
                <w:sz w:val="18"/>
                <w:szCs w:val="18"/>
              </w:rPr>
              <w:t>E</w:t>
            </w:r>
            <w:r w:rsidRPr="00C5351D">
              <w:rPr>
                <w:rFonts w:cstheme="minorHAnsi"/>
                <w:sz w:val="18"/>
                <w:szCs w:val="18"/>
              </w:rPr>
              <w:t xml:space="preserve">nsure the highest standard of </w:t>
            </w:r>
            <w:proofErr w:type="gramStart"/>
            <w:r w:rsidRPr="00C5351D">
              <w:rPr>
                <w:rFonts w:cstheme="minorHAnsi"/>
                <w:sz w:val="18"/>
                <w:szCs w:val="18"/>
              </w:rPr>
              <w:t>person centred</w:t>
            </w:r>
            <w:proofErr w:type="gramEnd"/>
            <w:r w:rsidRPr="00C5351D">
              <w:rPr>
                <w:rFonts w:cstheme="minorHAnsi"/>
                <w:sz w:val="18"/>
                <w:szCs w:val="18"/>
              </w:rPr>
              <w:t xml:space="preserve"> approach, so that people are treated with dignity and their rights, values and autonomy are respected</w:t>
            </w:r>
          </w:p>
        </w:tc>
      </w:tr>
      <w:tr w:rsidR="0043688B" w:rsidRPr="00C5351D" w14:paraId="31F4EBBA" w14:textId="77777777" w:rsidTr="002973B8">
        <w:trPr>
          <w:cantSplit/>
        </w:trPr>
        <w:tc>
          <w:tcPr>
            <w:tcW w:w="0" w:type="auto"/>
          </w:tcPr>
          <w:p w14:paraId="22CE3E21" w14:textId="77777777" w:rsidR="0043688B" w:rsidRPr="000B014C" w:rsidRDefault="0043688B" w:rsidP="002973B8">
            <w:pPr>
              <w:rPr>
                <w:rFonts w:cstheme="minorHAnsi"/>
                <w:b/>
                <w:bCs/>
                <w:sz w:val="18"/>
                <w:szCs w:val="18"/>
              </w:rPr>
            </w:pPr>
            <w:r w:rsidRPr="000B014C">
              <w:rPr>
                <w:rFonts w:cstheme="minorHAnsi"/>
                <w:b/>
                <w:bCs/>
                <w:sz w:val="18"/>
                <w:szCs w:val="18"/>
              </w:rPr>
              <w:t>K6</w:t>
            </w:r>
          </w:p>
        </w:tc>
        <w:tc>
          <w:tcPr>
            <w:tcW w:w="0" w:type="auto"/>
            <w:shd w:val="clear" w:color="auto" w:fill="auto"/>
            <w:vAlign w:val="center"/>
          </w:tcPr>
          <w:p w14:paraId="5D3230EF" w14:textId="77777777" w:rsidR="0043688B" w:rsidRPr="00C5351D" w:rsidRDefault="0043688B" w:rsidP="002973B8">
            <w:pPr>
              <w:rPr>
                <w:rFonts w:cstheme="minorHAnsi"/>
                <w:sz w:val="18"/>
                <w:szCs w:val="18"/>
              </w:rPr>
            </w:pPr>
            <w:r>
              <w:rPr>
                <w:rFonts w:cstheme="minorHAnsi"/>
                <w:sz w:val="18"/>
                <w:szCs w:val="18"/>
              </w:rPr>
              <w:t>C</w:t>
            </w:r>
            <w:r w:rsidRPr="00C5351D">
              <w:rPr>
                <w:rFonts w:cstheme="minorHAnsi"/>
                <w:sz w:val="18"/>
                <w:szCs w:val="18"/>
              </w:rPr>
              <w:t>urrent legal and ethical frameworks</w:t>
            </w:r>
          </w:p>
        </w:tc>
        <w:tc>
          <w:tcPr>
            <w:tcW w:w="0" w:type="auto"/>
          </w:tcPr>
          <w:p w14:paraId="698C1C76" w14:textId="77777777" w:rsidR="0043688B" w:rsidRPr="000B014C" w:rsidRDefault="0043688B" w:rsidP="002973B8">
            <w:pPr>
              <w:rPr>
                <w:rFonts w:cstheme="minorHAnsi"/>
                <w:b/>
                <w:bCs/>
                <w:sz w:val="18"/>
                <w:szCs w:val="18"/>
              </w:rPr>
            </w:pPr>
            <w:r w:rsidRPr="000B014C">
              <w:rPr>
                <w:rFonts w:cstheme="minorHAnsi"/>
                <w:b/>
                <w:bCs/>
                <w:sz w:val="18"/>
                <w:szCs w:val="18"/>
              </w:rPr>
              <w:t>S6</w:t>
            </w:r>
          </w:p>
        </w:tc>
        <w:tc>
          <w:tcPr>
            <w:tcW w:w="0" w:type="auto"/>
            <w:shd w:val="clear" w:color="auto" w:fill="auto"/>
            <w:vAlign w:val="center"/>
          </w:tcPr>
          <w:p w14:paraId="3F2CBA54" w14:textId="77777777" w:rsidR="0043688B" w:rsidRPr="00C5351D" w:rsidRDefault="0043688B" w:rsidP="002973B8">
            <w:pPr>
              <w:rPr>
                <w:rFonts w:cstheme="minorHAnsi"/>
                <w:sz w:val="18"/>
                <w:szCs w:val="18"/>
              </w:rPr>
            </w:pPr>
            <w:r>
              <w:rPr>
                <w:rFonts w:cstheme="minorHAnsi"/>
                <w:sz w:val="18"/>
                <w:szCs w:val="18"/>
              </w:rPr>
              <w:t>Pr</w:t>
            </w:r>
            <w:r w:rsidRPr="00C5351D">
              <w:rPr>
                <w:rFonts w:cstheme="minorHAnsi"/>
                <w:sz w:val="18"/>
                <w:szCs w:val="18"/>
              </w:rPr>
              <w:t>actise in a non-discriminatory manner</w:t>
            </w:r>
          </w:p>
        </w:tc>
      </w:tr>
      <w:tr w:rsidR="0043688B" w:rsidRPr="00C5351D" w14:paraId="57210981" w14:textId="77777777" w:rsidTr="002973B8">
        <w:trPr>
          <w:cantSplit/>
        </w:trPr>
        <w:tc>
          <w:tcPr>
            <w:tcW w:w="0" w:type="auto"/>
          </w:tcPr>
          <w:p w14:paraId="1C0415CA" w14:textId="77777777" w:rsidR="0043688B" w:rsidRPr="000B014C" w:rsidRDefault="0043688B" w:rsidP="002973B8">
            <w:pPr>
              <w:rPr>
                <w:rFonts w:cstheme="minorHAnsi"/>
                <w:b/>
                <w:bCs/>
                <w:sz w:val="18"/>
                <w:szCs w:val="18"/>
              </w:rPr>
            </w:pPr>
            <w:r w:rsidRPr="000B014C">
              <w:rPr>
                <w:rFonts w:cstheme="minorHAnsi"/>
                <w:b/>
                <w:bCs/>
                <w:sz w:val="18"/>
                <w:szCs w:val="18"/>
              </w:rPr>
              <w:t>K7</w:t>
            </w:r>
          </w:p>
        </w:tc>
        <w:tc>
          <w:tcPr>
            <w:tcW w:w="0" w:type="auto"/>
            <w:shd w:val="clear" w:color="auto" w:fill="auto"/>
            <w:vAlign w:val="center"/>
          </w:tcPr>
          <w:p w14:paraId="63C4AA57" w14:textId="77777777" w:rsidR="0043688B" w:rsidRPr="00C5351D" w:rsidRDefault="0043688B" w:rsidP="002973B8">
            <w:pPr>
              <w:rPr>
                <w:rFonts w:cstheme="minorHAnsi"/>
                <w:sz w:val="18"/>
                <w:szCs w:val="18"/>
              </w:rPr>
            </w:pPr>
            <w:r>
              <w:rPr>
                <w:rFonts w:cstheme="minorHAnsi"/>
                <w:sz w:val="18"/>
                <w:szCs w:val="18"/>
              </w:rPr>
              <w:t>T</w:t>
            </w:r>
            <w:r w:rsidRPr="007E76E3">
              <w:rPr>
                <w:rFonts w:cstheme="minorHAnsi"/>
                <w:sz w:val="18"/>
                <w:szCs w:val="18"/>
              </w:rPr>
              <w:t>he concepts of participation, advocacy, co-production, involvement and empowerment</w:t>
            </w:r>
          </w:p>
        </w:tc>
        <w:tc>
          <w:tcPr>
            <w:tcW w:w="0" w:type="auto"/>
          </w:tcPr>
          <w:p w14:paraId="0AC7C225" w14:textId="77777777" w:rsidR="0043688B" w:rsidRPr="000B014C" w:rsidRDefault="0043688B" w:rsidP="002973B8">
            <w:pPr>
              <w:rPr>
                <w:rFonts w:cstheme="minorHAnsi"/>
                <w:b/>
                <w:bCs/>
                <w:sz w:val="18"/>
                <w:szCs w:val="18"/>
              </w:rPr>
            </w:pPr>
            <w:r w:rsidRPr="000B014C">
              <w:rPr>
                <w:rFonts w:cstheme="minorHAnsi"/>
                <w:b/>
                <w:bCs/>
                <w:sz w:val="18"/>
                <w:szCs w:val="18"/>
              </w:rPr>
              <w:t>S7</w:t>
            </w:r>
          </w:p>
        </w:tc>
        <w:tc>
          <w:tcPr>
            <w:tcW w:w="0" w:type="auto"/>
            <w:shd w:val="clear" w:color="auto" w:fill="auto"/>
            <w:vAlign w:val="center"/>
          </w:tcPr>
          <w:p w14:paraId="2C6FC68E" w14:textId="77777777" w:rsidR="0043688B" w:rsidRPr="00647F88" w:rsidRDefault="0043688B" w:rsidP="002973B8">
            <w:pPr>
              <w:rPr>
                <w:rFonts w:cstheme="minorHAnsi"/>
                <w:sz w:val="18"/>
                <w:szCs w:val="18"/>
              </w:rPr>
            </w:pPr>
            <w:r>
              <w:rPr>
                <w:rFonts w:cstheme="minorHAnsi"/>
                <w:sz w:val="18"/>
                <w:szCs w:val="18"/>
              </w:rPr>
              <w:t>H</w:t>
            </w:r>
            <w:r w:rsidRPr="00647F88">
              <w:rPr>
                <w:rFonts w:cstheme="minorHAnsi"/>
                <w:sz w:val="18"/>
                <w:szCs w:val="18"/>
              </w:rPr>
              <w:t>ear the views of people who use services, carers, their families and communities, recognise their expertise, and enable their views to have validity and influence</w:t>
            </w:r>
          </w:p>
        </w:tc>
      </w:tr>
      <w:tr w:rsidR="0043688B" w:rsidRPr="00C5351D" w14:paraId="1FD2A34F" w14:textId="77777777" w:rsidTr="002973B8">
        <w:trPr>
          <w:cantSplit/>
        </w:trPr>
        <w:tc>
          <w:tcPr>
            <w:tcW w:w="0" w:type="auto"/>
          </w:tcPr>
          <w:p w14:paraId="2976847D" w14:textId="77777777" w:rsidR="0043688B" w:rsidRPr="000B014C" w:rsidRDefault="0043688B" w:rsidP="002973B8">
            <w:pPr>
              <w:rPr>
                <w:rFonts w:cstheme="minorHAnsi"/>
                <w:b/>
                <w:bCs/>
                <w:sz w:val="18"/>
                <w:szCs w:val="18"/>
              </w:rPr>
            </w:pPr>
            <w:r w:rsidRPr="000B014C">
              <w:rPr>
                <w:rFonts w:cstheme="minorHAnsi"/>
                <w:b/>
                <w:bCs/>
                <w:sz w:val="18"/>
                <w:szCs w:val="18"/>
              </w:rPr>
              <w:t>K8</w:t>
            </w:r>
          </w:p>
        </w:tc>
        <w:tc>
          <w:tcPr>
            <w:tcW w:w="0" w:type="auto"/>
            <w:shd w:val="clear" w:color="auto" w:fill="auto"/>
            <w:vAlign w:val="center"/>
          </w:tcPr>
          <w:p w14:paraId="42C57518" w14:textId="77777777" w:rsidR="0043688B" w:rsidRPr="00C5351D" w:rsidRDefault="0043688B" w:rsidP="002973B8">
            <w:pPr>
              <w:rPr>
                <w:rFonts w:cstheme="minorHAnsi"/>
                <w:sz w:val="18"/>
                <w:szCs w:val="18"/>
              </w:rPr>
            </w:pPr>
            <w:r>
              <w:rPr>
                <w:rFonts w:cstheme="minorHAnsi"/>
                <w:sz w:val="18"/>
                <w:szCs w:val="18"/>
              </w:rPr>
              <w:t>T</w:t>
            </w:r>
            <w:r w:rsidRPr="007E76E3">
              <w:rPr>
                <w:rFonts w:cstheme="minorHAnsi"/>
                <w:sz w:val="18"/>
                <w:szCs w:val="18"/>
              </w:rPr>
              <w:t>he contribution that peoples’ own resources and strengths can bring to social work</w:t>
            </w:r>
          </w:p>
        </w:tc>
        <w:tc>
          <w:tcPr>
            <w:tcW w:w="0" w:type="auto"/>
          </w:tcPr>
          <w:p w14:paraId="2C29F0B6" w14:textId="77777777" w:rsidR="0043688B" w:rsidRPr="000B014C" w:rsidRDefault="0043688B" w:rsidP="002973B8">
            <w:pPr>
              <w:rPr>
                <w:rFonts w:cstheme="minorHAnsi"/>
                <w:b/>
                <w:bCs/>
                <w:sz w:val="18"/>
                <w:szCs w:val="18"/>
              </w:rPr>
            </w:pPr>
            <w:r w:rsidRPr="000B014C">
              <w:rPr>
                <w:rFonts w:cstheme="minorHAnsi"/>
                <w:b/>
                <w:bCs/>
                <w:sz w:val="18"/>
                <w:szCs w:val="18"/>
              </w:rPr>
              <w:t>S8</w:t>
            </w:r>
          </w:p>
        </w:tc>
        <w:tc>
          <w:tcPr>
            <w:tcW w:w="0" w:type="auto"/>
            <w:shd w:val="clear" w:color="auto" w:fill="auto"/>
            <w:vAlign w:val="center"/>
          </w:tcPr>
          <w:p w14:paraId="60044B89" w14:textId="77777777" w:rsidR="0043688B" w:rsidRPr="00C5351D" w:rsidRDefault="0043688B" w:rsidP="002973B8">
            <w:pPr>
              <w:rPr>
                <w:rFonts w:cstheme="minorHAnsi"/>
                <w:b/>
                <w:sz w:val="18"/>
                <w:szCs w:val="18"/>
                <w:u w:val="single"/>
              </w:rPr>
            </w:pPr>
            <w:r>
              <w:rPr>
                <w:rFonts w:cstheme="minorHAnsi"/>
                <w:sz w:val="18"/>
                <w:szCs w:val="18"/>
              </w:rPr>
              <w:t>Pr</w:t>
            </w:r>
            <w:r w:rsidRPr="00C5351D">
              <w:rPr>
                <w:rFonts w:cstheme="minorHAnsi"/>
                <w:sz w:val="18"/>
                <w:szCs w:val="18"/>
              </w:rPr>
              <w:t>omote the best interests of people who use services, carers, their families and communities</w:t>
            </w:r>
          </w:p>
        </w:tc>
      </w:tr>
      <w:tr w:rsidR="0043688B" w:rsidRPr="00C5351D" w14:paraId="63FD07F2" w14:textId="77777777" w:rsidTr="002973B8">
        <w:trPr>
          <w:cantSplit/>
        </w:trPr>
        <w:tc>
          <w:tcPr>
            <w:tcW w:w="0" w:type="auto"/>
          </w:tcPr>
          <w:p w14:paraId="6ECFCDAF" w14:textId="77777777" w:rsidR="0043688B" w:rsidRPr="000B014C" w:rsidRDefault="0043688B" w:rsidP="002973B8">
            <w:pPr>
              <w:rPr>
                <w:rFonts w:cstheme="minorHAnsi"/>
                <w:b/>
                <w:bCs/>
                <w:sz w:val="18"/>
                <w:szCs w:val="18"/>
              </w:rPr>
            </w:pPr>
            <w:r w:rsidRPr="000B014C">
              <w:rPr>
                <w:rFonts w:cstheme="minorHAnsi"/>
                <w:b/>
                <w:bCs/>
                <w:sz w:val="18"/>
                <w:szCs w:val="18"/>
              </w:rPr>
              <w:t>K9</w:t>
            </w:r>
          </w:p>
        </w:tc>
        <w:tc>
          <w:tcPr>
            <w:tcW w:w="0" w:type="auto"/>
            <w:shd w:val="clear" w:color="auto" w:fill="auto"/>
            <w:vAlign w:val="center"/>
          </w:tcPr>
          <w:p w14:paraId="3512B76C" w14:textId="77777777" w:rsidR="0043688B" w:rsidRPr="00C5351D" w:rsidRDefault="0043688B" w:rsidP="002973B8">
            <w:pPr>
              <w:rPr>
                <w:rFonts w:cstheme="minorHAnsi"/>
                <w:sz w:val="18"/>
                <w:szCs w:val="18"/>
              </w:rPr>
            </w:pPr>
            <w:r>
              <w:rPr>
                <w:rFonts w:cstheme="minorHAnsi"/>
                <w:sz w:val="18"/>
                <w:szCs w:val="18"/>
              </w:rPr>
              <w:t>Th</w:t>
            </w:r>
            <w:r w:rsidRPr="00C5351D">
              <w:rPr>
                <w:rFonts w:cstheme="minorHAnsi"/>
                <w:sz w:val="18"/>
                <w:szCs w:val="18"/>
              </w:rPr>
              <w:t>e impact of different societies’ views on human behaviour</w:t>
            </w:r>
          </w:p>
        </w:tc>
        <w:tc>
          <w:tcPr>
            <w:tcW w:w="0" w:type="auto"/>
          </w:tcPr>
          <w:p w14:paraId="2A138606" w14:textId="77777777" w:rsidR="0043688B" w:rsidRPr="000B014C" w:rsidRDefault="0043688B" w:rsidP="002973B8">
            <w:pPr>
              <w:rPr>
                <w:rFonts w:cstheme="minorHAnsi"/>
                <w:b/>
                <w:bCs/>
                <w:sz w:val="18"/>
                <w:szCs w:val="18"/>
              </w:rPr>
            </w:pPr>
            <w:r w:rsidRPr="000B014C">
              <w:rPr>
                <w:rFonts w:cstheme="minorHAnsi"/>
                <w:b/>
                <w:bCs/>
                <w:sz w:val="18"/>
                <w:szCs w:val="18"/>
              </w:rPr>
              <w:t>S9</w:t>
            </w:r>
          </w:p>
        </w:tc>
        <w:tc>
          <w:tcPr>
            <w:tcW w:w="0" w:type="auto"/>
            <w:shd w:val="clear" w:color="auto" w:fill="auto"/>
            <w:vAlign w:val="center"/>
          </w:tcPr>
          <w:p w14:paraId="4A095B36" w14:textId="77777777" w:rsidR="0043688B" w:rsidRPr="00C5351D" w:rsidRDefault="0043688B" w:rsidP="002973B8">
            <w:pPr>
              <w:rPr>
                <w:rFonts w:cstheme="minorHAnsi"/>
                <w:b/>
                <w:sz w:val="18"/>
                <w:szCs w:val="18"/>
                <w:u w:val="single"/>
              </w:rPr>
            </w:pPr>
            <w:r>
              <w:rPr>
                <w:rFonts w:cstheme="minorHAnsi"/>
                <w:sz w:val="18"/>
                <w:szCs w:val="18"/>
              </w:rPr>
              <w:t>W</w:t>
            </w:r>
            <w:r w:rsidRPr="00C5351D">
              <w:rPr>
                <w:rFonts w:cstheme="minorHAnsi"/>
                <w:sz w:val="18"/>
                <w:szCs w:val="18"/>
              </w:rPr>
              <w:t>ork with people to enable them to make informed decisions and exercise their rights</w:t>
            </w:r>
          </w:p>
        </w:tc>
      </w:tr>
      <w:tr w:rsidR="0043688B" w:rsidRPr="00C5351D" w14:paraId="75A9D9DA" w14:textId="77777777" w:rsidTr="002973B8">
        <w:trPr>
          <w:cantSplit/>
        </w:trPr>
        <w:tc>
          <w:tcPr>
            <w:tcW w:w="0" w:type="auto"/>
          </w:tcPr>
          <w:p w14:paraId="7D26CD3D" w14:textId="77777777" w:rsidR="0043688B" w:rsidRPr="000B014C" w:rsidRDefault="0043688B" w:rsidP="002973B8">
            <w:pPr>
              <w:rPr>
                <w:rFonts w:cstheme="minorHAnsi"/>
                <w:b/>
                <w:bCs/>
                <w:sz w:val="18"/>
                <w:szCs w:val="18"/>
              </w:rPr>
            </w:pPr>
            <w:r w:rsidRPr="000B014C">
              <w:rPr>
                <w:rFonts w:cstheme="minorHAnsi"/>
                <w:b/>
                <w:bCs/>
                <w:sz w:val="18"/>
                <w:szCs w:val="18"/>
              </w:rPr>
              <w:t>K10</w:t>
            </w:r>
          </w:p>
        </w:tc>
        <w:tc>
          <w:tcPr>
            <w:tcW w:w="0" w:type="auto"/>
            <w:shd w:val="clear" w:color="auto" w:fill="auto"/>
            <w:vAlign w:val="center"/>
          </w:tcPr>
          <w:p w14:paraId="549CA6CD" w14:textId="77777777" w:rsidR="0043688B" w:rsidRPr="00C5351D" w:rsidRDefault="0043688B" w:rsidP="002973B8">
            <w:pPr>
              <w:rPr>
                <w:rFonts w:cstheme="minorHAnsi"/>
                <w:sz w:val="18"/>
                <w:szCs w:val="18"/>
              </w:rPr>
            </w:pPr>
            <w:r>
              <w:rPr>
                <w:rFonts w:cstheme="minorHAnsi"/>
                <w:sz w:val="18"/>
                <w:szCs w:val="18"/>
              </w:rPr>
              <w:t>Th</w:t>
            </w:r>
            <w:r w:rsidRPr="00C5351D">
              <w:rPr>
                <w:rFonts w:cstheme="minorHAnsi"/>
                <w:sz w:val="18"/>
                <w:szCs w:val="18"/>
              </w:rPr>
              <w:t>e value of research and analysis and be able to evaluate evidence to inform practice</w:t>
            </w:r>
          </w:p>
        </w:tc>
        <w:tc>
          <w:tcPr>
            <w:tcW w:w="0" w:type="auto"/>
          </w:tcPr>
          <w:p w14:paraId="18B7FA3D" w14:textId="77777777" w:rsidR="0043688B" w:rsidRPr="000B014C" w:rsidRDefault="0043688B" w:rsidP="002973B8">
            <w:pPr>
              <w:rPr>
                <w:rFonts w:cstheme="minorHAnsi"/>
                <w:b/>
                <w:bCs/>
                <w:sz w:val="18"/>
                <w:szCs w:val="18"/>
              </w:rPr>
            </w:pPr>
            <w:r w:rsidRPr="000B014C">
              <w:rPr>
                <w:rFonts w:cstheme="minorHAnsi"/>
                <w:b/>
                <w:bCs/>
                <w:sz w:val="18"/>
                <w:szCs w:val="18"/>
              </w:rPr>
              <w:t>S10</w:t>
            </w:r>
          </w:p>
        </w:tc>
        <w:tc>
          <w:tcPr>
            <w:tcW w:w="0" w:type="auto"/>
            <w:shd w:val="clear" w:color="auto" w:fill="auto"/>
            <w:vAlign w:val="center"/>
          </w:tcPr>
          <w:p w14:paraId="6507C1FC" w14:textId="77777777" w:rsidR="0043688B" w:rsidRPr="00C5351D" w:rsidRDefault="0043688B" w:rsidP="002973B8">
            <w:pPr>
              <w:rPr>
                <w:rFonts w:cstheme="minorHAnsi"/>
                <w:b/>
                <w:sz w:val="18"/>
                <w:szCs w:val="18"/>
                <w:u w:val="single"/>
              </w:rPr>
            </w:pPr>
            <w:r>
              <w:rPr>
                <w:rFonts w:cstheme="minorHAnsi"/>
                <w:sz w:val="18"/>
                <w:szCs w:val="18"/>
              </w:rPr>
              <w:t>W</w:t>
            </w:r>
            <w:r w:rsidRPr="00C5351D">
              <w:rPr>
                <w:rFonts w:cstheme="minorHAnsi"/>
                <w:sz w:val="18"/>
                <w:szCs w:val="18"/>
              </w:rPr>
              <w:t>ork to promote individual growth, development and independence</w:t>
            </w:r>
          </w:p>
        </w:tc>
      </w:tr>
      <w:tr w:rsidR="0043688B" w:rsidRPr="00C5351D" w14:paraId="110C5B83" w14:textId="77777777" w:rsidTr="002973B8">
        <w:trPr>
          <w:cantSplit/>
        </w:trPr>
        <w:tc>
          <w:tcPr>
            <w:tcW w:w="0" w:type="auto"/>
          </w:tcPr>
          <w:p w14:paraId="10178353" w14:textId="77777777" w:rsidR="0043688B" w:rsidRPr="000B014C" w:rsidRDefault="0043688B" w:rsidP="002973B8">
            <w:pPr>
              <w:rPr>
                <w:rFonts w:cstheme="minorHAnsi"/>
                <w:b/>
                <w:bCs/>
                <w:sz w:val="18"/>
                <w:szCs w:val="18"/>
              </w:rPr>
            </w:pPr>
            <w:r w:rsidRPr="000B014C">
              <w:rPr>
                <w:rFonts w:cstheme="minorHAnsi"/>
                <w:b/>
                <w:bCs/>
                <w:sz w:val="18"/>
                <w:szCs w:val="18"/>
              </w:rPr>
              <w:t>K11</w:t>
            </w:r>
          </w:p>
        </w:tc>
        <w:tc>
          <w:tcPr>
            <w:tcW w:w="0" w:type="auto"/>
            <w:shd w:val="clear" w:color="auto" w:fill="auto"/>
            <w:vAlign w:val="center"/>
          </w:tcPr>
          <w:p w14:paraId="7115B5D4" w14:textId="77777777" w:rsidR="0043688B" w:rsidRPr="00C5351D" w:rsidRDefault="0043688B" w:rsidP="002973B8">
            <w:pPr>
              <w:rPr>
                <w:rFonts w:cstheme="minorHAnsi"/>
                <w:sz w:val="18"/>
                <w:szCs w:val="18"/>
              </w:rPr>
            </w:pPr>
            <w:r>
              <w:rPr>
                <w:rFonts w:cstheme="minorHAnsi"/>
                <w:sz w:val="18"/>
                <w:szCs w:val="18"/>
              </w:rPr>
              <w:t>T</w:t>
            </w:r>
            <w:r w:rsidRPr="00C5351D">
              <w:rPr>
                <w:rFonts w:cstheme="minorHAnsi"/>
                <w:sz w:val="18"/>
                <w:szCs w:val="18"/>
              </w:rPr>
              <w:t>hat experiences and feelings affect behaviour in interactions</w:t>
            </w:r>
          </w:p>
        </w:tc>
        <w:tc>
          <w:tcPr>
            <w:tcW w:w="0" w:type="auto"/>
          </w:tcPr>
          <w:p w14:paraId="68ED8C6F" w14:textId="77777777" w:rsidR="0043688B" w:rsidRPr="000B014C" w:rsidRDefault="0043688B" w:rsidP="002973B8">
            <w:pPr>
              <w:rPr>
                <w:rFonts w:cstheme="minorHAnsi"/>
                <w:b/>
                <w:bCs/>
                <w:sz w:val="18"/>
                <w:szCs w:val="18"/>
              </w:rPr>
            </w:pPr>
            <w:r w:rsidRPr="000B014C">
              <w:rPr>
                <w:rFonts w:cstheme="minorHAnsi"/>
                <w:b/>
                <w:bCs/>
                <w:sz w:val="18"/>
                <w:szCs w:val="18"/>
              </w:rPr>
              <w:t>S11</w:t>
            </w:r>
          </w:p>
        </w:tc>
        <w:tc>
          <w:tcPr>
            <w:tcW w:w="0" w:type="auto"/>
            <w:shd w:val="clear" w:color="auto" w:fill="auto"/>
            <w:vAlign w:val="center"/>
          </w:tcPr>
          <w:p w14:paraId="7C31796E" w14:textId="77777777" w:rsidR="0043688B" w:rsidRPr="0085291C" w:rsidRDefault="0043688B" w:rsidP="002973B8">
            <w:pPr>
              <w:rPr>
                <w:rFonts w:cstheme="minorHAnsi"/>
                <w:sz w:val="18"/>
                <w:szCs w:val="18"/>
              </w:rPr>
            </w:pPr>
            <w:r>
              <w:rPr>
                <w:rFonts w:cstheme="minorHAnsi"/>
                <w:sz w:val="18"/>
                <w:szCs w:val="18"/>
              </w:rPr>
              <w:t>U</w:t>
            </w:r>
            <w:r w:rsidRPr="0085291C">
              <w:rPr>
                <w:rFonts w:cstheme="minorHAnsi"/>
                <w:sz w:val="18"/>
                <w:szCs w:val="18"/>
              </w:rPr>
              <w:t xml:space="preserve">ndertake assessments of need and/or capacity </w:t>
            </w:r>
          </w:p>
        </w:tc>
      </w:tr>
      <w:tr w:rsidR="0043688B" w:rsidRPr="00C5351D" w14:paraId="2F57B7AA" w14:textId="77777777" w:rsidTr="002973B8">
        <w:trPr>
          <w:cantSplit/>
        </w:trPr>
        <w:tc>
          <w:tcPr>
            <w:tcW w:w="0" w:type="auto"/>
          </w:tcPr>
          <w:p w14:paraId="221F6F75" w14:textId="77777777" w:rsidR="0043688B" w:rsidRPr="000B014C" w:rsidRDefault="0043688B" w:rsidP="002973B8">
            <w:pPr>
              <w:rPr>
                <w:rFonts w:cstheme="minorHAnsi"/>
                <w:b/>
                <w:bCs/>
                <w:sz w:val="18"/>
                <w:szCs w:val="18"/>
              </w:rPr>
            </w:pPr>
            <w:r w:rsidRPr="000B014C">
              <w:rPr>
                <w:rFonts w:cstheme="minorHAnsi"/>
                <w:b/>
                <w:bCs/>
                <w:sz w:val="18"/>
                <w:szCs w:val="18"/>
              </w:rPr>
              <w:t>K12</w:t>
            </w:r>
          </w:p>
        </w:tc>
        <w:tc>
          <w:tcPr>
            <w:tcW w:w="0" w:type="auto"/>
            <w:shd w:val="clear" w:color="auto" w:fill="auto"/>
            <w:vAlign w:val="center"/>
          </w:tcPr>
          <w:p w14:paraId="2B039E31" w14:textId="77777777" w:rsidR="0043688B" w:rsidRPr="00C5351D" w:rsidRDefault="0043688B" w:rsidP="002973B8">
            <w:pPr>
              <w:rPr>
                <w:rFonts w:cstheme="minorHAnsi"/>
                <w:sz w:val="18"/>
                <w:szCs w:val="18"/>
              </w:rPr>
            </w:pPr>
            <w:r>
              <w:rPr>
                <w:rFonts w:cstheme="minorHAnsi"/>
                <w:sz w:val="18"/>
                <w:szCs w:val="18"/>
              </w:rPr>
              <w:t>S</w:t>
            </w:r>
            <w:r w:rsidRPr="00C5351D">
              <w:rPr>
                <w:rFonts w:cstheme="minorHAnsi"/>
                <w:sz w:val="18"/>
                <w:szCs w:val="18"/>
              </w:rPr>
              <w:t>ocial work theory, models and interventions; human growth and development across the lifespan and the impact of key developmental stages and transitions</w:t>
            </w:r>
          </w:p>
        </w:tc>
        <w:tc>
          <w:tcPr>
            <w:tcW w:w="0" w:type="auto"/>
          </w:tcPr>
          <w:p w14:paraId="44D88A9A" w14:textId="77777777" w:rsidR="0043688B" w:rsidRPr="000B014C" w:rsidRDefault="0043688B" w:rsidP="002973B8">
            <w:pPr>
              <w:rPr>
                <w:rFonts w:cstheme="minorHAnsi"/>
                <w:b/>
                <w:bCs/>
                <w:sz w:val="18"/>
                <w:szCs w:val="18"/>
              </w:rPr>
            </w:pPr>
            <w:r w:rsidRPr="000B014C">
              <w:rPr>
                <w:rFonts w:cstheme="minorHAnsi"/>
                <w:b/>
                <w:bCs/>
                <w:sz w:val="18"/>
                <w:szCs w:val="18"/>
              </w:rPr>
              <w:t>S12</w:t>
            </w:r>
          </w:p>
        </w:tc>
        <w:tc>
          <w:tcPr>
            <w:tcW w:w="0" w:type="auto"/>
            <w:shd w:val="clear" w:color="auto" w:fill="auto"/>
            <w:vAlign w:val="center"/>
          </w:tcPr>
          <w:p w14:paraId="424A16C1" w14:textId="77777777" w:rsidR="0043688B" w:rsidRPr="0085291C" w:rsidRDefault="0043688B" w:rsidP="002973B8">
            <w:pPr>
              <w:rPr>
                <w:rFonts w:cstheme="minorHAnsi"/>
                <w:sz w:val="18"/>
                <w:szCs w:val="18"/>
              </w:rPr>
            </w:pPr>
            <w:r>
              <w:rPr>
                <w:rFonts w:cstheme="minorHAnsi"/>
                <w:sz w:val="18"/>
                <w:szCs w:val="18"/>
              </w:rPr>
              <w:t>I</w:t>
            </w:r>
            <w:r w:rsidRPr="0085291C">
              <w:rPr>
                <w:rFonts w:cstheme="minorHAnsi"/>
                <w:sz w:val="18"/>
                <w:szCs w:val="18"/>
              </w:rPr>
              <w:t>nitiate resolution of issues and use initiative</w:t>
            </w:r>
          </w:p>
        </w:tc>
      </w:tr>
      <w:tr w:rsidR="0043688B" w:rsidRPr="00C5351D" w14:paraId="67D8B13D" w14:textId="77777777" w:rsidTr="002973B8">
        <w:trPr>
          <w:cantSplit/>
        </w:trPr>
        <w:tc>
          <w:tcPr>
            <w:tcW w:w="0" w:type="auto"/>
          </w:tcPr>
          <w:p w14:paraId="532DCE85" w14:textId="77777777" w:rsidR="0043688B" w:rsidRPr="000B014C" w:rsidRDefault="0043688B" w:rsidP="002973B8">
            <w:pPr>
              <w:rPr>
                <w:rFonts w:cstheme="minorHAnsi"/>
                <w:b/>
                <w:bCs/>
                <w:sz w:val="18"/>
                <w:szCs w:val="18"/>
              </w:rPr>
            </w:pPr>
            <w:r w:rsidRPr="000B014C">
              <w:rPr>
                <w:rFonts w:cstheme="minorHAnsi"/>
                <w:b/>
                <w:bCs/>
                <w:sz w:val="18"/>
                <w:szCs w:val="18"/>
              </w:rPr>
              <w:t>K13</w:t>
            </w:r>
          </w:p>
        </w:tc>
        <w:tc>
          <w:tcPr>
            <w:tcW w:w="0" w:type="auto"/>
            <w:shd w:val="clear" w:color="auto" w:fill="auto"/>
            <w:vAlign w:val="center"/>
          </w:tcPr>
          <w:p w14:paraId="1F58B563" w14:textId="77777777" w:rsidR="0043688B" w:rsidRPr="00C5351D" w:rsidRDefault="0043688B" w:rsidP="002973B8">
            <w:pPr>
              <w:rPr>
                <w:rFonts w:cstheme="minorHAnsi"/>
                <w:sz w:val="18"/>
                <w:szCs w:val="18"/>
              </w:rPr>
            </w:pPr>
            <w:r>
              <w:rPr>
                <w:rFonts w:cstheme="minorHAnsi"/>
                <w:sz w:val="18"/>
                <w:szCs w:val="18"/>
              </w:rPr>
              <w:t>T</w:t>
            </w:r>
            <w:r w:rsidRPr="00C5351D">
              <w:rPr>
                <w:rFonts w:cstheme="minorHAnsi"/>
                <w:sz w:val="18"/>
                <w:szCs w:val="18"/>
              </w:rPr>
              <w:t>he impact of injustice, demography, social inequality, policies and other issues which affect the demand for social work services</w:t>
            </w:r>
          </w:p>
        </w:tc>
        <w:tc>
          <w:tcPr>
            <w:tcW w:w="0" w:type="auto"/>
          </w:tcPr>
          <w:p w14:paraId="29334E1D" w14:textId="77777777" w:rsidR="0043688B" w:rsidRPr="000B014C" w:rsidRDefault="0043688B" w:rsidP="002973B8">
            <w:pPr>
              <w:rPr>
                <w:rFonts w:cstheme="minorHAnsi"/>
                <w:b/>
                <w:bCs/>
                <w:sz w:val="18"/>
                <w:szCs w:val="18"/>
              </w:rPr>
            </w:pPr>
            <w:r w:rsidRPr="000B014C">
              <w:rPr>
                <w:rFonts w:cstheme="minorHAnsi"/>
                <w:b/>
                <w:bCs/>
                <w:sz w:val="18"/>
                <w:szCs w:val="18"/>
              </w:rPr>
              <w:t>S13</w:t>
            </w:r>
          </w:p>
        </w:tc>
        <w:tc>
          <w:tcPr>
            <w:tcW w:w="0" w:type="auto"/>
            <w:shd w:val="clear" w:color="auto" w:fill="auto"/>
            <w:vAlign w:val="center"/>
          </w:tcPr>
          <w:p w14:paraId="30487C63" w14:textId="77777777" w:rsidR="0043688B" w:rsidRPr="00C5351D" w:rsidRDefault="0043688B" w:rsidP="002973B8">
            <w:pPr>
              <w:rPr>
                <w:rFonts w:cstheme="minorHAnsi"/>
                <w:b/>
                <w:sz w:val="18"/>
                <w:szCs w:val="18"/>
                <w:u w:val="single"/>
              </w:rPr>
            </w:pPr>
            <w:r>
              <w:rPr>
                <w:rFonts w:cstheme="minorHAnsi"/>
                <w:sz w:val="18"/>
                <w:szCs w:val="18"/>
              </w:rPr>
              <w:t>G</w:t>
            </w:r>
            <w:r w:rsidRPr="00C5351D">
              <w:rPr>
                <w:rFonts w:cstheme="minorHAnsi"/>
                <w:sz w:val="18"/>
                <w:szCs w:val="18"/>
              </w:rPr>
              <w:t xml:space="preserve">ather, analyse, critically evaluate and use research information and knowledge in your practice to develop an understanding of the individual’s situation </w:t>
            </w:r>
          </w:p>
        </w:tc>
      </w:tr>
      <w:tr w:rsidR="0043688B" w:rsidRPr="00C5351D" w14:paraId="3E9E40E8" w14:textId="77777777" w:rsidTr="002973B8">
        <w:trPr>
          <w:cantSplit/>
        </w:trPr>
        <w:tc>
          <w:tcPr>
            <w:tcW w:w="0" w:type="auto"/>
          </w:tcPr>
          <w:p w14:paraId="7F1451BD" w14:textId="77777777" w:rsidR="0043688B" w:rsidRPr="000B014C" w:rsidRDefault="0043688B" w:rsidP="002973B8">
            <w:pPr>
              <w:rPr>
                <w:rFonts w:cstheme="minorHAnsi"/>
                <w:b/>
                <w:bCs/>
                <w:sz w:val="18"/>
                <w:szCs w:val="18"/>
              </w:rPr>
            </w:pPr>
            <w:r w:rsidRPr="000B014C">
              <w:rPr>
                <w:rFonts w:cstheme="minorHAnsi"/>
                <w:b/>
                <w:bCs/>
                <w:sz w:val="18"/>
                <w:szCs w:val="18"/>
              </w:rPr>
              <w:t>K14</w:t>
            </w:r>
          </w:p>
        </w:tc>
        <w:tc>
          <w:tcPr>
            <w:tcW w:w="0" w:type="auto"/>
            <w:shd w:val="clear" w:color="auto" w:fill="auto"/>
            <w:vAlign w:val="center"/>
          </w:tcPr>
          <w:p w14:paraId="4990C508" w14:textId="77777777" w:rsidR="0043688B" w:rsidRPr="00C5351D" w:rsidRDefault="0043688B" w:rsidP="002973B8">
            <w:pPr>
              <w:rPr>
                <w:rFonts w:cstheme="minorHAnsi"/>
                <w:sz w:val="18"/>
                <w:szCs w:val="18"/>
              </w:rPr>
            </w:pPr>
            <w:r>
              <w:rPr>
                <w:rFonts w:cstheme="minorHAnsi"/>
                <w:sz w:val="18"/>
                <w:szCs w:val="18"/>
              </w:rPr>
              <w:t>H</w:t>
            </w:r>
            <w:r w:rsidRPr="00C5351D">
              <w:rPr>
                <w:rFonts w:cstheme="minorHAnsi"/>
                <w:sz w:val="18"/>
                <w:szCs w:val="18"/>
              </w:rPr>
              <w:t>ow to update knowledge to ensure evidence informed practice</w:t>
            </w:r>
          </w:p>
        </w:tc>
        <w:tc>
          <w:tcPr>
            <w:tcW w:w="0" w:type="auto"/>
          </w:tcPr>
          <w:p w14:paraId="51E3AA08" w14:textId="77777777" w:rsidR="0043688B" w:rsidRPr="000B014C" w:rsidRDefault="0043688B" w:rsidP="002973B8">
            <w:pPr>
              <w:rPr>
                <w:rFonts w:cstheme="minorHAnsi"/>
                <w:b/>
                <w:bCs/>
                <w:sz w:val="18"/>
                <w:szCs w:val="18"/>
              </w:rPr>
            </w:pPr>
            <w:r w:rsidRPr="000B014C">
              <w:rPr>
                <w:rFonts w:cstheme="minorHAnsi"/>
                <w:b/>
                <w:bCs/>
                <w:sz w:val="18"/>
                <w:szCs w:val="18"/>
              </w:rPr>
              <w:t>S14</w:t>
            </w:r>
          </w:p>
        </w:tc>
        <w:tc>
          <w:tcPr>
            <w:tcW w:w="0" w:type="auto"/>
            <w:shd w:val="clear" w:color="auto" w:fill="auto"/>
            <w:vAlign w:val="center"/>
          </w:tcPr>
          <w:p w14:paraId="25FEE4DA" w14:textId="77777777" w:rsidR="0043688B" w:rsidRPr="00C5351D" w:rsidRDefault="0043688B" w:rsidP="002973B8">
            <w:pPr>
              <w:rPr>
                <w:rFonts w:cstheme="minorHAnsi"/>
                <w:sz w:val="18"/>
                <w:szCs w:val="18"/>
              </w:rPr>
            </w:pPr>
            <w:r>
              <w:rPr>
                <w:rFonts w:cstheme="minorHAnsi"/>
                <w:sz w:val="18"/>
                <w:szCs w:val="18"/>
              </w:rPr>
              <w:t>M</w:t>
            </w:r>
            <w:r w:rsidRPr="00C5351D">
              <w:rPr>
                <w:rFonts w:cstheme="minorHAnsi"/>
                <w:sz w:val="18"/>
                <w:szCs w:val="18"/>
              </w:rPr>
              <w:t>ake and receive referrals appropriately</w:t>
            </w:r>
          </w:p>
        </w:tc>
      </w:tr>
      <w:tr w:rsidR="0043688B" w:rsidRPr="00C5351D" w14:paraId="5BD4D689" w14:textId="77777777" w:rsidTr="002973B8">
        <w:trPr>
          <w:cantSplit/>
        </w:trPr>
        <w:tc>
          <w:tcPr>
            <w:tcW w:w="0" w:type="auto"/>
          </w:tcPr>
          <w:p w14:paraId="582CE995" w14:textId="77777777" w:rsidR="0043688B" w:rsidRPr="000B014C" w:rsidRDefault="0043688B" w:rsidP="002973B8">
            <w:pPr>
              <w:rPr>
                <w:rFonts w:cstheme="minorHAnsi"/>
                <w:b/>
                <w:bCs/>
                <w:sz w:val="18"/>
                <w:szCs w:val="18"/>
              </w:rPr>
            </w:pPr>
            <w:r w:rsidRPr="000B014C">
              <w:rPr>
                <w:rFonts w:cstheme="minorHAnsi"/>
                <w:b/>
                <w:bCs/>
                <w:sz w:val="18"/>
                <w:szCs w:val="18"/>
              </w:rPr>
              <w:t>K15</w:t>
            </w:r>
          </w:p>
        </w:tc>
        <w:tc>
          <w:tcPr>
            <w:tcW w:w="0" w:type="auto"/>
            <w:shd w:val="clear" w:color="auto" w:fill="auto"/>
            <w:vAlign w:val="center"/>
          </w:tcPr>
          <w:p w14:paraId="4E09E925" w14:textId="77777777" w:rsidR="0043688B" w:rsidRPr="00C5351D" w:rsidRDefault="0043688B" w:rsidP="002973B8">
            <w:pPr>
              <w:rPr>
                <w:rFonts w:cstheme="minorHAnsi"/>
                <w:sz w:val="18"/>
                <w:szCs w:val="18"/>
              </w:rPr>
            </w:pPr>
            <w:r>
              <w:rPr>
                <w:rFonts w:cstheme="minorHAnsi"/>
                <w:sz w:val="18"/>
                <w:szCs w:val="18"/>
              </w:rPr>
              <w:t>T</w:t>
            </w:r>
            <w:r w:rsidRPr="00C5351D">
              <w:rPr>
                <w:rFonts w:cstheme="minorHAnsi"/>
                <w:sz w:val="18"/>
                <w:szCs w:val="18"/>
              </w:rPr>
              <w:t>he scope and limits of practice and when/how to seek advice from a range of sources</w:t>
            </w:r>
          </w:p>
        </w:tc>
        <w:tc>
          <w:tcPr>
            <w:tcW w:w="0" w:type="auto"/>
          </w:tcPr>
          <w:p w14:paraId="6D421F7C" w14:textId="77777777" w:rsidR="0043688B" w:rsidRPr="000B014C" w:rsidRDefault="0043688B" w:rsidP="002973B8">
            <w:pPr>
              <w:rPr>
                <w:rFonts w:cstheme="minorHAnsi"/>
                <w:b/>
                <w:bCs/>
                <w:sz w:val="18"/>
                <w:szCs w:val="18"/>
              </w:rPr>
            </w:pPr>
            <w:r w:rsidRPr="000B014C">
              <w:rPr>
                <w:rFonts w:cstheme="minorHAnsi"/>
                <w:b/>
                <w:bCs/>
                <w:sz w:val="18"/>
                <w:szCs w:val="18"/>
              </w:rPr>
              <w:t>S15</w:t>
            </w:r>
          </w:p>
        </w:tc>
        <w:tc>
          <w:tcPr>
            <w:tcW w:w="0" w:type="auto"/>
            <w:shd w:val="clear" w:color="auto" w:fill="auto"/>
            <w:vAlign w:val="center"/>
          </w:tcPr>
          <w:p w14:paraId="1CBEB93B" w14:textId="77777777" w:rsidR="0043688B" w:rsidRPr="00C5351D" w:rsidRDefault="0043688B" w:rsidP="002973B8">
            <w:pPr>
              <w:rPr>
                <w:rFonts w:cstheme="minorHAnsi"/>
                <w:sz w:val="18"/>
                <w:szCs w:val="18"/>
              </w:rPr>
            </w:pPr>
            <w:r>
              <w:rPr>
                <w:rFonts w:cstheme="minorHAnsi"/>
                <w:sz w:val="18"/>
                <w:szCs w:val="18"/>
              </w:rPr>
              <w:t>U</w:t>
            </w:r>
            <w:r w:rsidRPr="00C5351D">
              <w:rPr>
                <w:rFonts w:cstheme="minorHAnsi"/>
                <w:sz w:val="18"/>
                <w:szCs w:val="18"/>
              </w:rPr>
              <w:t>se social work methods, theories and models to enable individuals to identify actions to achieve change and improve life opportunities</w:t>
            </w:r>
          </w:p>
        </w:tc>
      </w:tr>
      <w:tr w:rsidR="0043688B" w:rsidRPr="00C5351D" w14:paraId="2041A976" w14:textId="77777777" w:rsidTr="002973B8">
        <w:trPr>
          <w:cantSplit/>
        </w:trPr>
        <w:tc>
          <w:tcPr>
            <w:tcW w:w="0" w:type="auto"/>
          </w:tcPr>
          <w:p w14:paraId="0F373843" w14:textId="77777777" w:rsidR="0043688B" w:rsidRPr="000B014C" w:rsidRDefault="0043688B" w:rsidP="002973B8">
            <w:pPr>
              <w:rPr>
                <w:rFonts w:cstheme="minorHAnsi"/>
                <w:b/>
                <w:bCs/>
                <w:sz w:val="18"/>
                <w:szCs w:val="18"/>
              </w:rPr>
            </w:pPr>
            <w:r w:rsidRPr="000B014C">
              <w:rPr>
                <w:rFonts w:cstheme="minorHAnsi"/>
                <w:b/>
                <w:bCs/>
                <w:sz w:val="18"/>
                <w:szCs w:val="18"/>
              </w:rPr>
              <w:t>K16</w:t>
            </w:r>
          </w:p>
        </w:tc>
        <w:tc>
          <w:tcPr>
            <w:tcW w:w="0" w:type="auto"/>
            <w:shd w:val="clear" w:color="auto" w:fill="auto"/>
            <w:vAlign w:val="center"/>
          </w:tcPr>
          <w:p w14:paraId="54762ACB" w14:textId="77777777" w:rsidR="0043688B" w:rsidRPr="00C5351D" w:rsidRDefault="0043688B" w:rsidP="002973B8">
            <w:pPr>
              <w:rPr>
                <w:rFonts w:cstheme="minorHAnsi"/>
                <w:sz w:val="18"/>
                <w:szCs w:val="18"/>
              </w:rPr>
            </w:pPr>
            <w:r>
              <w:rPr>
                <w:rFonts w:cstheme="minorHAnsi"/>
                <w:sz w:val="18"/>
                <w:szCs w:val="18"/>
              </w:rPr>
              <w:t>M</w:t>
            </w:r>
            <w:r w:rsidRPr="00C5351D">
              <w:rPr>
                <w:rFonts w:cstheme="minorHAnsi"/>
                <w:sz w:val="18"/>
                <w:szCs w:val="18"/>
              </w:rPr>
              <w:t>odels of supervision, critical reflection and self-reflection to enhance/change practice</w:t>
            </w:r>
          </w:p>
        </w:tc>
        <w:tc>
          <w:tcPr>
            <w:tcW w:w="0" w:type="auto"/>
          </w:tcPr>
          <w:p w14:paraId="5454A063" w14:textId="77777777" w:rsidR="0043688B" w:rsidRPr="000B014C" w:rsidRDefault="0043688B" w:rsidP="002973B8">
            <w:pPr>
              <w:rPr>
                <w:rFonts w:cstheme="minorHAnsi"/>
                <w:b/>
                <w:bCs/>
                <w:sz w:val="18"/>
                <w:szCs w:val="18"/>
              </w:rPr>
            </w:pPr>
            <w:r w:rsidRPr="000B014C">
              <w:rPr>
                <w:rFonts w:cstheme="minorHAnsi"/>
                <w:b/>
                <w:bCs/>
                <w:sz w:val="18"/>
                <w:szCs w:val="18"/>
              </w:rPr>
              <w:t>S16</w:t>
            </w:r>
          </w:p>
        </w:tc>
        <w:tc>
          <w:tcPr>
            <w:tcW w:w="0" w:type="auto"/>
            <w:shd w:val="clear" w:color="auto" w:fill="auto"/>
            <w:vAlign w:val="center"/>
          </w:tcPr>
          <w:p w14:paraId="4D99CC5B" w14:textId="77777777" w:rsidR="0043688B" w:rsidRPr="00C5351D" w:rsidRDefault="0043688B" w:rsidP="002973B8">
            <w:pPr>
              <w:rPr>
                <w:rFonts w:cstheme="minorHAnsi"/>
                <w:sz w:val="18"/>
                <w:szCs w:val="18"/>
              </w:rPr>
            </w:pPr>
            <w:r>
              <w:rPr>
                <w:rFonts w:cstheme="minorHAnsi"/>
                <w:sz w:val="18"/>
                <w:szCs w:val="18"/>
              </w:rPr>
              <w:t>M</w:t>
            </w:r>
            <w:r w:rsidRPr="00C5351D">
              <w:rPr>
                <w:rFonts w:cstheme="minorHAnsi"/>
                <w:sz w:val="18"/>
                <w:szCs w:val="18"/>
              </w:rPr>
              <w:t>anage and weigh up competing /conflicting values or interests to make reasoned professional judgement</w:t>
            </w:r>
          </w:p>
        </w:tc>
      </w:tr>
      <w:tr w:rsidR="0043688B" w:rsidRPr="00C5351D" w14:paraId="38FB2C42" w14:textId="77777777" w:rsidTr="002973B8">
        <w:trPr>
          <w:cantSplit/>
        </w:trPr>
        <w:tc>
          <w:tcPr>
            <w:tcW w:w="0" w:type="auto"/>
          </w:tcPr>
          <w:p w14:paraId="120EC4A6" w14:textId="77777777" w:rsidR="0043688B" w:rsidRPr="000B014C" w:rsidRDefault="0043688B" w:rsidP="002973B8">
            <w:pPr>
              <w:rPr>
                <w:rFonts w:cstheme="minorHAnsi"/>
                <w:b/>
                <w:bCs/>
                <w:sz w:val="18"/>
                <w:szCs w:val="18"/>
              </w:rPr>
            </w:pPr>
            <w:r w:rsidRPr="000B014C">
              <w:rPr>
                <w:rFonts w:cstheme="minorHAnsi"/>
                <w:b/>
                <w:bCs/>
                <w:sz w:val="18"/>
                <w:szCs w:val="18"/>
              </w:rPr>
              <w:t>K17</w:t>
            </w:r>
          </w:p>
        </w:tc>
        <w:tc>
          <w:tcPr>
            <w:tcW w:w="0" w:type="auto"/>
            <w:shd w:val="clear" w:color="auto" w:fill="auto"/>
            <w:vAlign w:val="center"/>
          </w:tcPr>
          <w:p w14:paraId="5B9AD14C" w14:textId="77777777" w:rsidR="0043688B" w:rsidRPr="00C5351D" w:rsidRDefault="0043688B" w:rsidP="002973B8">
            <w:pPr>
              <w:rPr>
                <w:rFonts w:cstheme="minorHAnsi"/>
                <w:sz w:val="18"/>
                <w:szCs w:val="18"/>
              </w:rPr>
            </w:pPr>
            <w:r>
              <w:rPr>
                <w:rFonts w:cstheme="minorHAnsi"/>
                <w:sz w:val="18"/>
                <w:szCs w:val="18"/>
              </w:rPr>
              <w:t>Y</w:t>
            </w:r>
            <w:r w:rsidRPr="00C5351D">
              <w:rPr>
                <w:rFonts w:cstheme="minorHAnsi"/>
                <w:sz w:val="18"/>
                <w:szCs w:val="18"/>
              </w:rPr>
              <w:t>our employer’s organisational context and systems and the impact on your practice</w:t>
            </w:r>
          </w:p>
        </w:tc>
        <w:tc>
          <w:tcPr>
            <w:tcW w:w="0" w:type="auto"/>
          </w:tcPr>
          <w:p w14:paraId="5D5C24E7"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17</w:t>
            </w:r>
          </w:p>
        </w:tc>
        <w:tc>
          <w:tcPr>
            <w:tcW w:w="0" w:type="auto"/>
            <w:shd w:val="clear" w:color="auto" w:fill="auto"/>
            <w:vAlign w:val="center"/>
          </w:tcPr>
          <w:p w14:paraId="33009905" w14:textId="77777777" w:rsidR="0043688B" w:rsidRPr="00C5351D" w:rsidRDefault="0043688B" w:rsidP="002973B8">
            <w:pPr>
              <w:rPr>
                <w:rFonts w:cstheme="minorHAnsi"/>
                <w:sz w:val="18"/>
                <w:szCs w:val="18"/>
              </w:rPr>
            </w:pPr>
            <w:r>
              <w:rPr>
                <w:rFonts w:cstheme="minorHAnsi"/>
                <w:sz w:val="18"/>
                <w:szCs w:val="18"/>
              </w:rPr>
              <w:t>W</w:t>
            </w:r>
            <w:r w:rsidRPr="00C5351D">
              <w:rPr>
                <w:rFonts w:cstheme="minorHAnsi"/>
                <w:sz w:val="18"/>
                <w:szCs w:val="18"/>
              </w:rPr>
              <w:t>ork within scope of practice as an autonomous professional</w:t>
            </w:r>
          </w:p>
        </w:tc>
      </w:tr>
      <w:tr w:rsidR="0043688B" w:rsidRPr="00C5351D" w14:paraId="65912987" w14:textId="77777777" w:rsidTr="002973B8">
        <w:trPr>
          <w:cantSplit/>
        </w:trPr>
        <w:tc>
          <w:tcPr>
            <w:tcW w:w="0" w:type="auto"/>
          </w:tcPr>
          <w:p w14:paraId="16DDB8D8" w14:textId="77777777" w:rsidR="0043688B" w:rsidRPr="000B014C" w:rsidRDefault="0043688B" w:rsidP="002973B8">
            <w:pPr>
              <w:rPr>
                <w:rFonts w:cstheme="minorHAnsi"/>
                <w:b/>
                <w:bCs/>
                <w:sz w:val="18"/>
                <w:szCs w:val="18"/>
              </w:rPr>
            </w:pPr>
            <w:r w:rsidRPr="000B014C">
              <w:rPr>
                <w:rFonts w:cstheme="minorHAnsi"/>
                <w:b/>
                <w:bCs/>
                <w:sz w:val="18"/>
                <w:szCs w:val="18"/>
              </w:rPr>
              <w:t>K18</w:t>
            </w:r>
          </w:p>
        </w:tc>
        <w:tc>
          <w:tcPr>
            <w:tcW w:w="0" w:type="auto"/>
            <w:shd w:val="clear" w:color="auto" w:fill="auto"/>
            <w:vAlign w:val="center"/>
          </w:tcPr>
          <w:p w14:paraId="5308FA47" w14:textId="77777777" w:rsidR="0043688B" w:rsidRPr="00C5351D" w:rsidRDefault="0043688B" w:rsidP="002973B8">
            <w:pPr>
              <w:rPr>
                <w:rFonts w:cstheme="minorHAnsi"/>
                <w:sz w:val="18"/>
                <w:szCs w:val="18"/>
              </w:rPr>
            </w:pPr>
            <w:r>
              <w:rPr>
                <w:rFonts w:cstheme="minorHAnsi"/>
                <w:sz w:val="18"/>
                <w:szCs w:val="18"/>
              </w:rPr>
              <w:t>T</w:t>
            </w:r>
            <w:r w:rsidRPr="00C5351D">
              <w:rPr>
                <w:rFonts w:cstheme="minorHAnsi"/>
                <w:sz w:val="18"/>
                <w:szCs w:val="18"/>
              </w:rPr>
              <w:t>he concept of leadership and its application to practice</w:t>
            </w:r>
          </w:p>
        </w:tc>
        <w:tc>
          <w:tcPr>
            <w:tcW w:w="0" w:type="auto"/>
          </w:tcPr>
          <w:p w14:paraId="1A765E65"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18</w:t>
            </w:r>
          </w:p>
        </w:tc>
        <w:tc>
          <w:tcPr>
            <w:tcW w:w="0" w:type="auto"/>
            <w:shd w:val="clear" w:color="auto" w:fill="auto"/>
            <w:vAlign w:val="center"/>
          </w:tcPr>
          <w:p w14:paraId="4A10120C" w14:textId="77777777" w:rsidR="0043688B" w:rsidRPr="00C5351D" w:rsidRDefault="0043688B" w:rsidP="002973B8">
            <w:pPr>
              <w:rPr>
                <w:rFonts w:cstheme="minorHAnsi"/>
                <w:b/>
                <w:sz w:val="18"/>
                <w:szCs w:val="18"/>
                <w:u w:val="single"/>
              </w:rPr>
            </w:pPr>
            <w:r>
              <w:rPr>
                <w:rFonts w:cstheme="minorHAnsi"/>
                <w:sz w:val="18"/>
                <w:szCs w:val="18"/>
              </w:rPr>
              <w:t>M</w:t>
            </w:r>
            <w:r w:rsidRPr="00C5351D">
              <w:rPr>
                <w:rFonts w:cstheme="minorHAnsi"/>
                <w:sz w:val="18"/>
                <w:szCs w:val="18"/>
              </w:rPr>
              <w:t>aintain high standards of personal and professional conduct</w:t>
            </w:r>
          </w:p>
        </w:tc>
      </w:tr>
      <w:tr w:rsidR="0043688B" w:rsidRPr="00C5351D" w14:paraId="0E47C58D" w14:textId="77777777" w:rsidTr="002973B8">
        <w:trPr>
          <w:cantSplit/>
        </w:trPr>
        <w:tc>
          <w:tcPr>
            <w:tcW w:w="0" w:type="auto"/>
          </w:tcPr>
          <w:p w14:paraId="0CF311B6" w14:textId="77777777" w:rsidR="0043688B" w:rsidRPr="000B014C" w:rsidRDefault="0043688B" w:rsidP="002973B8">
            <w:pPr>
              <w:rPr>
                <w:rFonts w:cstheme="minorHAnsi"/>
                <w:b/>
                <w:bCs/>
                <w:sz w:val="18"/>
                <w:szCs w:val="18"/>
              </w:rPr>
            </w:pPr>
            <w:r w:rsidRPr="000B014C">
              <w:rPr>
                <w:rFonts w:cstheme="minorHAnsi"/>
                <w:b/>
                <w:bCs/>
                <w:sz w:val="18"/>
                <w:szCs w:val="18"/>
              </w:rPr>
              <w:t>K19</w:t>
            </w:r>
          </w:p>
        </w:tc>
        <w:tc>
          <w:tcPr>
            <w:tcW w:w="0" w:type="auto"/>
            <w:shd w:val="clear" w:color="auto" w:fill="auto"/>
            <w:vAlign w:val="center"/>
          </w:tcPr>
          <w:p w14:paraId="63FB3BA5" w14:textId="77777777" w:rsidR="0043688B" w:rsidRPr="00C5351D" w:rsidRDefault="0043688B" w:rsidP="002973B8">
            <w:pPr>
              <w:rPr>
                <w:rFonts w:cstheme="minorHAnsi"/>
                <w:sz w:val="18"/>
                <w:szCs w:val="18"/>
              </w:rPr>
            </w:pPr>
            <w:r>
              <w:rPr>
                <w:rFonts w:cstheme="minorHAnsi"/>
                <w:sz w:val="18"/>
                <w:szCs w:val="18"/>
              </w:rPr>
              <w:t>T</w:t>
            </w:r>
            <w:r w:rsidRPr="00C5351D">
              <w:rPr>
                <w:rFonts w:cstheme="minorHAnsi"/>
                <w:sz w:val="18"/>
                <w:szCs w:val="18"/>
              </w:rPr>
              <w:t>he requirements of the relevant professional body</w:t>
            </w:r>
          </w:p>
        </w:tc>
        <w:tc>
          <w:tcPr>
            <w:tcW w:w="0" w:type="auto"/>
          </w:tcPr>
          <w:p w14:paraId="382C228D" w14:textId="77777777" w:rsidR="0043688B" w:rsidRPr="000B014C" w:rsidRDefault="0043688B" w:rsidP="002973B8">
            <w:pPr>
              <w:rPr>
                <w:rFonts w:cstheme="minorHAnsi"/>
                <w:b/>
                <w:bCs/>
                <w:sz w:val="18"/>
                <w:szCs w:val="18"/>
              </w:rPr>
            </w:pPr>
            <w:r>
              <w:rPr>
                <w:rFonts w:cstheme="minorHAnsi"/>
                <w:b/>
                <w:bCs/>
                <w:sz w:val="18"/>
                <w:szCs w:val="18"/>
              </w:rPr>
              <w:t>S19</w:t>
            </w:r>
          </w:p>
        </w:tc>
        <w:tc>
          <w:tcPr>
            <w:tcW w:w="0" w:type="auto"/>
            <w:shd w:val="clear" w:color="auto" w:fill="auto"/>
            <w:vAlign w:val="center"/>
          </w:tcPr>
          <w:p w14:paraId="10364D7F" w14:textId="77777777" w:rsidR="0043688B" w:rsidRPr="00C5351D" w:rsidRDefault="0043688B" w:rsidP="002973B8">
            <w:pPr>
              <w:rPr>
                <w:rFonts w:cstheme="minorHAnsi"/>
                <w:b/>
                <w:sz w:val="18"/>
                <w:szCs w:val="18"/>
                <w:u w:val="single"/>
              </w:rPr>
            </w:pPr>
            <w:r>
              <w:rPr>
                <w:rFonts w:cstheme="minorHAnsi"/>
                <w:sz w:val="18"/>
                <w:szCs w:val="18"/>
              </w:rPr>
              <w:t>M</w:t>
            </w:r>
            <w:r w:rsidRPr="00C5351D">
              <w:rPr>
                <w:rFonts w:cstheme="minorHAnsi"/>
                <w:sz w:val="18"/>
                <w:szCs w:val="18"/>
              </w:rPr>
              <w:t>anage the physical and emotional impact of your practice</w:t>
            </w:r>
          </w:p>
        </w:tc>
      </w:tr>
      <w:tr w:rsidR="0043688B" w:rsidRPr="00C5351D" w14:paraId="36A4F119" w14:textId="77777777" w:rsidTr="002973B8">
        <w:trPr>
          <w:cantSplit/>
        </w:trPr>
        <w:tc>
          <w:tcPr>
            <w:tcW w:w="0" w:type="auto"/>
          </w:tcPr>
          <w:p w14:paraId="72725F7A" w14:textId="77777777" w:rsidR="0043688B" w:rsidRPr="000B014C" w:rsidRDefault="0043688B" w:rsidP="002973B8">
            <w:pPr>
              <w:rPr>
                <w:rFonts w:cstheme="minorHAnsi"/>
                <w:b/>
                <w:bCs/>
                <w:sz w:val="18"/>
                <w:szCs w:val="18"/>
              </w:rPr>
            </w:pPr>
            <w:r w:rsidRPr="000B014C">
              <w:rPr>
                <w:rFonts w:cstheme="minorHAnsi"/>
                <w:b/>
                <w:bCs/>
                <w:sz w:val="18"/>
                <w:szCs w:val="18"/>
              </w:rPr>
              <w:t>K20</w:t>
            </w:r>
          </w:p>
        </w:tc>
        <w:tc>
          <w:tcPr>
            <w:tcW w:w="0" w:type="auto"/>
            <w:shd w:val="clear" w:color="auto" w:fill="auto"/>
            <w:vAlign w:val="center"/>
          </w:tcPr>
          <w:p w14:paraId="28C5C06F" w14:textId="77777777" w:rsidR="0043688B" w:rsidRPr="00C5351D" w:rsidRDefault="0043688B" w:rsidP="002973B8">
            <w:pPr>
              <w:rPr>
                <w:rFonts w:cstheme="minorHAnsi"/>
                <w:sz w:val="18"/>
                <w:szCs w:val="18"/>
              </w:rPr>
            </w:pPr>
            <w:r>
              <w:rPr>
                <w:rFonts w:cstheme="minorHAnsi"/>
                <w:sz w:val="18"/>
                <w:szCs w:val="18"/>
              </w:rPr>
              <w:t>A</w:t>
            </w:r>
            <w:r w:rsidRPr="00C5351D">
              <w:rPr>
                <w:rFonts w:cstheme="minorHAnsi"/>
                <w:sz w:val="18"/>
                <w:szCs w:val="18"/>
              </w:rPr>
              <w:t>pplicable safeguarding/health and safety legislation, policies and procedures</w:t>
            </w:r>
          </w:p>
        </w:tc>
        <w:tc>
          <w:tcPr>
            <w:tcW w:w="0" w:type="auto"/>
          </w:tcPr>
          <w:p w14:paraId="45743891"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20</w:t>
            </w:r>
          </w:p>
        </w:tc>
        <w:tc>
          <w:tcPr>
            <w:tcW w:w="0" w:type="auto"/>
            <w:shd w:val="clear" w:color="auto" w:fill="auto"/>
            <w:vAlign w:val="center"/>
          </w:tcPr>
          <w:p w14:paraId="16AAEF24" w14:textId="77777777" w:rsidR="0043688B" w:rsidRPr="00C5351D" w:rsidRDefault="0043688B" w:rsidP="002973B8">
            <w:pPr>
              <w:rPr>
                <w:rFonts w:cstheme="minorHAnsi"/>
                <w:sz w:val="18"/>
                <w:szCs w:val="18"/>
              </w:rPr>
            </w:pPr>
            <w:r>
              <w:rPr>
                <w:rFonts w:cstheme="minorHAnsi"/>
                <w:sz w:val="18"/>
                <w:szCs w:val="18"/>
              </w:rPr>
              <w:t>I</w:t>
            </w:r>
            <w:r w:rsidRPr="00C5351D">
              <w:rPr>
                <w:rFonts w:cstheme="minorHAnsi"/>
                <w:sz w:val="18"/>
                <w:szCs w:val="18"/>
              </w:rPr>
              <w:t>dentify and apply strategies to build professional and emotional resilience</w:t>
            </w:r>
          </w:p>
        </w:tc>
      </w:tr>
      <w:tr w:rsidR="0043688B" w:rsidRPr="00C5351D" w14:paraId="15601070" w14:textId="77777777" w:rsidTr="002973B8">
        <w:trPr>
          <w:cantSplit/>
        </w:trPr>
        <w:tc>
          <w:tcPr>
            <w:tcW w:w="0" w:type="auto"/>
          </w:tcPr>
          <w:p w14:paraId="70C22EAF" w14:textId="77777777" w:rsidR="0043688B" w:rsidRPr="000B014C" w:rsidRDefault="0043688B" w:rsidP="002973B8">
            <w:pPr>
              <w:rPr>
                <w:rFonts w:cstheme="minorHAnsi"/>
                <w:b/>
                <w:bCs/>
                <w:sz w:val="18"/>
                <w:szCs w:val="18"/>
              </w:rPr>
            </w:pPr>
            <w:r w:rsidRPr="000B014C">
              <w:rPr>
                <w:rFonts w:cstheme="minorHAnsi"/>
                <w:b/>
                <w:bCs/>
                <w:sz w:val="18"/>
                <w:szCs w:val="18"/>
              </w:rPr>
              <w:t>K21</w:t>
            </w:r>
          </w:p>
        </w:tc>
        <w:tc>
          <w:tcPr>
            <w:tcW w:w="0" w:type="auto"/>
            <w:shd w:val="clear" w:color="auto" w:fill="auto"/>
            <w:vAlign w:val="center"/>
          </w:tcPr>
          <w:p w14:paraId="6485F146" w14:textId="77777777" w:rsidR="0043688B" w:rsidRPr="00C5351D" w:rsidRDefault="0043688B" w:rsidP="002973B8">
            <w:pPr>
              <w:rPr>
                <w:rFonts w:cstheme="minorHAnsi"/>
                <w:sz w:val="18"/>
                <w:szCs w:val="18"/>
              </w:rPr>
            </w:pPr>
            <w:r>
              <w:rPr>
                <w:rFonts w:cstheme="minorHAnsi"/>
                <w:sz w:val="18"/>
                <w:szCs w:val="18"/>
              </w:rPr>
              <w:t>H</w:t>
            </w:r>
            <w:r w:rsidRPr="00C5351D">
              <w:rPr>
                <w:rFonts w:cstheme="minorHAnsi"/>
                <w:sz w:val="18"/>
                <w:szCs w:val="18"/>
              </w:rPr>
              <w:t>ow to maintain your own personal safety and that of others in complex situations</w:t>
            </w:r>
          </w:p>
        </w:tc>
        <w:tc>
          <w:tcPr>
            <w:tcW w:w="0" w:type="auto"/>
          </w:tcPr>
          <w:p w14:paraId="0185F475"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21</w:t>
            </w:r>
          </w:p>
        </w:tc>
        <w:tc>
          <w:tcPr>
            <w:tcW w:w="0" w:type="auto"/>
            <w:shd w:val="clear" w:color="auto" w:fill="auto"/>
            <w:vAlign w:val="center"/>
          </w:tcPr>
          <w:p w14:paraId="0AFFE0CF" w14:textId="77777777" w:rsidR="0043688B" w:rsidRPr="00C5351D" w:rsidRDefault="0043688B" w:rsidP="002973B8">
            <w:pPr>
              <w:rPr>
                <w:rFonts w:cstheme="minorHAnsi"/>
                <w:sz w:val="18"/>
                <w:szCs w:val="18"/>
              </w:rPr>
            </w:pPr>
            <w:r>
              <w:rPr>
                <w:rFonts w:cstheme="minorHAnsi"/>
                <w:sz w:val="18"/>
                <w:szCs w:val="18"/>
              </w:rPr>
              <w:t>U</w:t>
            </w:r>
            <w:r w:rsidRPr="00C5351D">
              <w:rPr>
                <w:rFonts w:cstheme="minorHAnsi"/>
                <w:sz w:val="18"/>
                <w:szCs w:val="18"/>
              </w:rPr>
              <w:t>se supervision to support and enhance the quality of your practice</w:t>
            </w:r>
          </w:p>
        </w:tc>
      </w:tr>
      <w:tr w:rsidR="0043688B" w:rsidRPr="00C5351D" w14:paraId="4989AC9B" w14:textId="77777777" w:rsidTr="002973B8">
        <w:trPr>
          <w:cantSplit/>
        </w:trPr>
        <w:tc>
          <w:tcPr>
            <w:tcW w:w="0" w:type="auto"/>
          </w:tcPr>
          <w:p w14:paraId="21635040" w14:textId="77777777" w:rsidR="0043688B" w:rsidRPr="000B014C" w:rsidRDefault="0043688B" w:rsidP="002973B8">
            <w:pPr>
              <w:rPr>
                <w:rFonts w:cstheme="minorHAnsi"/>
                <w:b/>
                <w:bCs/>
                <w:sz w:val="18"/>
                <w:szCs w:val="18"/>
              </w:rPr>
            </w:pPr>
            <w:r w:rsidRPr="000B014C">
              <w:rPr>
                <w:rFonts w:cstheme="minorHAnsi"/>
                <w:b/>
                <w:bCs/>
                <w:sz w:val="18"/>
                <w:szCs w:val="18"/>
              </w:rPr>
              <w:t>K22</w:t>
            </w:r>
          </w:p>
        </w:tc>
        <w:tc>
          <w:tcPr>
            <w:tcW w:w="0" w:type="auto"/>
            <w:shd w:val="clear" w:color="auto" w:fill="auto"/>
            <w:vAlign w:val="center"/>
          </w:tcPr>
          <w:p w14:paraId="7A0A61E1" w14:textId="77777777" w:rsidR="0043688B" w:rsidRPr="00C5351D" w:rsidRDefault="0043688B" w:rsidP="002973B8">
            <w:pPr>
              <w:rPr>
                <w:rFonts w:cstheme="minorHAnsi"/>
                <w:sz w:val="18"/>
                <w:szCs w:val="18"/>
              </w:rPr>
            </w:pPr>
            <w:r>
              <w:rPr>
                <w:rFonts w:cstheme="minorHAnsi"/>
                <w:sz w:val="18"/>
                <w:szCs w:val="18"/>
              </w:rPr>
              <w:t>Si</w:t>
            </w:r>
            <w:r w:rsidRPr="00C5351D">
              <w:rPr>
                <w:rFonts w:cstheme="minorHAnsi"/>
                <w:sz w:val="18"/>
                <w:szCs w:val="18"/>
              </w:rPr>
              <w:t>gns of harm, abuse and neglect and the importance of professional curiosity when these are observed and the appropriate risk assessment tools and processes to use</w:t>
            </w:r>
          </w:p>
        </w:tc>
        <w:tc>
          <w:tcPr>
            <w:tcW w:w="0" w:type="auto"/>
          </w:tcPr>
          <w:p w14:paraId="7B59E6E3"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22</w:t>
            </w:r>
          </w:p>
        </w:tc>
        <w:tc>
          <w:tcPr>
            <w:tcW w:w="0" w:type="auto"/>
            <w:shd w:val="clear" w:color="auto" w:fill="auto"/>
            <w:vAlign w:val="center"/>
          </w:tcPr>
          <w:p w14:paraId="42FB9B82" w14:textId="77777777" w:rsidR="0043688B" w:rsidRPr="00C5351D" w:rsidRDefault="0043688B" w:rsidP="002973B8">
            <w:pPr>
              <w:rPr>
                <w:rFonts w:cstheme="minorHAnsi"/>
                <w:sz w:val="18"/>
                <w:szCs w:val="18"/>
              </w:rPr>
            </w:pPr>
            <w:r>
              <w:rPr>
                <w:rFonts w:cstheme="minorHAnsi"/>
                <w:sz w:val="18"/>
                <w:szCs w:val="18"/>
              </w:rPr>
              <w:t>M</w:t>
            </w:r>
            <w:r w:rsidRPr="00C5351D">
              <w:rPr>
                <w:rFonts w:cstheme="minorHAnsi"/>
                <w:sz w:val="18"/>
                <w:szCs w:val="18"/>
              </w:rPr>
              <w:t xml:space="preserve">aintain your own health and well-being  </w:t>
            </w:r>
          </w:p>
        </w:tc>
      </w:tr>
      <w:tr w:rsidR="0043688B" w:rsidRPr="00C5351D" w14:paraId="185D2014" w14:textId="77777777" w:rsidTr="002973B8">
        <w:trPr>
          <w:cantSplit/>
        </w:trPr>
        <w:tc>
          <w:tcPr>
            <w:tcW w:w="0" w:type="auto"/>
          </w:tcPr>
          <w:p w14:paraId="41AFA31B" w14:textId="77777777" w:rsidR="0043688B" w:rsidRPr="000B014C" w:rsidRDefault="0043688B" w:rsidP="002973B8">
            <w:pPr>
              <w:rPr>
                <w:rFonts w:cstheme="minorHAnsi"/>
                <w:b/>
                <w:bCs/>
                <w:sz w:val="18"/>
                <w:szCs w:val="18"/>
              </w:rPr>
            </w:pPr>
            <w:r w:rsidRPr="000B014C">
              <w:rPr>
                <w:rFonts w:cstheme="minorHAnsi"/>
                <w:b/>
                <w:bCs/>
                <w:sz w:val="18"/>
                <w:szCs w:val="18"/>
              </w:rPr>
              <w:t>K23</w:t>
            </w:r>
          </w:p>
        </w:tc>
        <w:tc>
          <w:tcPr>
            <w:tcW w:w="0" w:type="auto"/>
            <w:shd w:val="clear" w:color="auto" w:fill="auto"/>
            <w:vAlign w:val="center"/>
          </w:tcPr>
          <w:p w14:paraId="0A1112C3" w14:textId="77777777" w:rsidR="0043688B" w:rsidRPr="00C5351D" w:rsidRDefault="0043688B" w:rsidP="002973B8">
            <w:pPr>
              <w:rPr>
                <w:rFonts w:cstheme="minorHAnsi"/>
                <w:sz w:val="18"/>
                <w:szCs w:val="18"/>
              </w:rPr>
            </w:pPr>
            <w:r>
              <w:rPr>
                <w:rFonts w:cstheme="minorHAnsi"/>
                <w:sz w:val="18"/>
                <w:szCs w:val="18"/>
              </w:rPr>
              <w:t>Th</w:t>
            </w:r>
            <w:r w:rsidRPr="00C5351D">
              <w:rPr>
                <w:rFonts w:cstheme="minorHAnsi"/>
                <w:sz w:val="18"/>
                <w:szCs w:val="18"/>
              </w:rPr>
              <w:t>e role of the Social Worker and roles of others within safeguarding, appropriate to levels of skills and experience</w:t>
            </w:r>
          </w:p>
        </w:tc>
        <w:tc>
          <w:tcPr>
            <w:tcW w:w="0" w:type="auto"/>
          </w:tcPr>
          <w:p w14:paraId="4C096F0C"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23</w:t>
            </w:r>
          </w:p>
        </w:tc>
        <w:tc>
          <w:tcPr>
            <w:tcW w:w="0" w:type="auto"/>
            <w:shd w:val="clear" w:color="auto" w:fill="auto"/>
            <w:vAlign w:val="center"/>
          </w:tcPr>
          <w:p w14:paraId="20F5FFA5" w14:textId="77777777" w:rsidR="0043688B" w:rsidRPr="00C5351D" w:rsidRDefault="0043688B" w:rsidP="002973B8">
            <w:pPr>
              <w:rPr>
                <w:rFonts w:cstheme="minorHAnsi"/>
                <w:sz w:val="18"/>
                <w:szCs w:val="18"/>
              </w:rPr>
            </w:pPr>
            <w:r>
              <w:rPr>
                <w:rFonts w:cstheme="minorHAnsi"/>
                <w:sz w:val="18"/>
                <w:szCs w:val="18"/>
              </w:rPr>
              <w:t>R</w:t>
            </w:r>
            <w:r w:rsidRPr="00C5351D">
              <w:rPr>
                <w:rFonts w:cstheme="minorHAnsi"/>
                <w:sz w:val="18"/>
                <w:szCs w:val="18"/>
              </w:rPr>
              <w:t>ecognise the need to manage workloads and resources effectively</w:t>
            </w:r>
          </w:p>
        </w:tc>
      </w:tr>
      <w:tr w:rsidR="0043688B" w:rsidRPr="00C5351D" w14:paraId="32C95B83" w14:textId="77777777" w:rsidTr="002973B8">
        <w:trPr>
          <w:cantSplit/>
        </w:trPr>
        <w:tc>
          <w:tcPr>
            <w:tcW w:w="0" w:type="auto"/>
          </w:tcPr>
          <w:p w14:paraId="47A46F84" w14:textId="77777777" w:rsidR="0043688B" w:rsidRPr="000B014C" w:rsidRDefault="0043688B" w:rsidP="002973B8">
            <w:pPr>
              <w:rPr>
                <w:rFonts w:cstheme="minorHAnsi"/>
                <w:b/>
                <w:bCs/>
                <w:sz w:val="18"/>
                <w:szCs w:val="18"/>
              </w:rPr>
            </w:pPr>
            <w:r w:rsidRPr="000B014C">
              <w:rPr>
                <w:rFonts w:cstheme="minorHAnsi"/>
                <w:b/>
                <w:bCs/>
                <w:sz w:val="18"/>
                <w:szCs w:val="18"/>
              </w:rPr>
              <w:t>K24</w:t>
            </w:r>
          </w:p>
        </w:tc>
        <w:tc>
          <w:tcPr>
            <w:tcW w:w="0" w:type="auto"/>
            <w:shd w:val="clear" w:color="auto" w:fill="auto"/>
            <w:vAlign w:val="center"/>
          </w:tcPr>
          <w:p w14:paraId="0A56E30A" w14:textId="77777777" w:rsidR="0043688B" w:rsidRPr="00C5351D" w:rsidRDefault="0043688B" w:rsidP="002973B8">
            <w:pPr>
              <w:rPr>
                <w:rFonts w:cstheme="minorHAnsi"/>
                <w:sz w:val="18"/>
                <w:szCs w:val="18"/>
              </w:rPr>
            </w:pPr>
            <w:r>
              <w:rPr>
                <w:rFonts w:cstheme="minorHAnsi"/>
                <w:sz w:val="18"/>
                <w:szCs w:val="18"/>
              </w:rPr>
              <w:t>T</w:t>
            </w:r>
            <w:r w:rsidRPr="00C5351D">
              <w:rPr>
                <w:rFonts w:cstheme="minorHAnsi"/>
                <w:sz w:val="18"/>
                <w:szCs w:val="18"/>
              </w:rPr>
              <w:t>he range of communication methods available to meet specific needs (both verbal and non-verbal)</w:t>
            </w:r>
          </w:p>
        </w:tc>
        <w:tc>
          <w:tcPr>
            <w:tcW w:w="0" w:type="auto"/>
          </w:tcPr>
          <w:p w14:paraId="4250A011"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24</w:t>
            </w:r>
          </w:p>
        </w:tc>
        <w:tc>
          <w:tcPr>
            <w:tcW w:w="0" w:type="auto"/>
            <w:shd w:val="clear" w:color="auto" w:fill="auto"/>
            <w:vAlign w:val="center"/>
          </w:tcPr>
          <w:p w14:paraId="2A19972D" w14:textId="77777777" w:rsidR="0043688B" w:rsidRPr="00C5351D" w:rsidRDefault="0043688B" w:rsidP="002973B8">
            <w:pPr>
              <w:rPr>
                <w:rFonts w:cstheme="minorHAnsi"/>
                <w:sz w:val="18"/>
                <w:szCs w:val="18"/>
              </w:rPr>
            </w:pPr>
            <w:r>
              <w:rPr>
                <w:rFonts w:cstheme="minorHAnsi"/>
                <w:sz w:val="18"/>
                <w:szCs w:val="18"/>
              </w:rPr>
              <w:t>K</w:t>
            </w:r>
            <w:r w:rsidRPr="00C5351D">
              <w:rPr>
                <w:rFonts w:cstheme="minorHAnsi"/>
                <w:sz w:val="18"/>
                <w:szCs w:val="18"/>
              </w:rPr>
              <w:t>eep your skills, knowledge and ongoing professional development up to date</w:t>
            </w:r>
          </w:p>
        </w:tc>
      </w:tr>
      <w:tr w:rsidR="0043688B" w:rsidRPr="00C5351D" w14:paraId="5D1EABE5" w14:textId="77777777" w:rsidTr="002973B8">
        <w:trPr>
          <w:cantSplit/>
        </w:trPr>
        <w:tc>
          <w:tcPr>
            <w:tcW w:w="0" w:type="auto"/>
          </w:tcPr>
          <w:p w14:paraId="71C872F9" w14:textId="77777777" w:rsidR="0043688B" w:rsidRPr="000B014C" w:rsidRDefault="0043688B" w:rsidP="002973B8">
            <w:pPr>
              <w:rPr>
                <w:rFonts w:cstheme="minorHAnsi"/>
                <w:b/>
                <w:bCs/>
                <w:sz w:val="18"/>
                <w:szCs w:val="18"/>
              </w:rPr>
            </w:pPr>
            <w:r w:rsidRPr="000B014C">
              <w:rPr>
                <w:rFonts w:cstheme="minorHAnsi"/>
                <w:b/>
                <w:bCs/>
                <w:sz w:val="18"/>
                <w:szCs w:val="18"/>
              </w:rPr>
              <w:t>K25</w:t>
            </w:r>
          </w:p>
        </w:tc>
        <w:tc>
          <w:tcPr>
            <w:tcW w:w="0" w:type="auto"/>
            <w:shd w:val="clear" w:color="auto" w:fill="auto"/>
            <w:vAlign w:val="center"/>
          </w:tcPr>
          <w:p w14:paraId="31EFB81D" w14:textId="77777777" w:rsidR="0043688B" w:rsidRPr="00C5351D" w:rsidRDefault="0043688B" w:rsidP="002973B8">
            <w:pPr>
              <w:rPr>
                <w:rFonts w:cstheme="minorHAnsi"/>
                <w:sz w:val="18"/>
                <w:szCs w:val="18"/>
              </w:rPr>
            </w:pPr>
            <w:r>
              <w:rPr>
                <w:rFonts w:cstheme="minorHAnsi"/>
                <w:sz w:val="18"/>
                <w:szCs w:val="18"/>
              </w:rPr>
              <w:t>Th</w:t>
            </w:r>
            <w:r w:rsidRPr="00C5351D">
              <w:rPr>
                <w:rFonts w:cstheme="minorHAnsi"/>
                <w:sz w:val="18"/>
                <w:szCs w:val="18"/>
              </w:rPr>
              <w:t>e importance of the impact of verbal and non-verbal communication</w:t>
            </w:r>
          </w:p>
        </w:tc>
        <w:tc>
          <w:tcPr>
            <w:tcW w:w="0" w:type="auto"/>
          </w:tcPr>
          <w:p w14:paraId="5476FB8A"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25</w:t>
            </w:r>
          </w:p>
        </w:tc>
        <w:tc>
          <w:tcPr>
            <w:tcW w:w="0" w:type="auto"/>
            <w:shd w:val="clear" w:color="auto" w:fill="auto"/>
            <w:vAlign w:val="center"/>
          </w:tcPr>
          <w:p w14:paraId="739CB027" w14:textId="77777777" w:rsidR="0043688B" w:rsidRPr="00C5351D" w:rsidRDefault="0043688B" w:rsidP="002973B8">
            <w:pPr>
              <w:rPr>
                <w:rFonts w:cstheme="minorHAnsi"/>
                <w:sz w:val="18"/>
                <w:szCs w:val="18"/>
              </w:rPr>
            </w:pPr>
            <w:r>
              <w:rPr>
                <w:rFonts w:cstheme="minorHAnsi"/>
                <w:sz w:val="18"/>
                <w:szCs w:val="18"/>
              </w:rPr>
              <w:t>S</w:t>
            </w:r>
            <w:r w:rsidRPr="00C5351D">
              <w:rPr>
                <w:rFonts w:cstheme="minorHAnsi"/>
                <w:sz w:val="18"/>
                <w:szCs w:val="18"/>
              </w:rPr>
              <w:t>how an awareness of current and relevant legislation</w:t>
            </w:r>
          </w:p>
        </w:tc>
      </w:tr>
      <w:tr w:rsidR="0043688B" w:rsidRPr="00C5351D" w14:paraId="68F593A8" w14:textId="77777777" w:rsidTr="002973B8">
        <w:trPr>
          <w:cantSplit/>
        </w:trPr>
        <w:tc>
          <w:tcPr>
            <w:tcW w:w="0" w:type="auto"/>
          </w:tcPr>
          <w:p w14:paraId="7CB56766" w14:textId="77777777" w:rsidR="0043688B" w:rsidRPr="000B014C" w:rsidRDefault="0043688B" w:rsidP="002973B8">
            <w:pPr>
              <w:rPr>
                <w:rFonts w:cstheme="minorHAnsi"/>
                <w:b/>
                <w:bCs/>
                <w:sz w:val="18"/>
                <w:szCs w:val="18"/>
              </w:rPr>
            </w:pPr>
            <w:r w:rsidRPr="000B014C">
              <w:rPr>
                <w:rFonts w:cstheme="minorHAnsi"/>
                <w:b/>
                <w:bCs/>
                <w:sz w:val="18"/>
                <w:szCs w:val="18"/>
              </w:rPr>
              <w:t>K26</w:t>
            </w:r>
          </w:p>
        </w:tc>
        <w:tc>
          <w:tcPr>
            <w:tcW w:w="0" w:type="auto"/>
            <w:shd w:val="clear" w:color="auto" w:fill="auto"/>
            <w:vAlign w:val="center"/>
          </w:tcPr>
          <w:p w14:paraId="564CB3E2" w14:textId="77777777" w:rsidR="0043688B" w:rsidRPr="00C5351D" w:rsidRDefault="0043688B" w:rsidP="002973B8">
            <w:pPr>
              <w:rPr>
                <w:rFonts w:cstheme="minorHAnsi"/>
                <w:sz w:val="18"/>
                <w:szCs w:val="18"/>
              </w:rPr>
            </w:pPr>
            <w:r>
              <w:rPr>
                <w:rFonts w:cstheme="minorHAnsi"/>
                <w:sz w:val="18"/>
                <w:szCs w:val="18"/>
              </w:rPr>
              <w:t>H</w:t>
            </w:r>
            <w:r w:rsidRPr="00C5351D">
              <w:rPr>
                <w:rFonts w:cstheme="minorHAnsi"/>
                <w:sz w:val="18"/>
                <w:szCs w:val="18"/>
              </w:rPr>
              <w:t>ow communication skills affect the assessment of, and engagement with, individuals and their families/carers</w:t>
            </w:r>
          </w:p>
        </w:tc>
        <w:tc>
          <w:tcPr>
            <w:tcW w:w="0" w:type="auto"/>
          </w:tcPr>
          <w:p w14:paraId="579DBA72"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26</w:t>
            </w:r>
          </w:p>
        </w:tc>
        <w:tc>
          <w:tcPr>
            <w:tcW w:w="0" w:type="auto"/>
            <w:shd w:val="clear" w:color="auto" w:fill="auto"/>
            <w:vAlign w:val="center"/>
          </w:tcPr>
          <w:p w14:paraId="59067CFB" w14:textId="77777777" w:rsidR="0043688B" w:rsidRPr="00C5351D" w:rsidRDefault="0043688B" w:rsidP="002973B8">
            <w:pPr>
              <w:rPr>
                <w:rFonts w:cstheme="minorHAnsi"/>
                <w:sz w:val="18"/>
                <w:szCs w:val="18"/>
              </w:rPr>
            </w:pPr>
            <w:r>
              <w:rPr>
                <w:rFonts w:cstheme="minorHAnsi"/>
                <w:sz w:val="18"/>
                <w:szCs w:val="18"/>
              </w:rPr>
              <w:t>U</w:t>
            </w:r>
            <w:r w:rsidRPr="00C5351D">
              <w:rPr>
                <w:rFonts w:cstheme="minorHAnsi"/>
                <w:sz w:val="18"/>
                <w:szCs w:val="18"/>
              </w:rPr>
              <w:t>se a range of research methodologies to inform your practice</w:t>
            </w:r>
          </w:p>
        </w:tc>
      </w:tr>
      <w:tr w:rsidR="0043688B" w:rsidRPr="00C5351D" w14:paraId="31A0BA41" w14:textId="77777777" w:rsidTr="002973B8">
        <w:trPr>
          <w:cantSplit/>
        </w:trPr>
        <w:tc>
          <w:tcPr>
            <w:tcW w:w="0" w:type="auto"/>
          </w:tcPr>
          <w:p w14:paraId="302E7224" w14:textId="77777777" w:rsidR="0043688B" w:rsidRPr="000B014C" w:rsidRDefault="0043688B" w:rsidP="002973B8">
            <w:pPr>
              <w:rPr>
                <w:rFonts w:cstheme="minorHAnsi"/>
                <w:b/>
                <w:bCs/>
                <w:sz w:val="18"/>
                <w:szCs w:val="18"/>
                <w:highlight w:val="yellow"/>
              </w:rPr>
            </w:pPr>
            <w:r w:rsidRPr="000B014C">
              <w:rPr>
                <w:rFonts w:cstheme="minorHAnsi"/>
                <w:b/>
                <w:bCs/>
                <w:sz w:val="18"/>
                <w:szCs w:val="18"/>
              </w:rPr>
              <w:t>K27</w:t>
            </w:r>
          </w:p>
        </w:tc>
        <w:tc>
          <w:tcPr>
            <w:tcW w:w="0" w:type="auto"/>
            <w:shd w:val="clear" w:color="auto" w:fill="auto"/>
            <w:vAlign w:val="center"/>
          </w:tcPr>
          <w:p w14:paraId="00DDAE51" w14:textId="77777777" w:rsidR="0043688B" w:rsidRPr="00C5351D" w:rsidRDefault="0043688B" w:rsidP="002973B8">
            <w:pPr>
              <w:rPr>
                <w:rFonts w:cstheme="minorHAnsi"/>
                <w:sz w:val="18"/>
                <w:szCs w:val="18"/>
                <w:highlight w:val="yellow"/>
              </w:rPr>
            </w:pPr>
            <w:r>
              <w:rPr>
                <w:rFonts w:cstheme="minorHAnsi"/>
                <w:sz w:val="18"/>
                <w:szCs w:val="18"/>
              </w:rPr>
              <w:t>T</w:t>
            </w:r>
            <w:r w:rsidRPr="00C5351D">
              <w:rPr>
                <w:rFonts w:cstheme="minorHAnsi"/>
                <w:sz w:val="18"/>
                <w:szCs w:val="18"/>
              </w:rPr>
              <w:t>he range of factors that affect effective communication e.g. age, capacity, learning ability and physical ability</w:t>
            </w:r>
          </w:p>
        </w:tc>
        <w:tc>
          <w:tcPr>
            <w:tcW w:w="0" w:type="auto"/>
          </w:tcPr>
          <w:p w14:paraId="537507BB"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27</w:t>
            </w:r>
          </w:p>
        </w:tc>
        <w:tc>
          <w:tcPr>
            <w:tcW w:w="0" w:type="auto"/>
            <w:shd w:val="clear" w:color="auto" w:fill="auto"/>
            <w:vAlign w:val="center"/>
          </w:tcPr>
          <w:p w14:paraId="4BB67484" w14:textId="77777777" w:rsidR="0043688B" w:rsidRPr="00C5351D" w:rsidRDefault="0043688B" w:rsidP="002973B8">
            <w:pPr>
              <w:rPr>
                <w:rFonts w:cstheme="minorHAnsi"/>
                <w:sz w:val="18"/>
                <w:szCs w:val="18"/>
              </w:rPr>
            </w:pPr>
            <w:r>
              <w:rPr>
                <w:rFonts w:cstheme="minorHAnsi"/>
                <w:sz w:val="18"/>
                <w:szCs w:val="18"/>
              </w:rPr>
              <w:t>W</w:t>
            </w:r>
            <w:r w:rsidRPr="00C5351D">
              <w:rPr>
                <w:rFonts w:cstheme="minorHAnsi"/>
                <w:sz w:val="18"/>
                <w:szCs w:val="18"/>
              </w:rPr>
              <w:t>ork in partnership with others</w:t>
            </w:r>
          </w:p>
        </w:tc>
      </w:tr>
      <w:tr w:rsidR="0043688B" w:rsidRPr="00C5351D" w14:paraId="3C305063" w14:textId="77777777" w:rsidTr="002973B8">
        <w:trPr>
          <w:cantSplit/>
        </w:trPr>
        <w:tc>
          <w:tcPr>
            <w:tcW w:w="0" w:type="auto"/>
          </w:tcPr>
          <w:p w14:paraId="7E162255" w14:textId="77777777" w:rsidR="0043688B" w:rsidRPr="000B014C" w:rsidRDefault="0043688B" w:rsidP="002973B8">
            <w:pPr>
              <w:rPr>
                <w:rFonts w:cstheme="minorHAnsi"/>
                <w:b/>
                <w:bCs/>
                <w:sz w:val="18"/>
                <w:szCs w:val="18"/>
              </w:rPr>
            </w:pPr>
            <w:r w:rsidRPr="000B014C">
              <w:rPr>
                <w:rFonts w:cstheme="minorHAnsi"/>
                <w:b/>
                <w:bCs/>
                <w:sz w:val="18"/>
                <w:szCs w:val="18"/>
              </w:rPr>
              <w:t>K28</w:t>
            </w:r>
          </w:p>
        </w:tc>
        <w:tc>
          <w:tcPr>
            <w:tcW w:w="0" w:type="auto"/>
            <w:shd w:val="clear" w:color="auto" w:fill="auto"/>
            <w:vAlign w:val="center"/>
          </w:tcPr>
          <w:p w14:paraId="32300519" w14:textId="77777777" w:rsidR="0043688B" w:rsidRPr="00C5351D" w:rsidRDefault="0043688B" w:rsidP="002973B8">
            <w:pPr>
              <w:rPr>
                <w:rFonts w:cstheme="minorHAnsi"/>
                <w:sz w:val="18"/>
                <w:szCs w:val="18"/>
              </w:rPr>
            </w:pPr>
            <w:r>
              <w:rPr>
                <w:rFonts w:cstheme="minorHAnsi"/>
                <w:sz w:val="18"/>
                <w:szCs w:val="18"/>
              </w:rPr>
              <w:t>T</w:t>
            </w:r>
            <w:r w:rsidRPr="00C5351D">
              <w:rPr>
                <w:rFonts w:cstheme="minorHAnsi"/>
                <w:sz w:val="18"/>
                <w:szCs w:val="18"/>
              </w:rPr>
              <w:t>he full range of interpersonal skills required to work with other professionals and agencies</w:t>
            </w:r>
          </w:p>
        </w:tc>
        <w:tc>
          <w:tcPr>
            <w:tcW w:w="0" w:type="auto"/>
          </w:tcPr>
          <w:p w14:paraId="77407169"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28</w:t>
            </w:r>
          </w:p>
        </w:tc>
        <w:tc>
          <w:tcPr>
            <w:tcW w:w="0" w:type="auto"/>
            <w:shd w:val="clear" w:color="auto" w:fill="auto"/>
            <w:vAlign w:val="center"/>
          </w:tcPr>
          <w:p w14:paraId="7E4BC778" w14:textId="77777777" w:rsidR="0043688B" w:rsidRPr="00C5351D" w:rsidRDefault="0043688B" w:rsidP="002973B8">
            <w:pPr>
              <w:rPr>
                <w:rFonts w:cstheme="minorHAnsi"/>
                <w:b/>
                <w:sz w:val="18"/>
                <w:szCs w:val="18"/>
                <w:u w:val="single"/>
              </w:rPr>
            </w:pPr>
            <w:r>
              <w:rPr>
                <w:rFonts w:cstheme="minorHAnsi"/>
                <w:sz w:val="18"/>
                <w:szCs w:val="18"/>
              </w:rPr>
              <w:t>B</w:t>
            </w:r>
            <w:r w:rsidRPr="00C5351D">
              <w:rPr>
                <w:rFonts w:cstheme="minorHAnsi"/>
                <w:sz w:val="18"/>
                <w:szCs w:val="18"/>
              </w:rPr>
              <w:t>alance appropriate levels of autonomy within a complex system of accountability</w:t>
            </w:r>
          </w:p>
        </w:tc>
      </w:tr>
      <w:tr w:rsidR="0043688B" w:rsidRPr="00C5351D" w14:paraId="2E759B42" w14:textId="77777777" w:rsidTr="002973B8">
        <w:trPr>
          <w:cantSplit/>
        </w:trPr>
        <w:tc>
          <w:tcPr>
            <w:tcW w:w="0" w:type="auto"/>
          </w:tcPr>
          <w:p w14:paraId="2488C14E" w14:textId="77777777" w:rsidR="0043688B" w:rsidRPr="000B014C" w:rsidRDefault="0043688B" w:rsidP="002973B8">
            <w:pPr>
              <w:rPr>
                <w:rFonts w:cstheme="minorHAnsi"/>
                <w:b/>
                <w:bCs/>
                <w:sz w:val="18"/>
                <w:szCs w:val="18"/>
              </w:rPr>
            </w:pPr>
            <w:r w:rsidRPr="000B014C">
              <w:rPr>
                <w:rFonts w:cstheme="minorHAnsi"/>
                <w:b/>
                <w:bCs/>
                <w:sz w:val="18"/>
                <w:szCs w:val="18"/>
              </w:rPr>
              <w:lastRenderedPageBreak/>
              <w:t>K29</w:t>
            </w:r>
          </w:p>
        </w:tc>
        <w:tc>
          <w:tcPr>
            <w:tcW w:w="0" w:type="auto"/>
            <w:shd w:val="clear" w:color="auto" w:fill="auto"/>
            <w:vAlign w:val="center"/>
          </w:tcPr>
          <w:p w14:paraId="2D6C90EC" w14:textId="77777777" w:rsidR="0043688B" w:rsidRPr="00C5351D" w:rsidRDefault="0043688B" w:rsidP="002973B8">
            <w:pPr>
              <w:rPr>
                <w:rFonts w:cstheme="minorHAnsi"/>
                <w:sz w:val="18"/>
                <w:szCs w:val="18"/>
              </w:rPr>
            </w:pPr>
            <w:r>
              <w:rPr>
                <w:rFonts w:cstheme="minorHAnsi"/>
                <w:sz w:val="18"/>
                <w:szCs w:val="18"/>
              </w:rPr>
              <w:t>T</w:t>
            </w:r>
            <w:r w:rsidRPr="00C5351D">
              <w:rPr>
                <w:rFonts w:cstheme="minorHAnsi"/>
                <w:sz w:val="18"/>
                <w:szCs w:val="18"/>
              </w:rPr>
              <w:t>he different social and organisational contexts within which social work operates</w:t>
            </w:r>
          </w:p>
        </w:tc>
        <w:tc>
          <w:tcPr>
            <w:tcW w:w="0" w:type="auto"/>
          </w:tcPr>
          <w:p w14:paraId="3900816E"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29</w:t>
            </w:r>
          </w:p>
        </w:tc>
        <w:tc>
          <w:tcPr>
            <w:tcW w:w="0" w:type="auto"/>
            <w:shd w:val="clear" w:color="auto" w:fill="auto"/>
            <w:vAlign w:val="center"/>
          </w:tcPr>
          <w:p w14:paraId="63722EAD" w14:textId="77777777" w:rsidR="0043688B" w:rsidRPr="00C5351D" w:rsidRDefault="0043688B" w:rsidP="002973B8">
            <w:pPr>
              <w:rPr>
                <w:rFonts w:cstheme="minorHAnsi"/>
                <w:sz w:val="18"/>
                <w:szCs w:val="18"/>
              </w:rPr>
            </w:pPr>
            <w:r>
              <w:rPr>
                <w:rFonts w:cstheme="minorHAnsi"/>
                <w:sz w:val="18"/>
                <w:szCs w:val="18"/>
              </w:rPr>
              <w:t>R</w:t>
            </w:r>
            <w:r w:rsidRPr="00C5351D">
              <w:rPr>
                <w:rFonts w:cstheme="minorHAnsi"/>
                <w:sz w:val="18"/>
                <w:szCs w:val="18"/>
              </w:rPr>
              <w:t xml:space="preserve">espond appropriately to unexpected situations, identify and challenge practices which present a risk to, or from, people you are working with, their carers or others </w:t>
            </w:r>
            <w:proofErr w:type="gramStart"/>
            <w:r w:rsidRPr="00C5351D">
              <w:rPr>
                <w:rFonts w:cstheme="minorHAnsi"/>
                <w:sz w:val="18"/>
                <w:szCs w:val="18"/>
              </w:rPr>
              <w:t>in order to</w:t>
            </w:r>
            <w:proofErr w:type="gramEnd"/>
            <w:r w:rsidRPr="00C5351D">
              <w:rPr>
                <w:rFonts w:cstheme="minorHAnsi"/>
                <w:sz w:val="18"/>
                <w:szCs w:val="18"/>
              </w:rPr>
              <w:t xml:space="preserve"> uphold professional requirements</w:t>
            </w:r>
          </w:p>
        </w:tc>
      </w:tr>
      <w:tr w:rsidR="0043688B" w:rsidRPr="00C5351D" w14:paraId="6892AFA9" w14:textId="77777777" w:rsidTr="002973B8">
        <w:trPr>
          <w:cantSplit/>
        </w:trPr>
        <w:tc>
          <w:tcPr>
            <w:tcW w:w="0" w:type="auto"/>
          </w:tcPr>
          <w:p w14:paraId="70D208D7" w14:textId="77777777" w:rsidR="0043688B" w:rsidRPr="000B014C" w:rsidRDefault="0043688B" w:rsidP="002973B8">
            <w:pPr>
              <w:rPr>
                <w:rFonts w:cstheme="minorHAnsi"/>
                <w:b/>
                <w:bCs/>
                <w:sz w:val="18"/>
                <w:szCs w:val="18"/>
              </w:rPr>
            </w:pPr>
            <w:r w:rsidRPr="000B014C">
              <w:rPr>
                <w:rFonts w:cstheme="minorHAnsi"/>
                <w:b/>
                <w:bCs/>
                <w:sz w:val="18"/>
                <w:szCs w:val="18"/>
              </w:rPr>
              <w:t>K30</w:t>
            </w:r>
          </w:p>
        </w:tc>
        <w:tc>
          <w:tcPr>
            <w:tcW w:w="0" w:type="auto"/>
            <w:shd w:val="clear" w:color="auto" w:fill="auto"/>
            <w:vAlign w:val="center"/>
          </w:tcPr>
          <w:p w14:paraId="44AA2674" w14:textId="77777777" w:rsidR="0043688B" w:rsidRPr="00C5351D" w:rsidRDefault="0043688B" w:rsidP="002973B8">
            <w:pPr>
              <w:rPr>
                <w:rFonts w:cstheme="minorHAnsi"/>
                <w:sz w:val="18"/>
                <w:szCs w:val="18"/>
              </w:rPr>
            </w:pPr>
            <w:r>
              <w:rPr>
                <w:rFonts w:cstheme="minorHAnsi"/>
                <w:sz w:val="18"/>
                <w:szCs w:val="18"/>
              </w:rPr>
              <w:t>T</w:t>
            </w:r>
            <w:r w:rsidRPr="00C5351D">
              <w:rPr>
                <w:rFonts w:cstheme="minorHAnsi"/>
                <w:sz w:val="18"/>
                <w:szCs w:val="18"/>
              </w:rPr>
              <w:t>he applicable legislation, policies and procedures</w:t>
            </w:r>
          </w:p>
        </w:tc>
        <w:tc>
          <w:tcPr>
            <w:tcW w:w="0" w:type="auto"/>
          </w:tcPr>
          <w:p w14:paraId="4E91FDD7"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30</w:t>
            </w:r>
          </w:p>
        </w:tc>
        <w:tc>
          <w:tcPr>
            <w:tcW w:w="0" w:type="auto"/>
            <w:shd w:val="clear" w:color="auto" w:fill="auto"/>
            <w:vAlign w:val="center"/>
          </w:tcPr>
          <w:p w14:paraId="51C408CE" w14:textId="77777777" w:rsidR="0043688B" w:rsidRPr="00C5351D" w:rsidRDefault="0043688B" w:rsidP="002973B8">
            <w:pPr>
              <w:rPr>
                <w:rFonts w:cstheme="minorHAnsi"/>
                <w:sz w:val="18"/>
                <w:szCs w:val="18"/>
              </w:rPr>
            </w:pPr>
            <w:r>
              <w:rPr>
                <w:rFonts w:cstheme="minorHAnsi"/>
                <w:sz w:val="18"/>
                <w:szCs w:val="18"/>
              </w:rPr>
              <w:t>R</w:t>
            </w:r>
            <w:r w:rsidRPr="00C5351D">
              <w:rPr>
                <w:rFonts w:cstheme="minorHAnsi"/>
                <w:sz w:val="18"/>
                <w:szCs w:val="18"/>
              </w:rPr>
              <w:t>espond appropriately to signs of harm, abuse and neglect</w:t>
            </w:r>
          </w:p>
        </w:tc>
      </w:tr>
      <w:tr w:rsidR="0043688B" w:rsidRPr="00C5351D" w14:paraId="0D940675" w14:textId="77777777" w:rsidTr="002973B8">
        <w:trPr>
          <w:cantSplit/>
        </w:trPr>
        <w:tc>
          <w:tcPr>
            <w:tcW w:w="0" w:type="auto"/>
          </w:tcPr>
          <w:p w14:paraId="5E69C4A7" w14:textId="77777777" w:rsidR="0043688B" w:rsidRPr="000B014C" w:rsidRDefault="0043688B" w:rsidP="002973B8">
            <w:pPr>
              <w:rPr>
                <w:rFonts w:cstheme="minorHAnsi"/>
                <w:b/>
                <w:bCs/>
                <w:sz w:val="18"/>
                <w:szCs w:val="18"/>
              </w:rPr>
            </w:pPr>
            <w:r w:rsidRPr="000B014C">
              <w:rPr>
                <w:rFonts w:cstheme="minorHAnsi"/>
                <w:b/>
                <w:bCs/>
                <w:sz w:val="18"/>
                <w:szCs w:val="18"/>
              </w:rPr>
              <w:t>K31</w:t>
            </w:r>
          </w:p>
        </w:tc>
        <w:tc>
          <w:tcPr>
            <w:tcW w:w="0" w:type="auto"/>
            <w:shd w:val="clear" w:color="auto" w:fill="auto"/>
            <w:vAlign w:val="center"/>
          </w:tcPr>
          <w:p w14:paraId="1AAA27D7" w14:textId="77777777" w:rsidR="0043688B" w:rsidRPr="00C5351D" w:rsidRDefault="0043688B" w:rsidP="002973B8">
            <w:pPr>
              <w:rPr>
                <w:rFonts w:cstheme="minorHAnsi"/>
                <w:sz w:val="18"/>
                <w:szCs w:val="18"/>
              </w:rPr>
            </w:pPr>
            <w:r>
              <w:rPr>
                <w:rFonts w:cstheme="minorHAnsi"/>
                <w:sz w:val="18"/>
                <w:szCs w:val="18"/>
              </w:rPr>
              <w:t>T</w:t>
            </w:r>
            <w:r w:rsidRPr="00C5351D">
              <w:rPr>
                <w:rFonts w:cstheme="minorHAnsi"/>
                <w:sz w:val="18"/>
                <w:szCs w:val="18"/>
              </w:rPr>
              <w:t>he principles of good recording and record keeping</w:t>
            </w:r>
          </w:p>
        </w:tc>
        <w:tc>
          <w:tcPr>
            <w:tcW w:w="0" w:type="auto"/>
          </w:tcPr>
          <w:p w14:paraId="0CC72F89"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31</w:t>
            </w:r>
          </w:p>
        </w:tc>
        <w:tc>
          <w:tcPr>
            <w:tcW w:w="0" w:type="auto"/>
            <w:shd w:val="clear" w:color="auto" w:fill="auto"/>
            <w:vAlign w:val="center"/>
          </w:tcPr>
          <w:p w14:paraId="507758BC" w14:textId="77777777" w:rsidR="0043688B" w:rsidRPr="006736E6" w:rsidRDefault="0043688B" w:rsidP="002973B8">
            <w:pPr>
              <w:rPr>
                <w:rFonts w:cstheme="minorHAnsi"/>
                <w:sz w:val="18"/>
                <w:szCs w:val="18"/>
              </w:rPr>
            </w:pPr>
            <w:r>
              <w:rPr>
                <w:rFonts w:cstheme="minorHAnsi"/>
                <w:sz w:val="18"/>
                <w:szCs w:val="18"/>
              </w:rPr>
              <w:t>E</w:t>
            </w:r>
            <w:r w:rsidRPr="006736E6">
              <w:rPr>
                <w:rFonts w:cstheme="minorHAnsi"/>
                <w:sz w:val="18"/>
                <w:szCs w:val="18"/>
              </w:rPr>
              <w:t>stablish and maintain personal and professional boundaries</w:t>
            </w:r>
          </w:p>
        </w:tc>
      </w:tr>
      <w:tr w:rsidR="0043688B" w:rsidRPr="00C5351D" w14:paraId="24936A52" w14:textId="77777777" w:rsidTr="002973B8">
        <w:trPr>
          <w:cantSplit/>
        </w:trPr>
        <w:tc>
          <w:tcPr>
            <w:tcW w:w="0" w:type="auto"/>
            <w:tcBorders>
              <w:bottom w:val="single" w:sz="4" w:space="0" w:color="auto"/>
            </w:tcBorders>
          </w:tcPr>
          <w:p w14:paraId="02C86809" w14:textId="77777777" w:rsidR="0043688B" w:rsidRPr="000B014C" w:rsidRDefault="0043688B" w:rsidP="002973B8">
            <w:pPr>
              <w:rPr>
                <w:rFonts w:cstheme="minorHAnsi"/>
                <w:b/>
                <w:bCs/>
                <w:sz w:val="18"/>
                <w:szCs w:val="18"/>
              </w:rPr>
            </w:pPr>
            <w:r w:rsidRPr="000B014C">
              <w:rPr>
                <w:rFonts w:cstheme="minorHAnsi"/>
                <w:b/>
                <w:bCs/>
                <w:sz w:val="18"/>
                <w:szCs w:val="18"/>
              </w:rPr>
              <w:t>K32</w:t>
            </w:r>
          </w:p>
        </w:tc>
        <w:tc>
          <w:tcPr>
            <w:tcW w:w="0" w:type="auto"/>
            <w:tcBorders>
              <w:bottom w:val="single" w:sz="4" w:space="0" w:color="auto"/>
            </w:tcBorders>
            <w:shd w:val="clear" w:color="auto" w:fill="auto"/>
            <w:vAlign w:val="center"/>
          </w:tcPr>
          <w:p w14:paraId="5D4BD737" w14:textId="77777777" w:rsidR="0043688B" w:rsidRPr="00C5351D" w:rsidRDefault="0043688B" w:rsidP="002973B8">
            <w:pPr>
              <w:rPr>
                <w:rFonts w:cstheme="minorHAnsi"/>
                <w:sz w:val="18"/>
                <w:szCs w:val="18"/>
              </w:rPr>
            </w:pPr>
            <w:r>
              <w:rPr>
                <w:rFonts w:cstheme="minorHAnsi"/>
                <w:sz w:val="18"/>
                <w:szCs w:val="18"/>
              </w:rPr>
              <w:t>T</w:t>
            </w:r>
            <w:r w:rsidRPr="00C5351D">
              <w:rPr>
                <w:rFonts w:cstheme="minorHAnsi"/>
                <w:sz w:val="18"/>
                <w:szCs w:val="18"/>
              </w:rPr>
              <w:t>he types, and benefits, of assistive technology</w:t>
            </w:r>
          </w:p>
        </w:tc>
        <w:tc>
          <w:tcPr>
            <w:tcW w:w="0" w:type="auto"/>
          </w:tcPr>
          <w:p w14:paraId="418C50CB"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32</w:t>
            </w:r>
          </w:p>
        </w:tc>
        <w:tc>
          <w:tcPr>
            <w:tcW w:w="0" w:type="auto"/>
            <w:shd w:val="clear" w:color="auto" w:fill="auto"/>
            <w:vAlign w:val="center"/>
          </w:tcPr>
          <w:p w14:paraId="3F04573C" w14:textId="77777777" w:rsidR="0043688B" w:rsidRPr="006736E6" w:rsidRDefault="0043688B" w:rsidP="002973B8">
            <w:pPr>
              <w:rPr>
                <w:rFonts w:cstheme="minorHAnsi"/>
                <w:sz w:val="18"/>
                <w:szCs w:val="18"/>
              </w:rPr>
            </w:pPr>
            <w:r>
              <w:rPr>
                <w:rFonts w:cstheme="minorHAnsi"/>
                <w:sz w:val="18"/>
                <w:szCs w:val="18"/>
              </w:rPr>
              <w:t>Fo</w:t>
            </w:r>
            <w:r w:rsidRPr="006736E6">
              <w:rPr>
                <w:rFonts w:cstheme="minorHAnsi"/>
                <w:sz w:val="18"/>
                <w:szCs w:val="18"/>
              </w:rPr>
              <w:t>llow health and safety policies and procedures</w:t>
            </w:r>
          </w:p>
        </w:tc>
      </w:tr>
      <w:tr w:rsidR="0043688B" w:rsidRPr="00C5351D" w14:paraId="6B7FC74A" w14:textId="77777777" w:rsidTr="002973B8">
        <w:trPr>
          <w:cantSplit/>
        </w:trPr>
        <w:tc>
          <w:tcPr>
            <w:tcW w:w="0" w:type="auto"/>
          </w:tcPr>
          <w:p w14:paraId="4662973E" w14:textId="77777777" w:rsidR="0043688B" w:rsidRPr="000B014C" w:rsidRDefault="0043688B" w:rsidP="002973B8">
            <w:pPr>
              <w:rPr>
                <w:rFonts w:cstheme="minorHAnsi"/>
                <w:b/>
                <w:bCs/>
                <w:sz w:val="18"/>
                <w:szCs w:val="18"/>
              </w:rPr>
            </w:pPr>
            <w:r w:rsidRPr="000B014C">
              <w:rPr>
                <w:rFonts w:cstheme="minorHAnsi"/>
                <w:b/>
                <w:bCs/>
                <w:sz w:val="18"/>
                <w:szCs w:val="18"/>
              </w:rPr>
              <w:t>K33</w:t>
            </w:r>
          </w:p>
        </w:tc>
        <w:tc>
          <w:tcPr>
            <w:tcW w:w="0" w:type="auto"/>
            <w:shd w:val="clear" w:color="auto" w:fill="auto"/>
            <w:vAlign w:val="center"/>
          </w:tcPr>
          <w:p w14:paraId="4F50FBFD" w14:textId="77777777" w:rsidR="0043688B" w:rsidRPr="00C5351D" w:rsidRDefault="0043688B" w:rsidP="002973B8">
            <w:pPr>
              <w:rPr>
                <w:rFonts w:cstheme="minorHAnsi"/>
                <w:sz w:val="18"/>
                <w:szCs w:val="18"/>
              </w:rPr>
            </w:pPr>
            <w:r>
              <w:rPr>
                <w:rFonts w:cstheme="minorHAnsi"/>
                <w:sz w:val="18"/>
                <w:szCs w:val="18"/>
              </w:rPr>
              <w:t>H</w:t>
            </w:r>
            <w:r w:rsidRPr="00C5351D">
              <w:rPr>
                <w:rFonts w:cstheme="minorHAnsi"/>
                <w:sz w:val="18"/>
                <w:szCs w:val="18"/>
              </w:rPr>
              <w:t>ow to use relevant software applications</w:t>
            </w:r>
          </w:p>
        </w:tc>
        <w:tc>
          <w:tcPr>
            <w:tcW w:w="0" w:type="auto"/>
          </w:tcPr>
          <w:p w14:paraId="70E00A46" w14:textId="77777777" w:rsidR="0043688B" w:rsidRPr="000B014C" w:rsidRDefault="0043688B" w:rsidP="002973B8">
            <w:pPr>
              <w:rPr>
                <w:rFonts w:cstheme="minorHAnsi"/>
                <w:b/>
                <w:bCs/>
                <w:sz w:val="18"/>
                <w:szCs w:val="18"/>
                <w:highlight w:val="yellow"/>
              </w:rPr>
            </w:pPr>
            <w:r>
              <w:rPr>
                <w:rFonts w:cstheme="minorHAnsi"/>
                <w:b/>
                <w:bCs/>
                <w:sz w:val="18"/>
                <w:szCs w:val="18"/>
              </w:rPr>
              <w:t>S</w:t>
            </w:r>
            <w:r w:rsidRPr="000B014C">
              <w:rPr>
                <w:rFonts w:cstheme="minorHAnsi"/>
                <w:b/>
                <w:bCs/>
                <w:sz w:val="18"/>
                <w:szCs w:val="18"/>
              </w:rPr>
              <w:t>33</w:t>
            </w:r>
          </w:p>
        </w:tc>
        <w:tc>
          <w:tcPr>
            <w:tcW w:w="0" w:type="auto"/>
            <w:shd w:val="clear" w:color="auto" w:fill="auto"/>
            <w:vAlign w:val="center"/>
          </w:tcPr>
          <w:p w14:paraId="5DF718D0" w14:textId="77777777" w:rsidR="0043688B" w:rsidRPr="00BD05A9" w:rsidRDefault="0043688B" w:rsidP="002973B8">
            <w:pPr>
              <w:rPr>
                <w:rFonts w:cstheme="minorHAnsi"/>
                <w:sz w:val="18"/>
                <w:szCs w:val="18"/>
              </w:rPr>
            </w:pPr>
            <w:r>
              <w:rPr>
                <w:rFonts w:cstheme="minorHAnsi"/>
                <w:sz w:val="18"/>
                <w:szCs w:val="18"/>
              </w:rPr>
              <w:t>C</w:t>
            </w:r>
            <w:r w:rsidRPr="00BD05A9">
              <w:rPr>
                <w:rFonts w:cstheme="minorHAnsi"/>
                <w:sz w:val="18"/>
                <w:szCs w:val="18"/>
              </w:rPr>
              <w:t>ommunicate in English at the level required by Social Work England</w:t>
            </w:r>
          </w:p>
        </w:tc>
      </w:tr>
      <w:tr w:rsidR="0043688B" w:rsidRPr="00C5351D" w14:paraId="700B116A" w14:textId="77777777" w:rsidTr="002973B8">
        <w:trPr>
          <w:cantSplit/>
        </w:trPr>
        <w:tc>
          <w:tcPr>
            <w:tcW w:w="0" w:type="auto"/>
          </w:tcPr>
          <w:p w14:paraId="200D5905" w14:textId="77777777" w:rsidR="0043688B" w:rsidRPr="000B014C" w:rsidRDefault="0043688B" w:rsidP="002973B8">
            <w:pPr>
              <w:rPr>
                <w:rFonts w:cstheme="minorHAnsi"/>
                <w:b/>
                <w:bCs/>
                <w:sz w:val="18"/>
                <w:szCs w:val="18"/>
              </w:rPr>
            </w:pPr>
            <w:r w:rsidRPr="000B014C">
              <w:rPr>
                <w:rFonts w:cstheme="minorHAnsi"/>
                <w:b/>
                <w:bCs/>
                <w:sz w:val="18"/>
                <w:szCs w:val="18"/>
              </w:rPr>
              <w:t>K34</w:t>
            </w:r>
          </w:p>
        </w:tc>
        <w:tc>
          <w:tcPr>
            <w:tcW w:w="0" w:type="auto"/>
            <w:shd w:val="clear" w:color="auto" w:fill="auto"/>
            <w:vAlign w:val="center"/>
          </w:tcPr>
          <w:p w14:paraId="3B1CE777" w14:textId="77777777" w:rsidR="0043688B" w:rsidRPr="00C5351D" w:rsidRDefault="0043688B" w:rsidP="002973B8">
            <w:pPr>
              <w:rPr>
                <w:rFonts w:cstheme="minorHAnsi"/>
                <w:sz w:val="18"/>
                <w:szCs w:val="18"/>
              </w:rPr>
            </w:pPr>
            <w:r>
              <w:rPr>
                <w:rFonts w:cstheme="minorHAnsi"/>
                <w:sz w:val="18"/>
                <w:szCs w:val="18"/>
              </w:rPr>
              <w:t>D</w:t>
            </w:r>
            <w:r w:rsidRPr="00C5351D">
              <w:rPr>
                <w:rFonts w:cstheme="minorHAnsi"/>
                <w:sz w:val="18"/>
                <w:szCs w:val="18"/>
              </w:rPr>
              <w:t>ata sharing protocols</w:t>
            </w:r>
          </w:p>
        </w:tc>
        <w:tc>
          <w:tcPr>
            <w:tcW w:w="0" w:type="auto"/>
          </w:tcPr>
          <w:p w14:paraId="5EE8811E"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34</w:t>
            </w:r>
          </w:p>
        </w:tc>
        <w:tc>
          <w:tcPr>
            <w:tcW w:w="0" w:type="auto"/>
            <w:shd w:val="clear" w:color="auto" w:fill="auto"/>
            <w:vAlign w:val="center"/>
          </w:tcPr>
          <w:p w14:paraId="18AE4147" w14:textId="77777777" w:rsidR="0043688B" w:rsidRPr="00C5351D" w:rsidRDefault="0043688B" w:rsidP="002973B8">
            <w:pPr>
              <w:rPr>
                <w:rFonts w:cstheme="minorHAnsi"/>
                <w:sz w:val="18"/>
                <w:szCs w:val="18"/>
              </w:rPr>
            </w:pPr>
            <w:r>
              <w:rPr>
                <w:rFonts w:cstheme="minorHAnsi"/>
                <w:sz w:val="18"/>
                <w:szCs w:val="18"/>
              </w:rPr>
              <w:t>C</w:t>
            </w:r>
            <w:r w:rsidRPr="00C5351D">
              <w:rPr>
                <w:rFonts w:cstheme="minorHAnsi"/>
                <w:sz w:val="18"/>
                <w:szCs w:val="18"/>
              </w:rPr>
              <w:t>ommunicate your role and purpose sensitively and clearly, using appropriate language and methods</w:t>
            </w:r>
          </w:p>
        </w:tc>
      </w:tr>
      <w:tr w:rsidR="0043688B" w:rsidRPr="00C5351D" w14:paraId="77AB16A3" w14:textId="77777777" w:rsidTr="002973B8">
        <w:trPr>
          <w:cantSplit/>
        </w:trPr>
        <w:tc>
          <w:tcPr>
            <w:tcW w:w="0" w:type="auto"/>
          </w:tcPr>
          <w:p w14:paraId="73A7FA6D" w14:textId="77777777" w:rsidR="0043688B" w:rsidRPr="000B014C" w:rsidRDefault="0043688B" w:rsidP="002973B8">
            <w:pPr>
              <w:rPr>
                <w:rFonts w:cstheme="minorHAnsi"/>
                <w:b/>
                <w:bCs/>
                <w:sz w:val="18"/>
                <w:szCs w:val="18"/>
              </w:rPr>
            </w:pPr>
            <w:r w:rsidRPr="000B014C">
              <w:rPr>
                <w:rFonts w:cstheme="minorHAnsi"/>
                <w:b/>
                <w:bCs/>
                <w:sz w:val="18"/>
                <w:szCs w:val="18"/>
              </w:rPr>
              <w:t>K35</w:t>
            </w:r>
          </w:p>
        </w:tc>
        <w:tc>
          <w:tcPr>
            <w:tcW w:w="0" w:type="auto"/>
            <w:shd w:val="clear" w:color="auto" w:fill="auto"/>
            <w:vAlign w:val="center"/>
          </w:tcPr>
          <w:p w14:paraId="0E3F2F99" w14:textId="77777777" w:rsidR="0043688B" w:rsidRDefault="0043688B" w:rsidP="002973B8">
            <w:pPr>
              <w:rPr>
                <w:rFonts w:cstheme="minorHAnsi"/>
                <w:sz w:val="18"/>
                <w:szCs w:val="18"/>
              </w:rPr>
            </w:pPr>
            <w:r>
              <w:rPr>
                <w:rFonts w:cstheme="minorHAnsi"/>
                <w:sz w:val="18"/>
                <w:szCs w:val="18"/>
              </w:rPr>
              <w:t>T</w:t>
            </w:r>
            <w:r w:rsidRPr="00C5351D">
              <w:rPr>
                <w:rFonts w:cstheme="minorHAnsi"/>
                <w:sz w:val="18"/>
                <w:szCs w:val="18"/>
              </w:rPr>
              <w:t xml:space="preserve">he potential misuses of technology </w:t>
            </w:r>
            <w:proofErr w:type="spellStart"/>
            <w:r w:rsidRPr="00C5351D">
              <w:rPr>
                <w:rFonts w:cstheme="minorHAnsi"/>
                <w:sz w:val="18"/>
                <w:szCs w:val="18"/>
              </w:rPr>
              <w:t>eg</w:t>
            </w:r>
            <w:proofErr w:type="spellEnd"/>
            <w:r w:rsidRPr="00C5351D">
              <w:rPr>
                <w:rFonts w:cstheme="minorHAnsi"/>
                <w:sz w:val="18"/>
                <w:szCs w:val="18"/>
              </w:rPr>
              <w:t xml:space="preserve"> social media</w:t>
            </w:r>
          </w:p>
          <w:p w14:paraId="2911A7C5" w14:textId="77777777" w:rsidR="0043688B" w:rsidRPr="00C5351D" w:rsidRDefault="0043688B" w:rsidP="002973B8">
            <w:pPr>
              <w:rPr>
                <w:rFonts w:cstheme="minorHAnsi"/>
                <w:sz w:val="18"/>
                <w:szCs w:val="18"/>
              </w:rPr>
            </w:pPr>
          </w:p>
        </w:tc>
        <w:tc>
          <w:tcPr>
            <w:tcW w:w="0" w:type="auto"/>
          </w:tcPr>
          <w:p w14:paraId="255E0A55"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35</w:t>
            </w:r>
          </w:p>
        </w:tc>
        <w:tc>
          <w:tcPr>
            <w:tcW w:w="0" w:type="auto"/>
            <w:shd w:val="clear" w:color="auto" w:fill="auto"/>
            <w:vAlign w:val="center"/>
          </w:tcPr>
          <w:p w14:paraId="23BF2996" w14:textId="77777777" w:rsidR="0043688B" w:rsidRPr="00C5351D" w:rsidRDefault="0043688B" w:rsidP="002973B8">
            <w:pPr>
              <w:rPr>
                <w:rFonts w:cstheme="minorHAnsi"/>
                <w:sz w:val="18"/>
                <w:szCs w:val="18"/>
              </w:rPr>
            </w:pPr>
            <w:r>
              <w:rPr>
                <w:rFonts w:cstheme="minorHAnsi"/>
                <w:sz w:val="18"/>
                <w:szCs w:val="18"/>
              </w:rPr>
              <w:t>C</w:t>
            </w:r>
            <w:r w:rsidRPr="00C5351D">
              <w:rPr>
                <w:rFonts w:cstheme="minorHAnsi"/>
                <w:sz w:val="18"/>
                <w:szCs w:val="18"/>
              </w:rPr>
              <w:t>ommunicate in a way which is engaging, respectful, motivating and effective, even when dealing with conflict or resistance to change</w:t>
            </w:r>
          </w:p>
        </w:tc>
      </w:tr>
      <w:tr w:rsidR="0043688B" w:rsidRPr="00C5351D" w14:paraId="72602D1B" w14:textId="77777777" w:rsidTr="002973B8">
        <w:trPr>
          <w:cantSplit/>
        </w:trPr>
        <w:tc>
          <w:tcPr>
            <w:tcW w:w="0" w:type="auto"/>
          </w:tcPr>
          <w:p w14:paraId="79905F6D" w14:textId="77777777" w:rsidR="0043688B" w:rsidRPr="000B014C" w:rsidRDefault="0043688B" w:rsidP="002973B8">
            <w:pPr>
              <w:rPr>
                <w:rFonts w:cstheme="minorHAnsi"/>
                <w:b/>
                <w:bCs/>
                <w:sz w:val="18"/>
                <w:szCs w:val="18"/>
              </w:rPr>
            </w:pPr>
          </w:p>
        </w:tc>
        <w:tc>
          <w:tcPr>
            <w:tcW w:w="0" w:type="auto"/>
            <w:shd w:val="clear" w:color="auto" w:fill="auto"/>
            <w:vAlign w:val="center"/>
          </w:tcPr>
          <w:p w14:paraId="32A9CE50" w14:textId="77777777" w:rsidR="0043688B" w:rsidRPr="00C5351D" w:rsidRDefault="0043688B" w:rsidP="002973B8">
            <w:pPr>
              <w:rPr>
                <w:rFonts w:cstheme="minorHAnsi"/>
                <w:sz w:val="18"/>
                <w:szCs w:val="18"/>
              </w:rPr>
            </w:pPr>
          </w:p>
        </w:tc>
        <w:tc>
          <w:tcPr>
            <w:tcW w:w="0" w:type="auto"/>
          </w:tcPr>
          <w:p w14:paraId="375C9453"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36</w:t>
            </w:r>
          </w:p>
        </w:tc>
        <w:tc>
          <w:tcPr>
            <w:tcW w:w="0" w:type="auto"/>
            <w:shd w:val="clear" w:color="auto" w:fill="auto"/>
            <w:vAlign w:val="center"/>
          </w:tcPr>
          <w:p w14:paraId="75B31601" w14:textId="77777777" w:rsidR="0043688B" w:rsidRPr="00C5351D" w:rsidRDefault="0043688B" w:rsidP="002973B8">
            <w:pPr>
              <w:rPr>
                <w:rFonts w:cstheme="minorHAnsi"/>
                <w:sz w:val="18"/>
                <w:szCs w:val="18"/>
              </w:rPr>
            </w:pPr>
            <w:r>
              <w:rPr>
                <w:rFonts w:cstheme="minorHAnsi"/>
                <w:sz w:val="18"/>
                <w:szCs w:val="18"/>
              </w:rPr>
              <w:t>E</w:t>
            </w:r>
            <w:r w:rsidRPr="00C5351D">
              <w:rPr>
                <w:rFonts w:cstheme="minorHAnsi"/>
                <w:sz w:val="18"/>
                <w:szCs w:val="18"/>
              </w:rPr>
              <w:t>xercise professional curiosity</w:t>
            </w:r>
          </w:p>
        </w:tc>
      </w:tr>
      <w:tr w:rsidR="0043688B" w:rsidRPr="00C5351D" w14:paraId="3C83A80A" w14:textId="77777777" w:rsidTr="002973B8">
        <w:trPr>
          <w:cantSplit/>
        </w:trPr>
        <w:tc>
          <w:tcPr>
            <w:tcW w:w="0" w:type="auto"/>
          </w:tcPr>
          <w:p w14:paraId="6EAF51AD" w14:textId="77777777" w:rsidR="0043688B" w:rsidRPr="000B014C" w:rsidRDefault="0043688B" w:rsidP="002973B8">
            <w:pPr>
              <w:rPr>
                <w:rFonts w:cstheme="minorHAnsi"/>
                <w:b/>
                <w:bCs/>
                <w:sz w:val="18"/>
                <w:szCs w:val="18"/>
              </w:rPr>
            </w:pPr>
          </w:p>
        </w:tc>
        <w:tc>
          <w:tcPr>
            <w:tcW w:w="0" w:type="auto"/>
            <w:shd w:val="clear" w:color="auto" w:fill="auto"/>
            <w:vAlign w:val="center"/>
          </w:tcPr>
          <w:p w14:paraId="56DD5734" w14:textId="77777777" w:rsidR="0043688B" w:rsidRPr="00C5351D" w:rsidRDefault="0043688B" w:rsidP="002973B8">
            <w:pPr>
              <w:rPr>
                <w:rFonts w:cstheme="minorHAnsi"/>
                <w:sz w:val="18"/>
                <w:szCs w:val="18"/>
              </w:rPr>
            </w:pPr>
          </w:p>
        </w:tc>
        <w:tc>
          <w:tcPr>
            <w:tcW w:w="0" w:type="auto"/>
          </w:tcPr>
          <w:p w14:paraId="04673B63"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37</w:t>
            </w:r>
          </w:p>
        </w:tc>
        <w:tc>
          <w:tcPr>
            <w:tcW w:w="0" w:type="auto"/>
            <w:shd w:val="clear" w:color="auto" w:fill="auto"/>
            <w:vAlign w:val="center"/>
          </w:tcPr>
          <w:p w14:paraId="075E021C" w14:textId="77777777" w:rsidR="0043688B" w:rsidRPr="00C5351D" w:rsidRDefault="0043688B" w:rsidP="002973B8">
            <w:pPr>
              <w:rPr>
                <w:rFonts w:cstheme="minorHAnsi"/>
                <w:sz w:val="18"/>
                <w:szCs w:val="18"/>
              </w:rPr>
            </w:pPr>
            <w:r>
              <w:rPr>
                <w:rFonts w:cstheme="minorHAnsi"/>
                <w:sz w:val="18"/>
                <w:szCs w:val="18"/>
              </w:rPr>
              <w:t>H</w:t>
            </w:r>
            <w:r w:rsidRPr="00C5351D">
              <w:rPr>
                <w:rFonts w:cstheme="minorHAnsi"/>
                <w:sz w:val="18"/>
                <w:szCs w:val="18"/>
              </w:rPr>
              <w:t>ave difficult conversations with empathy</w:t>
            </w:r>
          </w:p>
        </w:tc>
      </w:tr>
      <w:tr w:rsidR="0043688B" w:rsidRPr="00C5351D" w14:paraId="6205EF34" w14:textId="77777777" w:rsidTr="002973B8">
        <w:trPr>
          <w:cantSplit/>
        </w:trPr>
        <w:tc>
          <w:tcPr>
            <w:tcW w:w="0" w:type="auto"/>
            <w:shd w:val="clear" w:color="auto" w:fill="F7CAAC" w:themeFill="accent2" w:themeFillTint="66"/>
          </w:tcPr>
          <w:p w14:paraId="21D2667F" w14:textId="77777777" w:rsidR="0043688B" w:rsidRPr="000B014C" w:rsidRDefault="0043688B" w:rsidP="002973B8">
            <w:pPr>
              <w:rPr>
                <w:rFonts w:cstheme="minorHAnsi"/>
                <w:b/>
                <w:bCs/>
                <w:sz w:val="18"/>
                <w:szCs w:val="18"/>
              </w:rPr>
            </w:pPr>
          </w:p>
        </w:tc>
        <w:tc>
          <w:tcPr>
            <w:tcW w:w="0" w:type="auto"/>
            <w:shd w:val="clear" w:color="auto" w:fill="F7CAAC" w:themeFill="accent2" w:themeFillTint="66"/>
            <w:vAlign w:val="center"/>
          </w:tcPr>
          <w:p w14:paraId="1FB2C7F7" w14:textId="77777777" w:rsidR="0043688B" w:rsidRPr="00933DB2" w:rsidRDefault="0043688B" w:rsidP="002973B8">
            <w:pPr>
              <w:rPr>
                <w:rFonts w:cstheme="minorHAnsi"/>
                <w:b/>
                <w:bCs/>
                <w:sz w:val="18"/>
                <w:szCs w:val="18"/>
              </w:rPr>
            </w:pPr>
            <w:r w:rsidRPr="00933DB2">
              <w:rPr>
                <w:rFonts w:cstheme="minorHAnsi"/>
                <w:b/>
                <w:bCs/>
                <w:sz w:val="18"/>
                <w:szCs w:val="18"/>
              </w:rPr>
              <w:t>BEHAVIOURS</w:t>
            </w:r>
          </w:p>
        </w:tc>
        <w:tc>
          <w:tcPr>
            <w:tcW w:w="0" w:type="auto"/>
          </w:tcPr>
          <w:p w14:paraId="28AE208E"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38</w:t>
            </w:r>
          </w:p>
        </w:tc>
        <w:tc>
          <w:tcPr>
            <w:tcW w:w="0" w:type="auto"/>
            <w:shd w:val="clear" w:color="auto" w:fill="auto"/>
            <w:vAlign w:val="center"/>
          </w:tcPr>
          <w:p w14:paraId="3B23A88D" w14:textId="77777777" w:rsidR="0043688B" w:rsidRPr="00C5351D" w:rsidRDefault="0043688B" w:rsidP="002973B8">
            <w:pPr>
              <w:rPr>
                <w:rFonts w:cstheme="minorHAnsi"/>
                <w:sz w:val="18"/>
                <w:szCs w:val="18"/>
              </w:rPr>
            </w:pPr>
            <w:r>
              <w:rPr>
                <w:rFonts w:cstheme="minorHAnsi"/>
                <w:sz w:val="18"/>
                <w:szCs w:val="18"/>
              </w:rPr>
              <w:t>D</w:t>
            </w:r>
            <w:r w:rsidRPr="00C5351D">
              <w:rPr>
                <w:rFonts w:cstheme="minorHAnsi"/>
                <w:sz w:val="18"/>
                <w:szCs w:val="18"/>
              </w:rPr>
              <w:t>emonstrate effective interpersonal skills</w:t>
            </w:r>
          </w:p>
        </w:tc>
      </w:tr>
      <w:tr w:rsidR="0043688B" w:rsidRPr="00C5351D" w14:paraId="3A31489C" w14:textId="77777777" w:rsidTr="002973B8">
        <w:trPr>
          <w:cantSplit/>
        </w:trPr>
        <w:tc>
          <w:tcPr>
            <w:tcW w:w="0" w:type="auto"/>
          </w:tcPr>
          <w:p w14:paraId="18B690C2" w14:textId="77777777" w:rsidR="0043688B" w:rsidRPr="000B014C" w:rsidRDefault="0043688B" w:rsidP="002973B8">
            <w:pPr>
              <w:rPr>
                <w:rFonts w:cstheme="minorHAnsi"/>
                <w:b/>
                <w:bCs/>
                <w:sz w:val="18"/>
                <w:szCs w:val="18"/>
              </w:rPr>
            </w:pPr>
            <w:r w:rsidRPr="000B014C">
              <w:rPr>
                <w:rFonts w:cstheme="minorHAnsi"/>
                <w:b/>
                <w:bCs/>
                <w:sz w:val="18"/>
                <w:szCs w:val="18"/>
              </w:rPr>
              <w:t>B1</w:t>
            </w:r>
          </w:p>
        </w:tc>
        <w:tc>
          <w:tcPr>
            <w:tcW w:w="0" w:type="auto"/>
            <w:shd w:val="clear" w:color="auto" w:fill="auto"/>
            <w:vAlign w:val="center"/>
          </w:tcPr>
          <w:p w14:paraId="2EDC2769" w14:textId="77777777" w:rsidR="0043688B" w:rsidRPr="000B014C" w:rsidRDefault="0043688B" w:rsidP="002973B8">
            <w:pPr>
              <w:rPr>
                <w:rFonts w:cstheme="minorHAnsi"/>
                <w:b/>
                <w:bCs/>
                <w:sz w:val="18"/>
                <w:szCs w:val="18"/>
              </w:rPr>
            </w:pPr>
            <w:r>
              <w:rPr>
                <w:rFonts w:cstheme="minorHAnsi"/>
                <w:sz w:val="18"/>
                <w:szCs w:val="18"/>
              </w:rPr>
              <w:t>Co</w:t>
            </w:r>
            <w:r w:rsidRPr="00C5351D">
              <w:rPr>
                <w:rFonts w:cstheme="minorHAnsi"/>
                <w:sz w:val="18"/>
                <w:szCs w:val="18"/>
              </w:rPr>
              <w:t>mmunicate openly, honestly and accurately. They listen to people and apply professional curiosity to evaluate and assess what information they need to gather, to provide quality advice, support or care</w:t>
            </w:r>
          </w:p>
        </w:tc>
        <w:tc>
          <w:tcPr>
            <w:tcW w:w="0" w:type="auto"/>
          </w:tcPr>
          <w:p w14:paraId="4EE0C52E"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39</w:t>
            </w:r>
          </w:p>
        </w:tc>
        <w:tc>
          <w:tcPr>
            <w:tcW w:w="0" w:type="auto"/>
            <w:shd w:val="clear" w:color="auto" w:fill="auto"/>
            <w:vAlign w:val="center"/>
          </w:tcPr>
          <w:p w14:paraId="1FF94DFB" w14:textId="77777777" w:rsidR="0043688B" w:rsidRPr="00C5351D" w:rsidRDefault="0043688B" w:rsidP="002973B8">
            <w:pPr>
              <w:rPr>
                <w:rFonts w:cstheme="minorHAnsi"/>
                <w:sz w:val="18"/>
                <w:szCs w:val="18"/>
              </w:rPr>
            </w:pPr>
            <w:r>
              <w:rPr>
                <w:rFonts w:cstheme="minorHAnsi"/>
                <w:sz w:val="18"/>
                <w:szCs w:val="18"/>
              </w:rPr>
              <w:t>E</w:t>
            </w:r>
            <w:r w:rsidRPr="00C5351D">
              <w:rPr>
                <w:rFonts w:cstheme="minorHAnsi"/>
                <w:sz w:val="18"/>
                <w:szCs w:val="18"/>
              </w:rPr>
              <w:t xml:space="preserve">ngage with individuals and their families/carers and sustain effective relationships </w:t>
            </w:r>
            <w:proofErr w:type="gramStart"/>
            <w:r w:rsidRPr="00C5351D">
              <w:rPr>
                <w:rFonts w:cstheme="minorHAnsi"/>
                <w:sz w:val="18"/>
                <w:szCs w:val="18"/>
              </w:rPr>
              <w:t>in order to</w:t>
            </w:r>
            <w:proofErr w:type="gramEnd"/>
            <w:r w:rsidRPr="00C5351D">
              <w:rPr>
                <w:rFonts w:cstheme="minorHAnsi"/>
                <w:sz w:val="18"/>
                <w:szCs w:val="18"/>
              </w:rPr>
              <w:t xml:space="preserve"> effect change</w:t>
            </w:r>
          </w:p>
        </w:tc>
      </w:tr>
      <w:tr w:rsidR="0043688B" w:rsidRPr="00C5351D" w14:paraId="735B99D8" w14:textId="77777777" w:rsidTr="002973B8">
        <w:trPr>
          <w:cantSplit/>
        </w:trPr>
        <w:tc>
          <w:tcPr>
            <w:tcW w:w="0" w:type="auto"/>
          </w:tcPr>
          <w:p w14:paraId="0FBB6BE1" w14:textId="77777777" w:rsidR="0043688B" w:rsidRPr="000B014C" w:rsidRDefault="0043688B" w:rsidP="002973B8">
            <w:pPr>
              <w:rPr>
                <w:rFonts w:cstheme="minorHAnsi"/>
                <w:b/>
                <w:bCs/>
                <w:sz w:val="18"/>
                <w:szCs w:val="18"/>
              </w:rPr>
            </w:pPr>
            <w:r w:rsidRPr="000B014C">
              <w:rPr>
                <w:rFonts w:cstheme="minorHAnsi"/>
                <w:b/>
                <w:bCs/>
                <w:sz w:val="18"/>
                <w:szCs w:val="18"/>
              </w:rPr>
              <w:t>B2</w:t>
            </w:r>
          </w:p>
        </w:tc>
        <w:tc>
          <w:tcPr>
            <w:tcW w:w="0" w:type="auto"/>
            <w:shd w:val="clear" w:color="auto" w:fill="auto"/>
            <w:vAlign w:val="center"/>
          </w:tcPr>
          <w:p w14:paraId="24265D19" w14:textId="77777777" w:rsidR="0043688B" w:rsidRPr="00C5351D" w:rsidRDefault="0043688B" w:rsidP="002973B8">
            <w:pPr>
              <w:rPr>
                <w:rFonts w:cstheme="minorHAnsi"/>
                <w:sz w:val="18"/>
                <w:szCs w:val="18"/>
              </w:rPr>
            </w:pPr>
            <w:r>
              <w:rPr>
                <w:rFonts w:cstheme="minorHAnsi"/>
                <w:sz w:val="18"/>
                <w:szCs w:val="18"/>
              </w:rPr>
              <w:t xml:space="preserve">Treat </w:t>
            </w:r>
            <w:r w:rsidRPr="00C5351D">
              <w:rPr>
                <w:rFonts w:cstheme="minorHAnsi"/>
                <w:sz w:val="18"/>
                <w:szCs w:val="18"/>
              </w:rPr>
              <w:t>people with compassion, dignity and respect and work together to empower positive change</w:t>
            </w:r>
          </w:p>
        </w:tc>
        <w:tc>
          <w:tcPr>
            <w:tcW w:w="0" w:type="auto"/>
          </w:tcPr>
          <w:p w14:paraId="6ECE510F"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40</w:t>
            </w:r>
          </w:p>
        </w:tc>
        <w:tc>
          <w:tcPr>
            <w:tcW w:w="0" w:type="auto"/>
            <w:shd w:val="clear" w:color="auto" w:fill="auto"/>
            <w:vAlign w:val="center"/>
          </w:tcPr>
          <w:p w14:paraId="7C08A980" w14:textId="77777777" w:rsidR="0043688B" w:rsidRPr="00C5351D" w:rsidRDefault="0043688B" w:rsidP="002973B8">
            <w:pPr>
              <w:rPr>
                <w:rFonts w:cstheme="minorHAnsi"/>
                <w:sz w:val="18"/>
                <w:szCs w:val="18"/>
              </w:rPr>
            </w:pPr>
            <w:r>
              <w:rPr>
                <w:rFonts w:cstheme="minorHAnsi"/>
                <w:sz w:val="18"/>
                <w:szCs w:val="18"/>
              </w:rPr>
              <w:t>E</w:t>
            </w:r>
            <w:r w:rsidRPr="00C5351D">
              <w:rPr>
                <w:rFonts w:cstheme="minorHAnsi"/>
                <w:sz w:val="18"/>
                <w:szCs w:val="18"/>
              </w:rPr>
              <w:t>ngage effectively in inter-professional and inter-agency working to achieve positive outcomes</w:t>
            </w:r>
          </w:p>
        </w:tc>
      </w:tr>
      <w:tr w:rsidR="0043688B" w:rsidRPr="00C5351D" w14:paraId="3CA2788C" w14:textId="77777777" w:rsidTr="002973B8">
        <w:trPr>
          <w:cantSplit/>
        </w:trPr>
        <w:tc>
          <w:tcPr>
            <w:tcW w:w="0" w:type="auto"/>
          </w:tcPr>
          <w:p w14:paraId="1C29E789" w14:textId="77777777" w:rsidR="0043688B" w:rsidRPr="000B014C" w:rsidRDefault="0043688B" w:rsidP="002973B8">
            <w:pPr>
              <w:rPr>
                <w:rFonts w:cstheme="minorHAnsi"/>
                <w:b/>
                <w:bCs/>
                <w:sz w:val="18"/>
                <w:szCs w:val="18"/>
              </w:rPr>
            </w:pPr>
            <w:r w:rsidRPr="000B014C">
              <w:rPr>
                <w:rFonts w:cstheme="minorHAnsi"/>
                <w:b/>
                <w:bCs/>
                <w:sz w:val="18"/>
                <w:szCs w:val="18"/>
              </w:rPr>
              <w:t>B3</w:t>
            </w:r>
          </w:p>
        </w:tc>
        <w:tc>
          <w:tcPr>
            <w:tcW w:w="0" w:type="auto"/>
            <w:shd w:val="clear" w:color="auto" w:fill="auto"/>
            <w:vAlign w:val="center"/>
          </w:tcPr>
          <w:p w14:paraId="0EA4342F" w14:textId="77777777" w:rsidR="0043688B" w:rsidRPr="00C5351D" w:rsidRDefault="0043688B" w:rsidP="002973B8">
            <w:pPr>
              <w:rPr>
                <w:rFonts w:cstheme="minorHAnsi"/>
                <w:sz w:val="18"/>
                <w:szCs w:val="18"/>
              </w:rPr>
            </w:pPr>
            <w:r>
              <w:rPr>
                <w:rFonts w:cstheme="minorHAnsi"/>
                <w:sz w:val="18"/>
                <w:szCs w:val="18"/>
              </w:rPr>
              <w:t>A</w:t>
            </w:r>
            <w:r w:rsidRPr="00C5351D">
              <w:rPr>
                <w:rFonts w:cstheme="minorHAnsi"/>
                <w:sz w:val="18"/>
                <w:szCs w:val="18"/>
              </w:rPr>
              <w:t>dapt their approach according to the situation and context</w:t>
            </w:r>
          </w:p>
        </w:tc>
        <w:tc>
          <w:tcPr>
            <w:tcW w:w="0" w:type="auto"/>
          </w:tcPr>
          <w:p w14:paraId="4C72B881"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41</w:t>
            </w:r>
          </w:p>
        </w:tc>
        <w:tc>
          <w:tcPr>
            <w:tcW w:w="0" w:type="auto"/>
            <w:shd w:val="clear" w:color="auto" w:fill="auto"/>
            <w:vAlign w:val="center"/>
          </w:tcPr>
          <w:p w14:paraId="681D0700" w14:textId="77777777" w:rsidR="0043688B" w:rsidRPr="00C5351D" w:rsidRDefault="0043688B" w:rsidP="002973B8">
            <w:pPr>
              <w:rPr>
                <w:rFonts w:cstheme="minorHAnsi"/>
                <w:sz w:val="18"/>
                <w:szCs w:val="18"/>
              </w:rPr>
            </w:pPr>
            <w:r>
              <w:rPr>
                <w:rFonts w:cstheme="minorHAnsi"/>
                <w:sz w:val="18"/>
                <w:szCs w:val="18"/>
              </w:rPr>
              <w:t>S</w:t>
            </w:r>
            <w:r w:rsidRPr="00C5351D">
              <w:rPr>
                <w:rFonts w:cstheme="minorHAnsi"/>
                <w:sz w:val="18"/>
                <w:szCs w:val="18"/>
              </w:rPr>
              <w:t>upport networks, groups and communities to meet needs and outcomes</w:t>
            </w:r>
          </w:p>
        </w:tc>
      </w:tr>
      <w:tr w:rsidR="0043688B" w:rsidRPr="00C5351D" w14:paraId="43F1F097" w14:textId="77777777" w:rsidTr="002973B8">
        <w:trPr>
          <w:cantSplit/>
        </w:trPr>
        <w:tc>
          <w:tcPr>
            <w:tcW w:w="0" w:type="auto"/>
          </w:tcPr>
          <w:p w14:paraId="3FF75BC4" w14:textId="77777777" w:rsidR="0043688B" w:rsidRPr="000B014C" w:rsidRDefault="0043688B" w:rsidP="002973B8">
            <w:pPr>
              <w:rPr>
                <w:rFonts w:cstheme="minorHAnsi"/>
                <w:b/>
                <w:bCs/>
                <w:sz w:val="18"/>
                <w:szCs w:val="18"/>
              </w:rPr>
            </w:pPr>
            <w:r w:rsidRPr="000B014C">
              <w:rPr>
                <w:rFonts w:cstheme="minorHAnsi"/>
                <w:b/>
                <w:bCs/>
                <w:sz w:val="18"/>
                <w:szCs w:val="18"/>
              </w:rPr>
              <w:t>B4</w:t>
            </w:r>
          </w:p>
        </w:tc>
        <w:tc>
          <w:tcPr>
            <w:tcW w:w="0" w:type="auto"/>
            <w:shd w:val="clear" w:color="auto" w:fill="auto"/>
            <w:vAlign w:val="center"/>
          </w:tcPr>
          <w:p w14:paraId="0F883DEE" w14:textId="77777777" w:rsidR="0043688B" w:rsidRPr="00C5351D" w:rsidRDefault="0043688B" w:rsidP="002973B8">
            <w:pPr>
              <w:rPr>
                <w:rFonts w:cstheme="minorHAnsi"/>
                <w:sz w:val="18"/>
                <w:szCs w:val="18"/>
              </w:rPr>
            </w:pPr>
            <w:r>
              <w:rPr>
                <w:rFonts w:cstheme="minorHAnsi"/>
                <w:sz w:val="18"/>
                <w:szCs w:val="18"/>
              </w:rPr>
              <w:t>C</w:t>
            </w:r>
            <w:r w:rsidRPr="00C5351D">
              <w:rPr>
                <w:rFonts w:cstheme="minorHAnsi"/>
                <w:sz w:val="18"/>
                <w:szCs w:val="18"/>
              </w:rPr>
              <w:t>ommit to continuous learning within social work, with curiosity and critical reflection</w:t>
            </w:r>
          </w:p>
        </w:tc>
        <w:tc>
          <w:tcPr>
            <w:tcW w:w="0" w:type="auto"/>
          </w:tcPr>
          <w:p w14:paraId="78BC9120"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42</w:t>
            </w:r>
          </w:p>
        </w:tc>
        <w:tc>
          <w:tcPr>
            <w:tcW w:w="0" w:type="auto"/>
            <w:shd w:val="clear" w:color="auto" w:fill="auto"/>
            <w:vAlign w:val="center"/>
          </w:tcPr>
          <w:p w14:paraId="75186545" w14:textId="77777777" w:rsidR="0043688B" w:rsidRPr="00C5351D" w:rsidRDefault="0043688B" w:rsidP="002973B8">
            <w:pPr>
              <w:rPr>
                <w:rFonts w:cstheme="minorHAnsi"/>
                <w:sz w:val="18"/>
                <w:szCs w:val="18"/>
              </w:rPr>
            </w:pPr>
            <w:r>
              <w:rPr>
                <w:rFonts w:cstheme="minorHAnsi"/>
                <w:sz w:val="18"/>
                <w:szCs w:val="18"/>
              </w:rPr>
              <w:t>M</w:t>
            </w:r>
            <w:r w:rsidRPr="00C5351D">
              <w:rPr>
                <w:rFonts w:cstheme="minorHAnsi"/>
                <w:sz w:val="18"/>
                <w:szCs w:val="18"/>
              </w:rPr>
              <w:t>aintain accurate and complete records in accordance with applicable legislation, protocols and guidelines</w:t>
            </w:r>
          </w:p>
        </w:tc>
      </w:tr>
      <w:tr w:rsidR="0043688B" w:rsidRPr="00C5351D" w14:paraId="4ECC89D1" w14:textId="77777777" w:rsidTr="002973B8">
        <w:trPr>
          <w:cantSplit/>
        </w:trPr>
        <w:tc>
          <w:tcPr>
            <w:tcW w:w="0" w:type="auto"/>
          </w:tcPr>
          <w:p w14:paraId="33A7B9AE" w14:textId="77777777" w:rsidR="0043688B" w:rsidRPr="000B014C" w:rsidRDefault="0043688B" w:rsidP="002973B8">
            <w:pPr>
              <w:rPr>
                <w:rFonts w:cstheme="minorHAnsi"/>
                <w:b/>
                <w:bCs/>
                <w:sz w:val="18"/>
                <w:szCs w:val="18"/>
              </w:rPr>
            </w:pPr>
            <w:r w:rsidRPr="000B014C">
              <w:rPr>
                <w:rFonts w:cstheme="minorHAnsi"/>
                <w:b/>
                <w:bCs/>
                <w:sz w:val="18"/>
                <w:szCs w:val="18"/>
              </w:rPr>
              <w:t>B5</w:t>
            </w:r>
          </w:p>
        </w:tc>
        <w:tc>
          <w:tcPr>
            <w:tcW w:w="0" w:type="auto"/>
            <w:shd w:val="clear" w:color="auto" w:fill="auto"/>
            <w:vAlign w:val="center"/>
          </w:tcPr>
          <w:p w14:paraId="448B2679" w14:textId="77777777" w:rsidR="0043688B" w:rsidRPr="00C5351D" w:rsidRDefault="0043688B" w:rsidP="002973B8">
            <w:pPr>
              <w:rPr>
                <w:rFonts w:cstheme="minorHAnsi"/>
                <w:sz w:val="18"/>
                <w:szCs w:val="18"/>
              </w:rPr>
            </w:pPr>
            <w:r>
              <w:rPr>
                <w:rFonts w:cstheme="minorHAnsi"/>
                <w:sz w:val="18"/>
                <w:szCs w:val="18"/>
              </w:rPr>
              <w:t>A</w:t>
            </w:r>
            <w:r w:rsidRPr="00C5351D">
              <w:rPr>
                <w:rFonts w:cstheme="minorHAnsi"/>
                <w:sz w:val="18"/>
                <w:szCs w:val="18"/>
              </w:rPr>
              <w:t>dhere to the Social Work England Standards of Conduct</w:t>
            </w:r>
          </w:p>
        </w:tc>
        <w:tc>
          <w:tcPr>
            <w:tcW w:w="0" w:type="auto"/>
          </w:tcPr>
          <w:p w14:paraId="294FB6C4"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43</w:t>
            </w:r>
          </w:p>
        </w:tc>
        <w:tc>
          <w:tcPr>
            <w:tcW w:w="0" w:type="auto"/>
            <w:shd w:val="clear" w:color="auto" w:fill="auto"/>
            <w:vAlign w:val="center"/>
          </w:tcPr>
          <w:p w14:paraId="722349A1" w14:textId="77777777" w:rsidR="0043688B" w:rsidRPr="00C5351D" w:rsidRDefault="0043688B" w:rsidP="002973B8">
            <w:pPr>
              <w:rPr>
                <w:rFonts w:cstheme="minorHAnsi"/>
                <w:sz w:val="18"/>
                <w:szCs w:val="18"/>
              </w:rPr>
            </w:pPr>
            <w:r>
              <w:rPr>
                <w:rFonts w:cstheme="minorHAnsi"/>
                <w:sz w:val="18"/>
                <w:szCs w:val="18"/>
              </w:rPr>
              <w:t>P</w:t>
            </w:r>
            <w:r w:rsidRPr="00C5351D">
              <w:rPr>
                <w:rFonts w:cstheme="minorHAnsi"/>
                <w:sz w:val="18"/>
                <w:szCs w:val="18"/>
              </w:rPr>
              <w:t>repare formal reports in line with legislation, policies and procedures</w:t>
            </w:r>
          </w:p>
        </w:tc>
      </w:tr>
      <w:tr w:rsidR="0043688B" w:rsidRPr="00C5351D" w14:paraId="7BD4F40A" w14:textId="77777777" w:rsidTr="002973B8">
        <w:trPr>
          <w:cantSplit/>
        </w:trPr>
        <w:tc>
          <w:tcPr>
            <w:tcW w:w="0" w:type="auto"/>
          </w:tcPr>
          <w:p w14:paraId="17CFF929" w14:textId="77777777" w:rsidR="0043688B" w:rsidRPr="00C5351D" w:rsidRDefault="0043688B" w:rsidP="002973B8">
            <w:pPr>
              <w:rPr>
                <w:rFonts w:cstheme="minorHAnsi"/>
                <w:sz w:val="18"/>
                <w:szCs w:val="18"/>
              </w:rPr>
            </w:pPr>
          </w:p>
        </w:tc>
        <w:tc>
          <w:tcPr>
            <w:tcW w:w="0" w:type="auto"/>
            <w:shd w:val="clear" w:color="auto" w:fill="auto"/>
            <w:vAlign w:val="center"/>
          </w:tcPr>
          <w:p w14:paraId="20965265" w14:textId="77777777" w:rsidR="0043688B" w:rsidRPr="00C5351D" w:rsidRDefault="0043688B" w:rsidP="002973B8">
            <w:pPr>
              <w:rPr>
                <w:rFonts w:cstheme="minorHAnsi"/>
                <w:sz w:val="18"/>
                <w:szCs w:val="18"/>
              </w:rPr>
            </w:pPr>
          </w:p>
        </w:tc>
        <w:tc>
          <w:tcPr>
            <w:tcW w:w="0" w:type="auto"/>
          </w:tcPr>
          <w:p w14:paraId="41E39E85"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44</w:t>
            </w:r>
          </w:p>
        </w:tc>
        <w:tc>
          <w:tcPr>
            <w:tcW w:w="0" w:type="auto"/>
            <w:shd w:val="clear" w:color="auto" w:fill="auto"/>
            <w:vAlign w:val="center"/>
          </w:tcPr>
          <w:p w14:paraId="54452623" w14:textId="77777777" w:rsidR="0043688B" w:rsidRPr="00C5351D" w:rsidRDefault="0043688B" w:rsidP="002973B8">
            <w:pPr>
              <w:rPr>
                <w:rFonts w:cstheme="minorHAnsi"/>
                <w:sz w:val="18"/>
                <w:szCs w:val="18"/>
              </w:rPr>
            </w:pPr>
            <w:r>
              <w:rPr>
                <w:rFonts w:cstheme="minorHAnsi"/>
                <w:sz w:val="18"/>
                <w:szCs w:val="18"/>
              </w:rPr>
              <w:t>C</w:t>
            </w:r>
            <w:r w:rsidRPr="00C5351D">
              <w:rPr>
                <w:rFonts w:cstheme="minorHAnsi"/>
                <w:sz w:val="18"/>
                <w:szCs w:val="18"/>
              </w:rPr>
              <w:t>ritically reflect on/review practice and record the outcomes of reflection appropriately</w:t>
            </w:r>
          </w:p>
        </w:tc>
      </w:tr>
      <w:tr w:rsidR="0043688B" w:rsidRPr="00C5351D" w14:paraId="0BC95A09" w14:textId="77777777" w:rsidTr="002973B8">
        <w:trPr>
          <w:cantSplit/>
        </w:trPr>
        <w:tc>
          <w:tcPr>
            <w:tcW w:w="0" w:type="auto"/>
          </w:tcPr>
          <w:p w14:paraId="33A30FFB" w14:textId="77777777" w:rsidR="0043688B" w:rsidRPr="00C5351D" w:rsidRDefault="0043688B" w:rsidP="002973B8">
            <w:pPr>
              <w:rPr>
                <w:rFonts w:cstheme="minorHAnsi"/>
                <w:sz w:val="18"/>
                <w:szCs w:val="18"/>
              </w:rPr>
            </w:pPr>
          </w:p>
        </w:tc>
        <w:tc>
          <w:tcPr>
            <w:tcW w:w="0" w:type="auto"/>
            <w:shd w:val="clear" w:color="auto" w:fill="auto"/>
            <w:vAlign w:val="center"/>
          </w:tcPr>
          <w:p w14:paraId="11A8DCD7" w14:textId="77777777" w:rsidR="0043688B" w:rsidRPr="00C5351D" w:rsidRDefault="0043688B" w:rsidP="002973B8">
            <w:pPr>
              <w:rPr>
                <w:rFonts w:cstheme="minorHAnsi"/>
                <w:sz w:val="18"/>
                <w:szCs w:val="18"/>
              </w:rPr>
            </w:pPr>
          </w:p>
        </w:tc>
        <w:tc>
          <w:tcPr>
            <w:tcW w:w="0" w:type="auto"/>
          </w:tcPr>
          <w:p w14:paraId="162CD09E"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45</w:t>
            </w:r>
          </w:p>
        </w:tc>
        <w:tc>
          <w:tcPr>
            <w:tcW w:w="0" w:type="auto"/>
            <w:shd w:val="clear" w:color="auto" w:fill="auto"/>
            <w:vAlign w:val="center"/>
          </w:tcPr>
          <w:p w14:paraId="504BECD4" w14:textId="77777777" w:rsidR="0043688B" w:rsidRPr="00C5351D" w:rsidRDefault="0043688B" w:rsidP="002973B8">
            <w:pPr>
              <w:rPr>
                <w:rFonts w:cstheme="minorHAnsi"/>
                <w:sz w:val="18"/>
                <w:szCs w:val="18"/>
              </w:rPr>
            </w:pPr>
            <w:r>
              <w:rPr>
                <w:rFonts w:cstheme="minorHAnsi"/>
                <w:sz w:val="18"/>
                <w:szCs w:val="18"/>
              </w:rPr>
              <w:t>P</w:t>
            </w:r>
            <w:r w:rsidRPr="00C5351D">
              <w:rPr>
                <w:rFonts w:cstheme="minorHAnsi"/>
                <w:sz w:val="18"/>
                <w:szCs w:val="18"/>
              </w:rPr>
              <w:t>resent reports in formal settings</w:t>
            </w:r>
          </w:p>
        </w:tc>
      </w:tr>
      <w:tr w:rsidR="0043688B" w:rsidRPr="00C5351D" w14:paraId="64F305C7" w14:textId="77777777" w:rsidTr="002973B8">
        <w:trPr>
          <w:cantSplit/>
        </w:trPr>
        <w:tc>
          <w:tcPr>
            <w:tcW w:w="0" w:type="auto"/>
          </w:tcPr>
          <w:p w14:paraId="468FB6A7" w14:textId="77777777" w:rsidR="0043688B" w:rsidRPr="00C5351D" w:rsidRDefault="0043688B" w:rsidP="002973B8">
            <w:pPr>
              <w:rPr>
                <w:rFonts w:cstheme="minorHAnsi"/>
                <w:sz w:val="18"/>
                <w:szCs w:val="18"/>
              </w:rPr>
            </w:pPr>
          </w:p>
        </w:tc>
        <w:tc>
          <w:tcPr>
            <w:tcW w:w="0" w:type="auto"/>
            <w:shd w:val="clear" w:color="auto" w:fill="auto"/>
            <w:vAlign w:val="center"/>
          </w:tcPr>
          <w:p w14:paraId="125F0507" w14:textId="77777777" w:rsidR="0043688B" w:rsidRPr="00C5351D" w:rsidRDefault="0043688B" w:rsidP="002973B8">
            <w:pPr>
              <w:rPr>
                <w:rFonts w:cstheme="minorHAnsi"/>
                <w:sz w:val="18"/>
                <w:szCs w:val="18"/>
              </w:rPr>
            </w:pPr>
          </w:p>
        </w:tc>
        <w:tc>
          <w:tcPr>
            <w:tcW w:w="0" w:type="auto"/>
          </w:tcPr>
          <w:p w14:paraId="6250A7A5"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46</w:t>
            </w:r>
          </w:p>
        </w:tc>
        <w:tc>
          <w:tcPr>
            <w:tcW w:w="0" w:type="auto"/>
            <w:shd w:val="clear" w:color="auto" w:fill="auto"/>
            <w:vAlign w:val="center"/>
          </w:tcPr>
          <w:p w14:paraId="4B3C576E" w14:textId="77777777" w:rsidR="0043688B" w:rsidRPr="00C5351D" w:rsidRDefault="0043688B" w:rsidP="002973B8">
            <w:pPr>
              <w:rPr>
                <w:rFonts w:cstheme="minorHAnsi"/>
                <w:sz w:val="18"/>
                <w:szCs w:val="18"/>
              </w:rPr>
            </w:pPr>
            <w:r>
              <w:rPr>
                <w:rFonts w:cstheme="minorHAnsi"/>
                <w:sz w:val="18"/>
                <w:szCs w:val="18"/>
              </w:rPr>
              <w:t>U</w:t>
            </w:r>
            <w:r w:rsidRPr="00C5351D">
              <w:rPr>
                <w:rFonts w:cstheme="minorHAnsi"/>
                <w:sz w:val="18"/>
                <w:szCs w:val="18"/>
              </w:rPr>
              <w:t>se technology to manage your work</w:t>
            </w:r>
          </w:p>
        </w:tc>
      </w:tr>
      <w:tr w:rsidR="0043688B" w:rsidRPr="00C5351D" w14:paraId="234A9C98" w14:textId="77777777" w:rsidTr="002973B8">
        <w:trPr>
          <w:cantSplit/>
        </w:trPr>
        <w:tc>
          <w:tcPr>
            <w:tcW w:w="0" w:type="auto"/>
          </w:tcPr>
          <w:p w14:paraId="5A3195EF" w14:textId="77777777" w:rsidR="0043688B" w:rsidRPr="00C5351D" w:rsidRDefault="0043688B" w:rsidP="002973B8">
            <w:pPr>
              <w:rPr>
                <w:rFonts w:cstheme="minorHAnsi"/>
                <w:sz w:val="18"/>
                <w:szCs w:val="18"/>
              </w:rPr>
            </w:pPr>
          </w:p>
        </w:tc>
        <w:tc>
          <w:tcPr>
            <w:tcW w:w="0" w:type="auto"/>
            <w:shd w:val="clear" w:color="auto" w:fill="auto"/>
            <w:vAlign w:val="center"/>
          </w:tcPr>
          <w:p w14:paraId="3B51C838" w14:textId="77777777" w:rsidR="0043688B" w:rsidRPr="00C5351D" w:rsidRDefault="0043688B" w:rsidP="002973B8">
            <w:pPr>
              <w:rPr>
                <w:rFonts w:cstheme="minorHAnsi"/>
                <w:sz w:val="18"/>
                <w:szCs w:val="18"/>
              </w:rPr>
            </w:pPr>
          </w:p>
        </w:tc>
        <w:tc>
          <w:tcPr>
            <w:tcW w:w="0" w:type="auto"/>
          </w:tcPr>
          <w:p w14:paraId="4B7AD061"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47</w:t>
            </w:r>
          </w:p>
        </w:tc>
        <w:tc>
          <w:tcPr>
            <w:tcW w:w="0" w:type="auto"/>
            <w:shd w:val="clear" w:color="auto" w:fill="auto"/>
            <w:vAlign w:val="center"/>
          </w:tcPr>
          <w:p w14:paraId="4198F061" w14:textId="77777777" w:rsidR="0043688B" w:rsidRPr="00C5351D" w:rsidRDefault="0043688B" w:rsidP="002973B8">
            <w:pPr>
              <w:rPr>
                <w:rFonts w:cstheme="minorHAnsi"/>
                <w:sz w:val="18"/>
                <w:szCs w:val="18"/>
              </w:rPr>
            </w:pPr>
            <w:r>
              <w:rPr>
                <w:rFonts w:cstheme="minorHAnsi"/>
                <w:sz w:val="18"/>
                <w:szCs w:val="18"/>
              </w:rPr>
              <w:t>U</w:t>
            </w:r>
            <w:r w:rsidRPr="00C5351D">
              <w:rPr>
                <w:rFonts w:cstheme="minorHAnsi"/>
                <w:sz w:val="18"/>
                <w:szCs w:val="18"/>
              </w:rPr>
              <w:t>se technology to communicate appropriately</w:t>
            </w:r>
          </w:p>
        </w:tc>
      </w:tr>
      <w:tr w:rsidR="0043688B" w:rsidRPr="00C5351D" w14:paraId="45E6C6AE" w14:textId="77777777" w:rsidTr="002973B8">
        <w:trPr>
          <w:cantSplit/>
        </w:trPr>
        <w:tc>
          <w:tcPr>
            <w:tcW w:w="0" w:type="auto"/>
          </w:tcPr>
          <w:p w14:paraId="00664784" w14:textId="77777777" w:rsidR="0043688B" w:rsidRPr="00C5351D" w:rsidRDefault="0043688B" w:rsidP="002973B8">
            <w:pPr>
              <w:rPr>
                <w:rFonts w:cstheme="minorHAnsi"/>
                <w:sz w:val="18"/>
                <w:szCs w:val="18"/>
              </w:rPr>
            </w:pPr>
          </w:p>
        </w:tc>
        <w:tc>
          <w:tcPr>
            <w:tcW w:w="0" w:type="auto"/>
            <w:shd w:val="clear" w:color="auto" w:fill="auto"/>
            <w:vAlign w:val="center"/>
          </w:tcPr>
          <w:p w14:paraId="6ED253B0" w14:textId="77777777" w:rsidR="0043688B" w:rsidRPr="00C5351D" w:rsidRDefault="0043688B" w:rsidP="002973B8">
            <w:pPr>
              <w:rPr>
                <w:rFonts w:cstheme="minorHAnsi"/>
                <w:sz w:val="18"/>
                <w:szCs w:val="18"/>
              </w:rPr>
            </w:pPr>
          </w:p>
        </w:tc>
        <w:tc>
          <w:tcPr>
            <w:tcW w:w="0" w:type="auto"/>
          </w:tcPr>
          <w:p w14:paraId="15E184BF"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48</w:t>
            </w:r>
          </w:p>
        </w:tc>
        <w:tc>
          <w:tcPr>
            <w:tcW w:w="0" w:type="auto"/>
            <w:shd w:val="clear" w:color="auto" w:fill="auto"/>
            <w:vAlign w:val="center"/>
          </w:tcPr>
          <w:p w14:paraId="07AE545A" w14:textId="77777777" w:rsidR="0043688B" w:rsidRPr="00C5351D" w:rsidRDefault="0043688B" w:rsidP="002973B8">
            <w:pPr>
              <w:rPr>
                <w:rFonts w:cstheme="minorHAnsi"/>
                <w:sz w:val="18"/>
                <w:szCs w:val="18"/>
              </w:rPr>
            </w:pPr>
            <w:r>
              <w:rPr>
                <w:rFonts w:cstheme="minorHAnsi"/>
                <w:sz w:val="18"/>
                <w:szCs w:val="18"/>
              </w:rPr>
              <w:t>M</w:t>
            </w:r>
            <w:r w:rsidRPr="00C5351D">
              <w:rPr>
                <w:rFonts w:cstheme="minorHAnsi"/>
                <w:sz w:val="18"/>
                <w:szCs w:val="18"/>
              </w:rPr>
              <w:t>aintain individuals’ information security and protect data</w:t>
            </w:r>
          </w:p>
        </w:tc>
      </w:tr>
      <w:tr w:rsidR="0043688B" w:rsidRPr="00C5351D" w14:paraId="7CD39FA0" w14:textId="77777777" w:rsidTr="002973B8">
        <w:trPr>
          <w:cantSplit/>
        </w:trPr>
        <w:tc>
          <w:tcPr>
            <w:tcW w:w="0" w:type="auto"/>
          </w:tcPr>
          <w:p w14:paraId="4160CDB7" w14:textId="77777777" w:rsidR="0043688B" w:rsidRPr="00C5351D" w:rsidRDefault="0043688B" w:rsidP="002973B8">
            <w:pPr>
              <w:rPr>
                <w:rFonts w:cstheme="minorHAnsi"/>
                <w:sz w:val="18"/>
                <w:szCs w:val="18"/>
              </w:rPr>
            </w:pPr>
          </w:p>
        </w:tc>
        <w:tc>
          <w:tcPr>
            <w:tcW w:w="0" w:type="auto"/>
            <w:shd w:val="clear" w:color="auto" w:fill="auto"/>
            <w:vAlign w:val="center"/>
          </w:tcPr>
          <w:p w14:paraId="39C0AA6A" w14:textId="77777777" w:rsidR="0043688B" w:rsidRPr="00C5351D" w:rsidRDefault="0043688B" w:rsidP="002973B8">
            <w:pPr>
              <w:rPr>
                <w:rFonts w:cstheme="minorHAnsi"/>
                <w:sz w:val="18"/>
                <w:szCs w:val="18"/>
              </w:rPr>
            </w:pPr>
          </w:p>
        </w:tc>
        <w:tc>
          <w:tcPr>
            <w:tcW w:w="0" w:type="auto"/>
          </w:tcPr>
          <w:p w14:paraId="2F56828B"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49</w:t>
            </w:r>
          </w:p>
        </w:tc>
        <w:tc>
          <w:tcPr>
            <w:tcW w:w="0" w:type="auto"/>
            <w:shd w:val="clear" w:color="auto" w:fill="auto"/>
            <w:vAlign w:val="center"/>
          </w:tcPr>
          <w:p w14:paraId="24DAE6C3" w14:textId="77777777" w:rsidR="0043688B" w:rsidRPr="00C5351D" w:rsidRDefault="0043688B" w:rsidP="002973B8">
            <w:pPr>
              <w:rPr>
                <w:rFonts w:cstheme="minorHAnsi"/>
                <w:sz w:val="18"/>
                <w:szCs w:val="18"/>
              </w:rPr>
            </w:pPr>
            <w:r>
              <w:rPr>
                <w:rFonts w:cstheme="minorHAnsi"/>
                <w:sz w:val="18"/>
                <w:szCs w:val="18"/>
              </w:rPr>
              <w:t>A</w:t>
            </w:r>
            <w:r w:rsidRPr="00C5351D">
              <w:rPr>
                <w:rFonts w:cstheme="minorHAnsi"/>
                <w:sz w:val="18"/>
                <w:szCs w:val="18"/>
              </w:rPr>
              <w:t>dvise people on how to use assistive technology</w:t>
            </w:r>
          </w:p>
        </w:tc>
      </w:tr>
      <w:tr w:rsidR="0043688B" w:rsidRPr="00C5351D" w14:paraId="45F3D566" w14:textId="77777777" w:rsidTr="002973B8">
        <w:trPr>
          <w:cantSplit/>
        </w:trPr>
        <w:tc>
          <w:tcPr>
            <w:tcW w:w="0" w:type="auto"/>
          </w:tcPr>
          <w:p w14:paraId="5D9FC6B1" w14:textId="77777777" w:rsidR="0043688B" w:rsidRPr="00C5351D" w:rsidRDefault="0043688B" w:rsidP="002973B8">
            <w:pPr>
              <w:rPr>
                <w:rFonts w:cstheme="minorHAnsi"/>
                <w:sz w:val="18"/>
                <w:szCs w:val="18"/>
              </w:rPr>
            </w:pPr>
          </w:p>
        </w:tc>
        <w:tc>
          <w:tcPr>
            <w:tcW w:w="0" w:type="auto"/>
            <w:shd w:val="clear" w:color="auto" w:fill="auto"/>
            <w:vAlign w:val="center"/>
          </w:tcPr>
          <w:p w14:paraId="55966105" w14:textId="77777777" w:rsidR="0043688B" w:rsidRPr="00C5351D" w:rsidRDefault="0043688B" w:rsidP="002973B8">
            <w:pPr>
              <w:rPr>
                <w:rFonts w:cstheme="minorHAnsi"/>
                <w:sz w:val="18"/>
                <w:szCs w:val="18"/>
              </w:rPr>
            </w:pPr>
          </w:p>
        </w:tc>
        <w:tc>
          <w:tcPr>
            <w:tcW w:w="0" w:type="auto"/>
          </w:tcPr>
          <w:p w14:paraId="0514EC2A" w14:textId="77777777" w:rsidR="0043688B" w:rsidRPr="000B014C" w:rsidRDefault="0043688B" w:rsidP="002973B8">
            <w:pPr>
              <w:rPr>
                <w:rFonts w:cstheme="minorHAnsi"/>
                <w:b/>
                <w:bCs/>
                <w:sz w:val="18"/>
                <w:szCs w:val="18"/>
              </w:rPr>
            </w:pPr>
            <w:r>
              <w:rPr>
                <w:rFonts w:cstheme="minorHAnsi"/>
                <w:b/>
                <w:bCs/>
                <w:sz w:val="18"/>
                <w:szCs w:val="18"/>
              </w:rPr>
              <w:t>S</w:t>
            </w:r>
            <w:r w:rsidRPr="000B014C">
              <w:rPr>
                <w:rFonts w:cstheme="minorHAnsi"/>
                <w:b/>
                <w:bCs/>
                <w:sz w:val="18"/>
                <w:szCs w:val="18"/>
              </w:rPr>
              <w:t>50</w:t>
            </w:r>
          </w:p>
        </w:tc>
        <w:tc>
          <w:tcPr>
            <w:tcW w:w="0" w:type="auto"/>
            <w:shd w:val="clear" w:color="auto" w:fill="auto"/>
            <w:vAlign w:val="center"/>
          </w:tcPr>
          <w:p w14:paraId="0EB4B797" w14:textId="77777777" w:rsidR="0043688B" w:rsidRPr="00C5351D" w:rsidRDefault="0043688B" w:rsidP="002973B8">
            <w:pPr>
              <w:rPr>
                <w:rFonts w:cstheme="minorHAnsi"/>
                <w:sz w:val="18"/>
                <w:szCs w:val="18"/>
              </w:rPr>
            </w:pPr>
            <w:r>
              <w:rPr>
                <w:rFonts w:cstheme="minorHAnsi"/>
                <w:sz w:val="18"/>
                <w:szCs w:val="18"/>
              </w:rPr>
              <w:t>P</w:t>
            </w:r>
            <w:r w:rsidRPr="00C5351D">
              <w:rPr>
                <w:rFonts w:cstheme="minorHAnsi"/>
                <w:sz w:val="18"/>
                <w:szCs w:val="18"/>
              </w:rPr>
              <w:t>romote the use of technology to achieve better outcomes</w:t>
            </w:r>
          </w:p>
        </w:tc>
      </w:tr>
    </w:tbl>
    <w:p w14:paraId="1D61D3FF" w14:textId="77777777" w:rsidR="0043688B" w:rsidRDefault="0043688B" w:rsidP="0043688B">
      <w:pPr>
        <w:pStyle w:val="Heading2"/>
        <w:numPr>
          <w:ilvl w:val="0"/>
          <w:numId w:val="0"/>
        </w:numPr>
        <w:ind w:left="360"/>
      </w:pPr>
    </w:p>
    <w:p w14:paraId="5FE6EA82" w14:textId="77777777" w:rsidR="000F351D" w:rsidRPr="00651381" w:rsidRDefault="000F351D" w:rsidP="00651381"/>
    <w:p w14:paraId="151ED77C" w14:textId="57BD89F1" w:rsidR="000B2B78" w:rsidRPr="00EF228A" w:rsidRDefault="00C34122" w:rsidP="00783AE3">
      <w:pPr>
        <w:pStyle w:val="Heading2"/>
      </w:pPr>
      <w:bookmarkStart w:id="2" w:name="_Toc203046121"/>
      <w:r w:rsidRPr="00EF228A">
        <w:t>F</w:t>
      </w:r>
      <w:r w:rsidR="001A326C" w:rsidRPr="00EF228A">
        <w:t xml:space="preserve">inal </w:t>
      </w:r>
      <w:r w:rsidR="00C54DBE" w:rsidRPr="00EF228A">
        <w:t xml:space="preserve">(100 day) </w:t>
      </w:r>
      <w:r w:rsidR="001A326C" w:rsidRPr="00EF228A">
        <w:t xml:space="preserve">Social Work </w:t>
      </w:r>
      <w:r w:rsidR="00783AE3" w:rsidRPr="00EF228A">
        <w:t>Placemen</w:t>
      </w:r>
      <w:r w:rsidR="001A326C" w:rsidRPr="00EF228A">
        <w:t>t</w:t>
      </w:r>
      <w:bookmarkEnd w:id="2"/>
    </w:p>
    <w:p w14:paraId="002E1205" w14:textId="77777777" w:rsidR="00220740" w:rsidRPr="00EF228A" w:rsidRDefault="00220740" w:rsidP="000B2B78">
      <w:pPr>
        <w:rPr>
          <w:rFonts w:cs="Arial"/>
          <w:bCs/>
          <w:szCs w:val="24"/>
        </w:rPr>
      </w:pPr>
      <w:bookmarkStart w:id="3" w:name="_Hlk44486447"/>
    </w:p>
    <w:p w14:paraId="2B655129" w14:textId="00455DDA" w:rsidR="000B2B78" w:rsidRPr="00EF228A" w:rsidRDefault="000B2B78" w:rsidP="000B2B78">
      <w:pPr>
        <w:rPr>
          <w:rFonts w:cs="Arial"/>
          <w:bCs/>
          <w:szCs w:val="24"/>
        </w:rPr>
      </w:pPr>
      <w:r w:rsidRPr="00EF228A">
        <w:rPr>
          <w:rFonts w:cs="Arial"/>
          <w:bCs/>
          <w:szCs w:val="24"/>
        </w:rPr>
        <w:t>Where possible, all LWSWTP will be provided with a statutory final placement.</w:t>
      </w:r>
    </w:p>
    <w:bookmarkEnd w:id="3"/>
    <w:p w14:paraId="68E7655D" w14:textId="77777777" w:rsidR="000B2B78" w:rsidRPr="00EF228A" w:rsidRDefault="000B2B78" w:rsidP="000B2B78">
      <w:pPr>
        <w:rPr>
          <w:rFonts w:cs="Arial"/>
          <w:b/>
          <w:szCs w:val="24"/>
        </w:rPr>
      </w:pPr>
    </w:p>
    <w:p w14:paraId="102887F7" w14:textId="77777777" w:rsidR="000B2B78" w:rsidRPr="00EF228A" w:rsidRDefault="000B2B78" w:rsidP="000B2B78">
      <w:pPr>
        <w:rPr>
          <w:rFonts w:cs="Arial"/>
          <w:b/>
          <w:szCs w:val="24"/>
        </w:rPr>
      </w:pPr>
      <w:r w:rsidRPr="00EF228A">
        <w:rPr>
          <w:rFonts w:cs="Arial"/>
          <w:b/>
          <w:szCs w:val="24"/>
        </w:rPr>
        <w:t>Definition</w:t>
      </w:r>
    </w:p>
    <w:p w14:paraId="7DF4C6C6" w14:textId="77777777" w:rsidR="000B2B78" w:rsidRPr="00EF228A" w:rsidRDefault="000B2B78" w:rsidP="000B2B78">
      <w:pPr>
        <w:spacing w:before="120" w:after="120" w:line="280" w:lineRule="exact"/>
        <w:rPr>
          <w:rFonts w:eastAsia="Times New Roman" w:cs="Arial"/>
          <w:szCs w:val="24"/>
        </w:rPr>
      </w:pPr>
      <w:bookmarkStart w:id="4" w:name="_Hlk44486757"/>
      <w:r w:rsidRPr="00EF228A">
        <w:rPr>
          <w:rFonts w:eastAsia="Times New Roman" w:cs="Arial"/>
          <w:szCs w:val="24"/>
        </w:rPr>
        <w:t xml:space="preserve">Leeds and Wakefield Social Work Teaching Partnership defines statutory placements as those that: </w:t>
      </w:r>
    </w:p>
    <w:bookmarkEnd w:id="4"/>
    <w:p w14:paraId="327A950A" w14:textId="77777777" w:rsidR="000B2B78" w:rsidRPr="00EF228A" w:rsidRDefault="000B2B78" w:rsidP="000B2B78">
      <w:pPr>
        <w:numPr>
          <w:ilvl w:val="0"/>
          <w:numId w:val="3"/>
        </w:numPr>
        <w:spacing w:before="120" w:after="120" w:line="280" w:lineRule="exact"/>
        <w:ind w:left="714" w:hanging="357"/>
        <w:rPr>
          <w:rFonts w:eastAsia="Times New Roman" w:cs="Arial"/>
          <w:szCs w:val="24"/>
        </w:rPr>
      </w:pPr>
      <w:r w:rsidRPr="00EF228A">
        <w:rPr>
          <w:rFonts w:eastAsia="Times New Roman" w:cs="Arial"/>
          <w:szCs w:val="24"/>
        </w:rPr>
        <w:t>take place in a Local Authority setting</w:t>
      </w:r>
    </w:p>
    <w:p w14:paraId="63E3E702" w14:textId="003A825E" w:rsidR="00E20732" w:rsidRPr="00EF228A" w:rsidRDefault="00E20732" w:rsidP="00E20732">
      <w:pPr>
        <w:spacing w:before="120" w:after="120" w:line="280" w:lineRule="exact"/>
        <w:rPr>
          <w:rFonts w:eastAsia="Times New Roman" w:cs="Arial"/>
          <w:szCs w:val="24"/>
        </w:rPr>
      </w:pPr>
      <w:r w:rsidRPr="00EF228A">
        <w:rPr>
          <w:rFonts w:eastAsia="Times New Roman" w:cs="Arial"/>
          <w:szCs w:val="24"/>
        </w:rPr>
        <w:t xml:space="preserve">It requires </w:t>
      </w:r>
      <w:r w:rsidR="007E0531">
        <w:rPr>
          <w:rFonts w:eastAsia="Times New Roman" w:cs="Arial"/>
          <w:szCs w:val="24"/>
        </w:rPr>
        <w:t>apprentice</w:t>
      </w:r>
      <w:r w:rsidRPr="00EF228A">
        <w:rPr>
          <w:rFonts w:eastAsia="Times New Roman" w:cs="Arial"/>
          <w:szCs w:val="24"/>
        </w:rPr>
        <w:t xml:space="preserve">s to be afforded opportunity to become increasingly independent as the placement </w:t>
      </w:r>
      <w:r w:rsidR="00BC5C96" w:rsidRPr="00EF228A">
        <w:rPr>
          <w:rFonts w:eastAsia="Times New Roman" w:cs="Arial"/>
          <w:szCs w:val="24"/>
        </w:rPr>
        <w:t>progresses</w:t>
      </w:r>
      <w:r w:rsidRPr="00EF228A">
        <w:rPr>
          <w:rFonts w:eastAsia="Times New Roman" w:cs="Arial"/>
          <w:szCs w:val="24"/>
        </w:rPr>
        <w:t xml:space="preserve"> </w:t>
      </w:r>
      <w:bookmarkStart w:id="5" w:name="_Hlk199938787"/>
      <w:r w:rsidR="00BC5C96" w:rsidRPr="00EF228A">
        <w:rPr>
          <w:rFonts w:eastAsia="Times New Roman" w:cs="Arial"/>
          <w:szCs w:val="24"/>
        </w:rPr>
        <w:t>including</w:t>
      </w:r>
      <w:r w:rsidR="00EF228A" w:rsidRPr="00EF228A">
        <w:rPr>
          <w:rFonts w:eastAsia="Times New Roman" w:cs="Arial"/>
          <w:szCs w:val="24"/>
        </w:rPr>
        <w:t xml:space="preserve"> as appropriate</w:t>
      </w:r>
      <w:bookmarkEnd w:id="5"/>
      <w:r w:rsidRPr="00EF228A">
        <w:rPr>
          <w:rFonts w:eastAsia="Times New Roman" w:cs="Arial"/>
          <w:szCs w:val="24"/>
        </w:rPr>
        <w:t>:</w:t>
      </w:r>
    </w:p>
    <w:p w14:paraId="4400F641" w14:textId="77777777" w:rsidR="00441944" w:rsidRPr="00EF228A" w:rsidRDefault="009619EB" w:rsidP="00441944">
      <w:pPr>
        <w:pStyle w:val="ListParagraph"/>
        <w:numPr>
          <w:ilvl w:val="0"/>
          <w:numId w:val="3"/>
        </w:numPr>
        <w:spacing w:line="276" w:lineRule="auto"/>
        <w:rPr>
          <w:rFonts w:ascii="Arial" w:eastAsia="Times New Roman" w:hAnsi="Arial" w:cs="Arial"/>
          <w:lang w:eastAsia="en-US"/>
        </w:rPr>
      </w:pPr>
      <w:r w:rsidRPr="00EF228A">
        <w:rPr>
          <w:rFonts w:ascii="Arial" w:eastAsia="Times New Roman" w:hAnsi="Arial" w:cs="Arial"/>
          <w:lang w:eastAsia="en-US"/>
        </w:rPr>
        <w:t>facilitate a caseload that reflects the placement setting</w:t>
      </w:r>
    </w:p>
    <w:p w14:paraId="5802B478" w14:textId="110A31CD" w:rsidR="009619EB" w:rsidRPr="00EF228A" w:rsidRDefault="009619EB" w:rsidP="00441944">
      <w:pPr>
        <w:pStyle w:val="ListParagraph"/>
        <w:numPr>
          <w:ilvl w:val="0"/>
          <w:numId w:val="3"/>
        </w:numPr>
        <w:spacing w:line="276" w:lineRule="auto"/>
        <w:rPr>
          <w:rFonts w:ascii="Arial" w:eastAsia="Times New Roman" w:hAnsi="Arial" w:cs="Arial"/>
          <w:lang w:eastAsia="en-US"/>
        </w:rPr>
      </w:pPr>
      <w:r w:rsidRPr="00EF228A">
        <w:rPr>
          <w:rFonts w:ascii="Arial" w:eastAsia="Times New Roman" w:hAnsi="Arial" w:cs="Arial"/>
          <w:lang w:eastAsia="en-US"/>
        </w:rPr>
        <w:t>experience of complex situations</w:t>
      </w:r>
    </w:p>
    <w:p w14:paraId="23B464E5" w14:textId="7669286D" w:rsidR="000B2B78" w:rsidRPr="00EF228A" w:rsidRDefault="000B2B78" w:rsidP="00441944">
      <w:pPr>
        <w:numPr>
          <w:ilvl w:val="0"/>
          <w:numId w:val="3"/>
        </w:numPr>
        <w:spacing w:before="120" w:after="120" w:line="276" w:lineRule="auto"/>
        <w:ind w:left="714" w:hanging="357"/>
        <w:rPr>
          <w:rFonts w:eastAsia="Times New Roman" w:cs="Arial"/>
          <w:szCs w:val="24"/>
        </w:rPr>
      </w:pPr>
      <w:r w:rsidRPr="00EF228A">
        <w:rPr>
          <w:rFonts w:eastAsia="Times New Roman" w:cs="Arial"/>
          <w:szCs w:val="24"/>
        </w:rPr>
        <w:lastRenderedPageBreak/>
        <w:t>work on S17 and S47 cases (under the Children Act 1989)</w:t>
      </w:r>
    </w:p>
    <w:p w14:paraId="5A8F6AE0" w14:textId="2DE5002D" w:rsidR="000B2B78" w:rsidRPr="00EF228A" w:rsidRDefault="000B2B78" w:rsidP="00441944">
      <w:pPr>
        <w:numPr>
          <w:ilvl w:val="0"/>
          <w:numId w:val="3"/>
        </w:numPr>
        <w:spacing w:before="120" w:after="120" w:line="276" w:lineRule="auto"/>
        <w:rPr>
          <w:rFonts w:eastAsia="Times New Roman" w:cs="Arial"/>
          <w:szCs w:val="24"/>
        </w:rPr>
      </w:pPr>
      <w:r w:rsidRPr="00EF228A">
        <w:rPr>
          <w:rFonts w:eastAsia="Times New Roman" w:cs="Arial"/>
          <w:szCs w:val="24"/>
        </w:rPr>
        <w:t>work on delivering requirements of the Care Act 2014 and Mental Capacity Act 2005</w:t>
      </w:r>
    </w:p>
    <w:p w14:paraId="4B03EA5E" w14:textId="3DCD592D" w:rsidR="000B2B78" w:rsidRPr="00EF228A" w:rsidRDefault="000B2B78" w:rsidP="00441944">
      <w:pPr>
        <w:numPr>
          <w:ilvl w:val="0"/>
          <w:numId w:val="3"/>
        </w:numPr>
        <w:spacing w:before="120" w:after="120" w:line="276" w:lineRule="auto"/>
        <w:ind w:left="714" w:hanging="357"/>
        <w:rPr>
          <w:rFonts w:eastAsia="Times New Roman" w:cs="Arial"/>
          <w:szCs w:val="24"/>
        </w:rPr>
      </w:pPr>
      <w:r w:rsidRPr="00EF228A">
        <w:rPr>
          <w:rFonts w:eastAsia="Times New Roman" w:cs="Arial"/>
          <w:szCs w:val="24"/>
        </w:rPr>
        <w:t xml:space="preserve">case records </w:t>
      </w:r>
    </w:p>
    <w:p w14:paraId="7042ED90" w14:textId="79D67C14" w:rsidR="000B2B78" w:rsidRPr="00EF228A" w:rsidRDefault="000B2B78" w:rsidP="00441944">
      <w:pPr>
        <w:numPr>
          <w:ilvl w:val="0"/>
          <w:numId w:val="3"/>
        </w:numPr>
        <w:spacing w:before="120" w:after="120" w:line="276" w:lineRule="auto"/>
        <w:ind w:left="714" w:hanging="357"/>
        <w:rPr>
          <w:rFonts w:eastAsia="Times New Roman" w:cs="Arial"/>
          <w:szCs w:val="24"/>
        </w:rPr>
      </w:pPr>
      <w:r w:rsidRPr="00EF228A">
        <w:rPr>
          <w:rFonts w:eastAsia="Times New Roman" w:cs="Arial"/>
          <w:szCs w:val="24"/>
        </w:rPr>
        <w:t>assessment</w:t>
      </w:r>
      <w:r w:rsidR="00734CDD" w:rsidRPr="00EF228A">
        <w:rPr>
          <w:rFonts w:eastAsia="Times New Roman" w:cs="Arial"/>
          <w:szCs w:val="24"/>
        </w:rPr>
        <w:t>s</w:t>
      </w:r>
    </w:p>
    <w:p w14:paraId="52A0B036" w14:textId="2F581092" w:rsidR="000B2B78" w:rsidRPr="00EF228A" w:rsidRDefault="000B2B78" w:rsidP="00441944">
      <w:pPr>
        <w:numPr>
          <w:ilvl w:val="0"/>
          <w:numId w:val="3"/>
        </w:numPr>
        <w:spacing w:before="120" w:after="120" w:line="276" w:lineRule="auto"/>
        <w:ind w:left="714" w:hanging="357"/>
        <w:rPr>
          <w:rFonts w:eastAsia="Times New Roman" w:cs="Arial"/>
          <w:szCs w:val="24"/>
        </w:rPr>
      </w:pPr>
      <w:r w:rsidRPr="00EF228A">
        <w:rPr>
          <w:rFonts w:eastAsia="Times New Roman" w:cs="Arial"/>
          <w:szCs w:val="24"/>
        </w:rPr>
        <w:t>inter-professional working</w:t>
      </w:r>
    </w:p>
    <w:p w14:paraId="617D0173" w14:textId="77777777" w:rsidR="000B2B78" w:rsidRPr="00EF228A" w:rsidRDefault="000B2B78" w:rsidP="000B2B78">
      <w:pPr>
        <w:pStyle w:val="NormalWeb"/>
        <w:rPr>
          <w:rFonts w:ascii="Arial" w:hAnsi="Arial" w:cs="Arial"/>
          <w:b/>
          <w:bCs/>
        </w:rPr>
      </w:pPr>
      <w:r w:rsidRPr="00EF228A">
        <w:rPr>
          <w:rFonts w:ascii="Arial" w:hAnsi="Arial" w:cs="Arial"/>
          <w:b/>
          <w:bCs/>
        </w:rPr>
        <w:t>Assessment of final placement</w:t>
      </w:r>
    </w:p>
    <w:p w14:paraId="13AD7085" w14:textId="77777777" w:rsidR="000B2B78" w:rsidRPr="00EF228A" w:rsidRDefault="000B2B78" w:rsidP="000B2B78">
      <w:pPr>
        <w:pStyle w:val="NormalWeb"/>
        <w:rPr>
          <w:rFonts w:ascii="Arial" w:hAnsi="Arial" w:cs="Arial"/>
        </w:rPr>
      </w:pPr>
    </w:p>
    <w:p w14:paraId="7FC26CB0" w14:textId="77777777" w:rsidR="000B2B78" w:rsidRPr="00EF228A" w:rsidRDefault="000B2B78" w:rsidP="000B2B78">
      <w:pPr>
        <w:rPr>
          <w:rFonts w:eastAsia="Times New Roman" w:cs="Arial"/>
          <w:i/>
          <w:szCs w:val="24"/>
        </w:rPr>
      </w:pPr>
      <w:r w:rsidRPr="00EF228A">
        <w:rPr>
          <w:rFonts w:eastAsia="Times New Roman" w:cs="Arial"/>
          <w:szCs w:val="24"/>
        </w:rPr>
        <w:t xml:space="preserve">Assessment of final placement is at qualifying level.  This is described as: </w:t>
      </w:r>
      <w:r w:rsidRPr="00EF228A">
        <w:rPr>
          <w:rFonts w:eastAsia="Times New Roman" w:cs="Arial"/>
          <w:i/>
          <w:szCs w:val="24"/>
        </w:rPr>
        <w:t>newly qualified social workers should have demonstrated the knowledge, skills and values to work with a range of user groups, and the ability to undertake a range of tasks at a foundation level, the capacity to work with more complex situations; they should be able to work more autonomously, whilst recognising that the final decision will still rest with their supervisor; they will seek appropriate support and supervision. (BASW, 2018)</w:t>
      </w:r>
    </w:p>
    <w:p w14:paraId="60D09BFD" w14:textId="77777777" w:rsidR="000B2B78" w:rsidRPr="00EF228A" w:rsidRDefault="000B2B78" w:rsidP="000B2B78">
      <w:pPr>
        <w:rPr>
          <w:rFonts w:eastAsia="Times New Roman" w:cs="Arial"/>
          <w:i/>
          <w:szCs w:val="24"/>
        </w:rPr>
      </w:pPr>
    </w:p>
    <w:p w14:paraId="3DFD2316" w14:textId="77777777" w:rsidR="000B2B78" w:rsidRPr="00EF228A" w:rsidRDefault="000B2B78" w:rsidP="000B2B78">
      <w:pPr>
        <w:rPr>
          <w:rFonts w:cs="Arial"/>
          <w:szCs w:val="24"/>
        </w:rPr>
      </w:pPr>
      <w:r w:rsidRPr="00EF228A">
        <w:rPr>
          <w:rFonts w:eastAsia="Times New Roman" w:cs="Arial"/>
          <w:szCs w:val="24"/>
        </w:rPr>
        <w:t>The assessment is based on the nine domains of the PCF.  Indicators of capability may be accessed</w:t>
      </w:r>
      <w:r w:rsidRPr="00EF228A">
        <w:rPr>
          <w:rFonts w:cs="Arial"/>
          <w:szCs w:val="24"/>
        </w:rPr>
        <w:t xml:space="preserve"> by clicking on each of the domains here:</w:t>
      </w:r>
    </w:p>
    <w:p w14:paraId="3337C53B" w14:textId="77777777" w:rsidR="000B2B78" w:rsidRPr="00783AE3" w:rsidRDefault="000B2B78" w:rsidP="000B2B78">
      <w:pPr>
        <w:rPr>
          <w:rFonts w:cs="Arial"/>
          <w:color w:val="212121"/>
          <w:szCs w:val="24"/>
        </w:rPr>
      </w:pPr>
    </w:p>
    <w:p w14:paraId="7D9631C9" w14:textId="28A90AAC" w:rsidR="000B2B78" w:rsidRDefault="00DD39D5" w:rsidP="000B2B78">
      <w:hyperlink r:id="rId16" w:history="1">
        <w:r w:rsidRPr="00311D0D">
          <w:rPr>
            <w:rStyle w:val="Hyperlink"/>
          </w:rPr>
          <w:t>https://www.basw.co.uk/resources/student-pcf-level-descriptors-pre-qualifying-levels-and-asye</w:t>
        </w:r>
      </w:hyperlink>
      <w:r w:rsidR="000B2B78">
        <w:t xml:space="preserve"> </w:t>
      </w:r>
    </w:p>
    <w:p w14:paraId="5EC66A57" w14:textId="77777777" w:rsidR="000B2B78" w:rsidRDefault="000B2B78" w:rsidP="000B2B78"/>
    <w:p w14:paraId="45504936" w14:textId="77777777" w:rsidR="00ED22BB" w:rsidRDefault="00ED22BB" w:rsidP="000B2B78"/>
    <w:p w14:paraId="5F75D8CB" w14:textId="77777777" w:rsidR="00C74CEA" w:rsidRPr="000B2B78" w:rsidRDefault="00C74CEA" w:rsidP="000B2B78"/>
    <w:p w14:paraId="01C4FAA8" w14:textId="1B50A7E3" w:rsidR="00D10EC7" w:rsidRPr="00220740" w:rsidRDefault="000D5D95" w:rsidP="00783AE3">
      <w:pPr>
        <w:pStyle w:val="Heading2"/>
      </w:pPr>
      <w:bookmarkStart w:id="6" w:name="_Toc203046122"/>
      <w:r w:rsidRPr="000B2B78">
        <w:rPr>
          <w:rFonts w:cs="Arial"/>
        </w:rPr>
        <w:t xml:space="preserve">First </w:t>
      </w:r>
      <w:r w:rsidR="00F362F6" w:rsidRPr="000B2B78">
        <w:rPr>
          <w:rFonts w:cs="Arial"/>
        </w:rPr>
        <w:t>(70 day</w:t>
      </w:r>
      <w:r w:rsidR="00DA0B6B" w:rsidRPr="000B2B78">
        <w:rPr>
          <w:rFonts w:cs="Arial"/>
        </w:rPr>
        <w:t>) placement</w:t>
      </w:r>
      <w:bookmarkEnd w:id="6"/>
    </w:p>
    <w:p w14:paraId="0CB92C3D" w14:textId="3B276784" w:rsidR="004A7A72" w:rsidRPr="002D7C52" w:rsidRDefault="004A7A72" w:rsidP="004A7A72">
      <w:pPr>
        <w:spacing w:before="120" w:after="120" w:line="280" w:lineRule="exact"/>
        <w:rPr>
          <w:rFonts w:eastAsia="Times New Roman" w:cs="Arial"/>
          <w:szCs w:val="24"/>
        </w:rPr>
      </w:pPr>
      <w:r>
        <w:rPr>
          <w:rFonts w:eastAsia="Times New Roman" w:cs="Arial"/>
          <w:szCs w:val="24"/>
        </w:rPr>
        <w:t xml:space="preserve">Leeds and Wakefield Social Work </w:t>
      </w:r>
      <w:r w:rsidRPr="00783AE3">
        <w:rPr>
          <w:rFonts w:eastAsia="Times New Roman" w:cs="Arial"/>
          <w:szCs w:val="24"/>
        </w:rPr>
        <w:t xml:space="preserve">Teaching </w:t>
      </w:r>
      <w:r>
        <w:rPr>
          <w:rFonts w:eastAsia="Times New Roman" w:cs="Arial"/>
          <w:szCs w:val="24"/>
        </w:rPr>
        <w:t>P</w:t>
      </w:r>
      <w:r w:rsidRPr="00783AE3">
        <w:rPr>
          <w:rFonts w:eastAsia="Times New Roman" w:cs="Arial"/>
          <w:szCs w:val="24"/>
        </w:rPr>
        <w:t xml:space="preserve">artnership defines </w:t>
      </w:r>
      <w:r>
        <w:rPr>
          <w:rFonts w:eastAsia="Times New Roman" w:cs="Arial"/>
          <w:szCs w:val="24"/>
        </w:rPr>
        <w:t>first</w:t>
      </w:r>
      <w:r w:rsidR="001815F9">
        <w:rPr>
          <w:rFonts w:eastAsia="Times New Roman" w:cs="Arial"/>
          <w:szCs w:val="24"/>
        </w:rPr>
        <w:t xml:space="preserve"> (70 day)</w:t>
      </w:r>
      <w:r w:rsidRPr="00783AE3">
        <w:rPr>
          <w:rFonts w:eastAsia="Times New Roman" w:cs="Arial"/>
          <w:szCs w:val="24"/>
        </w:rPr>
        <w:t xml:space="preserve"> placements as </w:t>
      </w:r>
      <w:r w:rsidRPr="002D7C52">
        <w:rPr>
          <w:rFonts w:eastAsia="Times New Roman" w:cs="Arial"/>
          <w:szCs w:val="24"/>
        </w:rPr>
        <w:t xml:space="preserve">those that: </w:t>
      </w:r>
    </w:p>
    <w:p w14:paraId="36E2D7E8" w14:textId="1C94559F" w:rsidR="004A7A72" w:rsidRPr="002D7C52" w:rsidRDefault="004A7A72" w:rsidP="004A7A72">
      <w:pPr>
        <w:numPr>
          <w:ilvl w:val="0"/>
          <w:numId w:val="3"/>
        </w:numPr>
        <w:spacing w:before="120" w:after="120" w:line="280" w:lineRule="exact"/>
        <w:ind w:left="714" w:hanging="357"/>
        <w:rPr>
          <w:rFonts w:eastAsia="Times New Roman" w:cs="Arial"/>
          <w:szCs w:val="24"/>
        </w:rPr>
      </w:pPr>
      <w:r w:rsidRPr="002D7C52">
        <w:rPr>
          <w:rFonts w:eastAsia="Times New Roman" w:cs="Arial"/>
          <w:szCs w:val="24"/>
        </w:rPr>
        <w:t>take place in a Local Authority setting</w:t>
      </w:r>
    </w:p>
    <w:p w14:paraId="129D906A" w14:textId="4994BA80" w:rsidR="004A7A72" w:rsidRPr="002D7C52" w:rsidRDefault="004A7A72" w:rsidP="004A7A72">
      <w:pPr>
        <w:numPr>
          <w:ilvl w:val="0"/>
          <w:numId w:val="3"/>
        </w:numPr>
        <w:spacing w:before="120" w:after="120" w:line="280" w:lineRule="exact"/>
        <w:ind w:left="714" w:hanging="357"/>
        <w:rPr>
          <w:rFonts w:eastAsia="Times New Roman" w:cs="Arial"/>
          <w:szCs w:val="24"/>
        </w:rPr>
      </w:pPr>
      <w:r w:rsidRPr="002D7C52">
        <w:rPr>
          <w:rFonts w:eastAsia="Times New Roman" w:cs="Arial"/>
          <w:szCs w:val="24"/>
        </w:rPr>
        <w:t>take place in a PVI</w:t>
      </w:r>
      <w:r w:rsidR="00784F17" w:rsidRPr="002D7C52">
        <w:rPr>
          <w:rFonts w:eastAsia="Times New Roman" w:cs="Arial"/>
          <w:szCs w:val="24"/>
        </w:rPr>
        <w:t xml:space="preserve"> (voluntary agency)</w:t>
      </w:r>
      <w:r w:rsidRPr="002D7C52">
        <w:rPr>
          <w:rFonts w:eastAsia="Times New Roman" w:cs="Arial"/>
          <w:szCs w:val="24"/>
        </w:rPr>
        <w:t xml:space="preserve"> setting</w:t>
      </w:r>
    </w:p>
    <w:p w14:paraId="5CC846E5" w14:textId="2755E8B1" w:rsidR="00646578" w:rsidRPr="002D7C52" w:rsidRDefault="00646578" w:rsidP="00646578">
      <w:pPr>
        <w:spacing w:before="120" w:after="120" w:line="280" w:lineRule="exact"/>
        <w:rPr>
          <w:rFonts w:eastAsia="Times New Roman" w:cs="Arial"/>
          <w:szCs w:val="24"/>
        </w:rPr>
      </w:pPr>
      <w:r w:rsidRPr="002D7C52">
        <w:rPr>
          <w:rFonts w:eastAsia="Times New Roman" w:cs="Arial"/>
          <w:szCs w:val="24"/>
        </w:rPr>
        <w:t xml:space="preserve">It </w:t>
      </w:r>
      <w:bookmarkStart w:id="7" w:name="_Hlk199425398"/>
      <w:r w:rsidRPr="002D7C52">
        <w:rPr>
          <w:rFonts w:eastAsia="Times New Roman" w:cs="Arial"/>
          <w:szCs w:val="24"/>
        </w:rPr>
        <w:t xml:space="preserve">requires </w:t>
      </w:r>
      <w:r w:rsidR="007E0531">
        <w:rPr>
          <w:rFonts w:eastAsia="Times New Roman" w:cs="Arial"/>
          <w:szCs w:val="24"/>
        </w:rPr>
        <w:t>apprentice</w:t>
      </w:r>
      <w:r w:rsidRPr="002D7C52">
        <w:rPr>
          <w:rFonts w:eastAsia="Times New Roman" w:cs="Arial"/>
          <w:szCs w:val="24"/>
        </w:rPr>
        <w:t>s to be afforded opportunity to</w:t>
      </w:r>
      <w:r w:rsidR="002D7C52" w:rsidRPr="002D7C52">
        <w:rPr>
          <w:rFonts w:eastAsia="Times New Roman" w:cs="Arial"/>
          <w:szCs w:val="24"/>
        </w:rPr>
        <w:t xml:space="preserve"> undertake the following roles</w:t>
      </w:r>
      <w:r w:rsidR="002368B4" w:rsidRPr="002D7C52">
        <w:rPr>
          <w:rFonts w:eastAsia="Times New Roman" w:cs="Arial"/>
          <w:szCs w:val="24"/>
        </w:rPr>
        <w:t xml:space="preserve"> (under appropriate supervision)</w:t>
      </w:r>
      <w:r w:rsidRPr="002D7C52">
        <w:rPr>
          <w:rFonts w:eastAsia="Times New Roman" w:cs="Arial"/>
          <w:szCs w:val="24"/>
        </w:rPr>
        <w:t>:</w:t>
      </w:r>
    </w:p>
    <w:bookmarkEnd w:id="7"/>
    <w:p w14:paraId="705FBB8C" w14:textId="487B98C7" w:rsidR="009C008D" w:rsidRPr="002D7C52" w:rsidRDefault="009C008D" w:rsidP="004A7A72">
      <w:pPr>
        <w:numPr>
          <w:ilvl w:val="0"/>
          <w:numId w:val="3"/>
        </w:numPr>
        <w:spacing w:before="120" w:after="120" w:line="280" w:lineRule="exact"/>
        <w:ind w:left="714" w:hanging="357"/>
        <w:rPr>
          <w:rFonts w:eastAsia="Times New Roman" w:cs="Arial"/>
          <w:szCs w:val="24"/>
        </w:rPr>
      </w:pPr>
      <w:r w:rsidRPr="002D7C52">
        <w:rPr>
          <w:rFonts w:eastAsia="Times New Roman" w:cs="Arial"/>
          <w:szCs w:val="24"/>
        </w:rPr>
        <w:t>undertake</w:t>
      </w:r>
      <w:r w:rsidR="008761AE" w:rsidRPr="002D7C52">
        <w:rPr>
          <w:rFonts w:eastAsia="Times New Roman" w:cs="Arial"/>
          <w:szCs w:val="24"/>
        </w:rPr>
        <w:t xml:space="preserve"> varied</w:t>
      </w:r>
      <w:r w:rsidRPr="002D7C52">
        <w:rPr>
          <w:rFonts w:eastAsia="Times New Roman" w:cs="Arial"/>
          <w:szCs w:val="24"/>
        </w:rPr>
        <w:t xml:space="preserve"> work (independently or co-working) with a range of service users that reflect the placement setting</w:t>
      </w:r>
    </w:p>
    <w:p w14:paraId="6D499157" w14:textId="0B8F6445" w:rsidR="004A7A72" w:rsidRPr="002D7C52" w:rsidRDefault="008761AE" w:rsidP="004A7A72">
      <w:pPr>
        <w:numPr>
          <w:ilvl w:val="0"/>
          <w:numId w:val="3"/>
        </w:numPr>
        <w:spacing w:before="120" w:after="120" w:line="280" w:lineRule="exact"/>
        <w:ind w:left="714" w:hanging="357"/>
        <w:rPr>
          <w:rFonts w:eastAsia="Times New Roman" w:cs="Arial"/>
          <w:szCs w:val="24"/>
        </w:rPr>
      </w:pPr>
      <w:r w:rsidRPr="002D7C52">
        <w:rPr>
          <w:rFonts w:eastAsia="Times New Roman" w:cs="Arial"/>
          <w:szCs w:val="24"/>
        </w:rPr>
        <w:t xml:space="preserve">complete </w:t>
      </w:r>
      <w:r w:rsidR="004A7A72" w:rsidRPr="002D7C52">
        <w:rPr>
          <w:rFonts w:eastAsia="Times New Roman" w:cs="Arial"/>
          <w:szCs w:val="24"/>
        </w:rPr>
        <w:t>case records to be updated</w:t>
      </w:r>
    </w:p>
    <w:p w14:paraId="3A599FCE" w14:textId="76A7CCF7" w:rsidR="004A7A72" w:rsidRPr="002D7C52" w:rsidRDefault="004A7A72" w:rsidP="004A7A72">
      <w:pPr>
        <w:numPr>
          <w:ilvl w:val="0"/>
          <w:numId w:val="3"/>
        </w:numPr>
        <w:spacing w:before="120" w:after="120" w:line="280" w:lineRule="exact"/>
        <w:ind w:left="714" w:hanging="357"/>
        <w:rPr>
          <w:rFonts w:eastAsia="Times New Roman" w:cs="Arial"/>
          <w:szCs w:val="24"/>
        </w:rPr>
      </w:pPr>
      <w:r w:rsidRPr="002D7C52">
        <w:rPr>
          <w:rFonts w:eastAsia="Times New Roman" w:cs="Arial"/>
          <w:szCs w:val="24"/>
        </w:rPr>
        <w:t>undertake an assessment role</w:t>
      </w:r>
    </w:p>
    <w:p w14:paraId="1B547C94" w14:textId="021990D9" w:rsidR="004A7A72" w:rsidRPr="002D7C52" w:rsidRDefault="004A7A72" w:rsidP="004A7A72">
      <w:pPr>
        <w:numPr>
          <w:ilvl w:val="0"/>
          <w:numId w:val="3"/>
        </w:numPr>
        <w:spacing w:before="120" w:after="120" w:line="280" w:lineRule="exact"/>
        <w:ind w:left="714" w:hanging="357"/>
        <w:rPr>
          <w:rFonts w:eastAsia="Times New Roman" w:cs="Arial"/>
          <w:szCs w:val="24"/>
        </w:rPr>
      </w:pPr>
      <w:r w:rsidRPr="002D7C52">
        <w:rPr>
          <w:rFonts w:eastAsia="Times New Roman" w:cs="Arial"/>
          <w:szCs w:val="24"/>
        </w:rPr>
        <w:t>undertake inter-professional working</w:t>
      </w:r>
    </w:p>
    <w:p w14:paraId="19FB2010" w14:textId="7ED2DE24" w:rsidR="0038325A" w:rsidRPr="002D7C52" w:rsidRDefault="0038325A" w:rsidP="004A7A72">
      <w:pPr>
        <w:numPr>
          <w:ilvl w:val="0"/>
          <w:numId w:val="3"/>
        </w:numPr>
        <w:spacing w:before="120" w:after="120" w:line="280" w:lineRule="exact"/>
        <w:ind w:left="714" w:hanging="357"/>
        <w:rPr>
          <w:rFonts w:eastAsia="Times New Roman" w:cs="Arial"/>
          <w:szCs w:val="24"/>
        </w:rPr>
      </w:pPr>
      <w:r w:rsidRPr="002D7C52">
        <w:rPr>
          <w:rFonts w:eastAsia="Times New Roman" w:cs="Arial"/>
          <w:szCs w:val="24"/>
        </w:rPr>
        <w:t>develop knowledge, skills and values to prepare them for engagement in a final statu</w:t>
      </w:r>
      <w:r w:rsidR="00E20732" w:rsidRPr="002D7C52">
        <w:rPr>
          <w:rFonts w:eastAsia="Times New Roman" w:cs="Arial"/>
          <w:szCs w:val="24"/>
        </w:rPr>
        <w:t>tory placement</w:t>
      </w:r>
    </w:p>
    <w:p w14:paraId="40F16024" w14:textId="77777777" w:rsidR="0007357F" w:rsidRPr="00783AE3" w:rsidRDefault="0007357F" w:rsidP="00783AE3">
      <w:pPr>
        <w:pStyle w:val="NormalWeb"/>
        <w:rPr>
          <w:rFonts w:ascii="Arial" w:hAnsi="Arial" w:cs="Arial"/>
          <w:b/>
          <w:bCs/>
          <w:color w:val="212121"/>
        </w:rPr>
      </w:pPr>
    </w:p>
    <w:p w14:paraId="07021ED9" w14:textId="613C5AC0" w:rsidR="00783AE3" w:rsidRPr="00783AE3" w:rsidRDefault="00783AE3" w:rsidP="00783AE3">
      <w:pPr>
        <w:pStyle w:val="NormalWeb"/>
        <w:rPr>
          <w:rFonts w:ascii="Arial" w:hAnsi="Arial" w:cs="Arial"/>
          <w:b/>
          <w:bCs/>
          <w:color w:val="212121"/>
        </w:rPr>
      </w:pPr>
      <w:r w:rsidRPr="00783AE3">
        <w:rPr>
          <w:rFonts w:ascii="Arial" w:hAnsi="Arial" w:cs="Arial"/>
          <w:b/>
          <w:bCs/>
          <w:color w:val="212121"/>
        </w:rPr>
        <w:t xml:space="preserve">Assessment of </w:t>
      </w:r>
      <w:r w:rsidR="005609AA">
        <w:rPr>
          <w:rFonts w:ascii="Arial" w:hAnsi="Arial" w:cs="Arial"/>
          <w:b/>
          <w:bCs/>
          <w:color w:val="212121"/>
        </w:rPr>
        <w:t>first</w:t>
      </w:r>
      <w:r w:rsidR="001815F9">
        <w:rPr>
          <w:rFonts w:ascii="Arial" w:hAnsi="Arial" w:cs="Arial"/>
          <w:b/>
          <w:bCs/>
          <w:color w:val="212121"/>
        </w:rPr>
        <w:t xml:space="preserve"> (70 day)</w:t>
      </w:r>
      <w:r w:rsidR="005609AA">
        <w:rPr>
          <w:rFonts w:ascii="Arial" w:hAnsi="Arial" w:cs="Arial"/>
          <w:b/>
          <w:bCs/>
          <w:color w:val="212121"/>
        </w:rPr>
        <w:t xml:space="preserve"> placement</w:t>
      </w:r>
    </w:p>
    <w:p w14:paraId="77660F2B" w14:textId="77777777" w:rsidR="00783AE3" w:rsidRPr="00783AE3" w:rsidRDefault="00783AE3" w:rsidP="00783AE3">
      <w:pPr>
        <w:rPr>
          <w:rFonts w:cs="Arial"/>
          <w:color w:val="212121"/>
          <w:szCs w:val="24"/>
          <w:lang w:eastAsia="en-GB"/>
        </w:rPr>
      </w:pPr>
    </w:p>
    <w:p w14:paraId="2160E87F" w14:textId="67C4AB65" w:rsidR="00783AE3" w:rsidRPr="00783AE3" w:rsidRDefault="00783AE3" w:rsidP="00783AE3">
      <w:pPr>
        <w:rPr>
          <w:rFonts w:eastAsia="Times New Roman" w:cs="Arial"/>
          <w:color w:val="1F497D"/>
          <w:szCs w:val="24"/>
        </w:rPr>
      </w:pPr>
      <w:r w:rsidRPr="00783AE3">
        <w:rPr>
          <w:rFonts w:eastAsia="Times New Roman" w:cs="Arial"/>
          <w:szCs w:val="24"/>
        </w:rPr>
        <w:lastRenderedPageBreak/>
        <w:t>Assessment of</w:t>
      </w:r>
      <w:r w:rsidR="00EB27B4">
        <w:rPr>
          <w:rFonts w:eastAsia="Times New Roman" w:cs="Arial"/>
          <w:szCs w:val="24"/>
        </w:rPr>
        <w:t xml:space="preserve"> </w:t>
      </w:r>
      <w:r w:rsidR="005609AA">
        <w:rPr>
          <w:rFonts w:eastAsia="Times New Roman" w:cs="Arial"/>
          <w:szCs w:val="24"/>
        </w:rPr>
        <w:t>first</w:t>
      </w:r>
      <w:r w:rsidR="001815F9">
        <w:rPr>
          <w:rFonts w:eastAsia="Times New Roman" w:cs="Arial"/>
          <w:szCs w:val="24"/>
        </w:rPr>
        <w:t xml:space="preserve"> (70 day)</w:t>
      </w:r>
      <w:r w:rsidR="005609AA">
        <w:rPr>
          <w:rFonts w:eastAsia="Times New Roman" w:cs="Arial"/>
          <w:szCs w:val="24"/>
        </w:rPr>
        <w:t xml:space="preserve"> placement</w:t>
      </w:r>
      <w:r w:rsidR="00EB27B4">
        <w:rPr>
          <w:rFonts w:eastAsia="Times New Roman" w:cs="Arial"/>
          <w:szCs w:val="24"/>
        </w:rPr>
        <w:t xml:space="preserve"> is at intermediate level.  </w:t>
      </w:r>
      <w:r w:rsidRPr="00783AE3">
        <w:rPr>
          <w:rFonts w:eastAsia="Times New Roman" w:cs="Arial"/>
          <w:szCs w:val="24"/>
        </w:rPr>
        <w:t>This is described as:</w:t>
      </w:r>
      <w:r w:rsidRPr="00783AE3">
        <w:rPr>
          <w:rFonts w:eastAsia="Times New Roman" w:cs="Arial"/>
          <w:color w:val="1F497D"/>
          <w:szCs w:val="24"/>
        </w:rPr>
        <w:t xml:space="preserve"> </w:t>
      </w:r>
      <w:r w:rsidRPr="00783AE3">
        <w:rPr>
          <w:rFonts w:eastAsia="Times New Roman" w:cs="Arial"/>
          <w:i/>
          <w:iCs/>
          <w:szCs w:val="24"/>
        </w:rPr>
        <w:t xml:space="preserve">By the end of the first placement </w:t>
      </w:r>
      <w:r w:rsidR="007E0531">
        <w:rPr>
          <w:rFonts w:eastAsia="Times New Roman" w:cs="Arial"/>
          <w:i/>
          <w:iCs/>
          <w:szCs w:val="24"/>
        </w:rPr>
        <w:t>apprentice</w:t>
      </w:r>
      <w:r w:rsidRPr="00783AE3">
        <w:rPr>
          <w:rFonts w:eastAsia="Times New Roman" w:cs="Arial"/>
          <w:i/>
          <w:iCs/>
          <w:szCs w:val="24"/>
        </w:rPr>
        <w:t xml:space="preserve">s should demonstrate effective use of knowledge, skills and commitment to core values in social work </w:t>
      </w:r>
      <w:proofErr w:type="gramStart"/>
      <w:r w:rsidRPr="00783AE3">
        <w:rPr>
          <w:rFonts w:eastAsia="Times New Roman" w:cs="Arial"/>
          <w:i/>
          <w:iCs/>
          <w:szCs w:val="24"/>
        </w:rPr>
        <w:t>in a given</w:t>
      </w:r>
      <w:proofErr w:type="gramEnd"/>
      <w:r w:rsidRPr="00783AE3">
        <w:rPr>
          <w:rFonts w:eastAsia="Times New Roman" w:cs="Arial"/>
          <w:i/>
          <w:iCs/>
          <w:szCs w:val="24"/>
        </w:rPr>
        <w:t xml:space="preserve"> setting in predominantly less complex situations, with supervision and support. </w:t>
      </w:r>
      <w:r w:rsidR="00EB27B4">
        <w:rPr>
          <w:rFonts w:eastAsia="Times New Roman" w:cs="Arial"/>
          <w:i/>
          <w:iCs/>
          <w:szCs w:val="24"/>
        </w:rPr>
        <w:t xml:space="preserve"> </w:t>
      </w:r>
      <w:r w:rsidRPr="00783AE3">
        <w:rPr>
          <w:rFonts w:eastAsia="Times New Roman" w:cs="Arial"/>
          <w:i/>
          <w:iCs/>
          <w:szCs w:val="24"/>
        </w:rPr>
        <w:t xml:space="preserve">They will have demonstrated capacity to work with people and situations where there may not be simple clear-cut solutions. </w:t>
      </w:r>
      <w:r w:rsidR="00D62522">
        <w:rPr>
          <w:rFonts w:eastAsia="Times New Roman" w:cs="Arial"/>
          <w:i/>
          <w:iCs/>
          <w:szCs w:val="24"/>
        </w:rPr>
        <w:t>(BASW, 2018)</w:t>
      </w:r>
    </w:p>
    <w:p w14:paraId="1DC41DFD" w14:textId="77777777" w:rsidR="00783AE3" w:rsidRPr="00783AE3" w:rsidRDefault="00783AE3" w:rsidP="00783AE3">
      <w:pPr>
        <w:rPr>
          <w:rFonts w:eastAsia="Times New Roman" w:cs="Arial"/>
          <w:color w:val="212121"/>
          <w:szCs w:val="24"/>
        </w:rPr>
      </w:pPr>
    </w:p>
    <w:p w14:paraId="07BF4230" w14:textId="1C82DFFB" w:rsidR="00783AE3" w:rsidRDefault="00783AE3" w:rsidP="00783AE3">
      <w:pPr>
        <w:rPr>
          <w:rFonts w:cs="Arial"/>
          <w:color w:val="212121"/>
          <w:szCs w:val="24"/>
        </w:rPr>
      </w:pPr>
      <w:r w:rsidRPr="00783AE3">
        <w:rPr>
          <w:rFonts w:eastAsia="Times New Roman" w:cs="Arial"/>
          <w:color w:val="212121"/>
          <w:szCs w:val="24"/>
        </w:rPr>
        <w:t>The assessment is based on the nine domains of the P</w:t>
      </w:r>
      <w:r w:rsidR="00EB27B4">
        <w:rPr>
          <w:rFonts w:eastAsia="Times New Roman" w:cs="Arial"/>
          <w:color w:val="212121"/>
          <w:szCs w:val="24"/>
        </w:rPr>
        <w:t>rofessional Capabilities Framework (P</w:t>
      </w:r>
      <w:r w:rsidRPr="00783AE3">
        <w:rPr>
          <w:rFonts w:eastAsia="Times New Roman" w:cs="Arial"/>
          <w:color w:val="212121"/>
          <w:szCs w:val="24"/>
        </w:rPr>
        <w:t>CF</w:t>
      </w:r>
      <w:r w:rsidR="00EB27B4">
        <w:rPr>
          <w:rFonts w:eastAsia="Times New Roman" w:cs="Arial"/>
          <w:color w:val="212121"/>
          <w:szCs w:val="24"/>
        </w:rPr>
        <w:t>)</w:t>
      </w:r>
      <w:r w:rsidRPr="00783AE3">
        <w:rPr>
          <w:rFonts w:eastAsia="Times New Roman" w:cs="Arial"/>
          <w:color w:val="212121"/>
          <w:szCs w:val="24"/>
        </w:rPr>
        <w:t>.  Indicators of capability may be accessed</w:t>
      </w:r>
      <w:r w:rsidRPr="00783AE3">
        <w:rPr>
          <w:rFonts w:cs="Arial"/>
          <w:color w:val="212121"/>
          <w:szCs w:val="24"/>
        </w:rPr>
        <w:t xml:space="preserve"> by clicking on each of the domains here:</w:t>
      </w:r>
    </w:p>
    <w:p w14:paraId="63D76856" w14:textId="77777777" w:rsidR="00B6134D" w:rsidRPr="00783AE3" w:rsidRDefault="00B6134D" w:rsidP="00783AE3">
      <w:pPr>
        <w:rPr>
          <w:rFonts w:eastAsia="Times New Roman" w:cs="Arial"/>
          <w:color w:val="212121"/>
          <w:szCs w:val="24"/>
        </w:rPr>
      </w:pPr>
    </w:p>
    <w:p w14:paraId="013926B8" w14:textId="0AF55BA0" w:rsidR="0007245C" w:rsidRDefault="00DD39D5" w:rsidP="005B0A02">
      <w:pPr>
        <w:rPr>
          <w:rFonts w:ascii="Times New Roman" w:hAnsi="Times New Roman" w:cs="Times New Roman"/>
          <w:szCs w:val="24"/>
          <w:lang w:eastAsia="en-GB"/>
        </w:rPr>
      </w:pPr>
      <w:hyperlink r:id="rId17" w:history="1">
        <w:r w:rsidRPr="00311D0D">
          <w:rPr>
            <w:rStyle w:val="Hyperlink"/>
            <w:rFonts w:ascii="Times New Roman" w:hAnsi="Times New Roman" w:cs="Times New Roman"/>
            <w:szCs w:val="24"/>
            <w:lang w:eastAsia="en-GB"/>
          </w:rPr>
          <w:t>https://www.basw.co.uk/resources/student-pcf-level-descriptors-pre-qualifying-levels-and-asye</w:t>
        </w:r>
      </w:hyperlink>
      <w:r w:rsidR="004A7A72">
        <w:rPr>
          <w:rFonts w:ascii="Times New Roman" w:hAnsi="Times New Roman" w:cs="Times New Roman"/>
          <w:szCs w:val="24"/>
          <w:lang w:eastAsia="en-GB"/>
        </w:rPr>
        <w:t xml:space="preserve"> </w:t>
      </w:r>
    </w:p>
    <w:p w14:paraId="3B9C2AC9" w14:textId="77777777" w:rsidR="000F351D" w:rsidRDefault="000F351D">
      <w:pPr>
        <w:spacing w:after="160" w:line="259" w:lineRule="auto"/>
        <w:rPr>
          <w:sz w:val="32"/>
          <w:szCs w:val="32"/>
        </w:rPr>
      </w:pPr>
      <w:bookmarkStart w:id="8" w:name="_Placement_Indicative_Timelines"/>
      <w:bookmarkEnd w:id="8"/>
    </w:p>
    <w:p w14:paraId="489502F7" w14:textId="77777777" w:rsidR="000F351D" w:rsidRDefault="000F351D">
      <w:pPr>
        <w:spacing w:after="160" w:line="259" w:lineRule="auto"/>
        <w:rPr>
          <w:sz w:val="32"/>
          <w:szCs w:val="32"/>
        </w:rPr>
      </w:pPr>
    </w:p>
    <w:p w14:paraId="4B8EFC62" w14:textId="71223696" w:rsidR="00EB4D1C" w:rsidRDefault="00EB4D1C">
      <w:pPr>
        <w:spacing w:after="160" w:line="259" w:lineRule="auto"/>
        <w:rPr>
          <w:sz w:val="32"/>
          <w:szCs w:val="32"/>
        </w:rPr>
      </w:pPr>
      <w:r>
        <w:rPr>
          <w:sz w:val="32"/>
          <w:szCs w:val="32"/>
        </w:rPr>
        <w:br w:type="page"/>
      </w:r>
    </w:p>
    <w:p w14:paraId="56104514" w14:textId="3B28657F" w:rsidR="00EB4D1C" w:rsidRPr="00EB4D1C" w:rsidRDefault="00D0009E" w:rsidP="00EB4D1C">
      <w:pPr>
        <w:pStyle w:val="Heading2"/>
        <w:numPr>
          <w:ilvl w:val="0"/>
          <w:numId w:val="0"/>
        </w:numPr>
        <w:ind w:left="360" w:hanging="360"/>
        <w:rPr>
          <w:sz w:val="32"/>
          <w:szCs w:val="32"/>
        </w:rPr>
      </w:pPr>
      <w:bookmarkStart w:id="9" w:name="_Toc203046123"/>
      <w:r w:rsidRPr="00EB4D1C">
        <w:rPr>
          <w:sz w:val="32"/>
          <w:szCs w:val="32"/>
        </w:rPr>
        <w:lastRenderedPageBreak/>
        <w:t xml:space="preserve">Part Two: </w:t>
      </w:r>
      <w:r w:rsidR="00CE05EC" w:rsidRPr="00EB4D1C">
        <w:rPr>
          <w:sz w:val="32"/>
          <w:szCs w:val="32"/>
        </w:rPr>
        <w:t xml:space="preserve">Roles and </w:t>
      </w:r>
      <w:r w:rsidR="00EB4D1C" w:rsidRPr="00EB4D1C">
        <w:rPr>
          <w:sz w:val="32"/>
          <w:szCs w:val="32"/>
        </w:rPr>
        <w:t>responsibilities</w:t>
      </w:r>
      <w:bookmarkEnd w:id="9"/>
    </w:p>
    <w:p w14:paraId="52C8833B" w14:textId="77777777" w:rsidR="00EB4D1C" w:rsidRPr="00EB4D1C" w:rsidRDefault="00EB4D1C" w:rsidP="00EB4D1C"/>
    <w:p w14:paraId="2A4F110B" w14:textId="7BD23E0F" w:rsidR="00EB4D1C" w:rsidRPr="00EB4D1C" w:rsidRDefault="00EB4D1C" w:rsidP="00EB4D1C">
      <w:pPr>
        <w:pStyle w:val="Heading2"/>
      </w:pPr>
      <w:bookmarkStart w:id="10" w:name="_Toc203046124"/>
      <w:r>
        <w:t>Role of the Practice Educator</w:t>
      </w:r>
      <w:bookmarkEnd w:id="10"/>
    </w:p>
    <w:p w14:paraId="71CFEA6D" w14:textId="66098ABF" w:rsidR="00CE05EC" w:rsidRDefault="00CE05EC" w:rsidP="00CE05EC">
      <w:pPr>
        <w:rPr>
          <w:rFonts w:eastAsia="Times New Roman" w:cs="Arial"/>
          <w:color w:val="000000"/>
          <w:szCs w:val="24"/>
        </w:rPr>
      </w:pPr>
      <w:r>
        <w:rPr>
          <w:rFonts w:eastAsia="Times New Roman" w:cs="Arial"/>
          <w:color w:val="000000"/>
          <w:szCs w:val="24"/>
        </w:rPr>
        <w:t xml:space="preserve">The PE1 or 2 in training takes day-to-day responsibility for the </w:t>
      </w:r>
      <w:r w:rsidR="007E0531">
        <w:rPr>
          <w:rFonts w:eastAsia="Times New Roman" w:cs="Arial"/>
          <w:color w:val="000000"/>
          <w:szCs w:val="24"/>
        </w:rPr>
        <w:t>apprentice</w:t>
      </w:r>
      <w:r>
        <w:rPr>
          <w:rFonts w:eastAsia="Times New Roman" w:cs="Arial"/>
          <w:color w:val="000000"/>
          <w:szCs w:val="24"/>
        </w:rPr>
        <w:t xml:space="preserve"> and is required to:</w:t>
      </w:r>
    </w:p>
    <w:p w14:paraId="506156D3" w14:textId="77777777" w:rsidR="00CE05EC" w:rsidRDefault="00CE05EC" w:rsidP="00CE05EC">
      <w:pPr>
        <w:rPr>
          <w:rFonts w:eastAsia="Times New Roman" w:cs="Arial"/>
          <w:color w:val="000000"/>
          <w:szCs w:val="24"/>
        </w:rPr>
      </w:pPr>
    </w:p>
    <w:p w14:paraId="414CC6FA" w14:textId="444FDA22" w:rsidR="00CE05EC" w:rsidRDefault="00CE05EC" w:rsidP="00CE05EC">
      <w:pPr>
        <w:numPr>
          <w:ilvl w:val="0"/>
          <w:numId w:val="10"/>
        </w:numPr>
        <w:suppressAutoHyphens/>
        <w:autoSpaceDN w:val="0"/>
        <w:textAlignment w:val="baseline"/>
        <w:rPr>
          <w:rFonts w:eastAsia="Times New Roman" w:cs="Arial"/>
          <w:color w:val="000000"/>
          <w:szCs w:val="24"/>
        </w:rPr>
      </w:pPr>
      <w:r>
        <w:rPr>
          <w:rFonts w:eastAsia="Times New Roman" w:cs="Arial"/>
          <w:color w:val="000000"/>
          <w:szCs w:val="24"/>
        </w:rPr>
        <w:t xml:space="preserve">provide clear learning experiences for the </w:t>
      </w:r>
      <w:r w:rsidR="007E0531">
        <w:rPr>
          <w:rFonts w:eastAsia="Times New Roman" w:cs="Arial"/>
          <w:color w:val="000000"/>
          <w:szCs w:val="24"/>
        </w:rPr>
        <w:t>apprentice</w:t>
      </w:r>
      <w:r>
        <w:rPr>
          <w:rFonts w:eastAsia="Times New Roman" w:cs="Arial"/>
          <w:color w:val="000000"/>
          <w:szCs w:val="24"/>
        </w:rPr>
        <w:t xml:space="preserve"> in placement</w:t>
      </w:r>
    </w:p>
    <w:p w14:paraId="397A34FF" w14:textId="77777777" w:rsidR="00CE05EC" w:rsidRDefault="00CE05EC" w:rsidP="00CE05EC">
      <w:pPr>
        <w:numPr>
          <w:ilvl w:val="0"/>
          <w:numId w:val="10"/>
        </w:numPr>
        <w:suppressAutoHyphens/>
        <w:autoSpaceDN w:val="0"/>
        <w:textAlignment w:val="baseline"/>
        <w:rPr>
          <w:rFonts w:eastAsia="Times New Roman" w:cs="Arial"/>
          <w:color w:val="000000"/>
          <w:szCs w:val="24"/>
        </w:rPr>
      </w:pPr>
    </w:p>
    <w:p w14:paraId="204FDBC0" w14:textId="77777777" w:rsidR="00CE05EC" w:rsidRDefault="00CE05EC" w:rsidP="00CE05EC">
      <w:pPr>
        <w:numPr>
          <w:ilvl w:val="0"/>
          <w:numId w:val="10"/>
        </w:numPr>
        <w:suppressAutoHyphens/>
        <w:autoSpaceDN w:val="0"/>
        <w:textAlignment w:val="baseline"/>
        <w:rPr>
          <w:rFonts w:eastAsia="Times New Roman" w:cs="Arial"/>
          <w:color w:val="000000"/>
          <w:szCs w:val="24"/>
        </w:rPr>
      </w:pPr>
      <w:r>
        <w:rPr>
          <w:rFonts w:eastAsia="Times New Roman" w:cs="Arial"/>
          <w:color w:val="000000"/>
          <w:szCs w:val="24"/>
        </w:rPr>
        <w:t>offer 1.5 hours’ supervision per week, underpinned by theory, reflection and values as appropriate</w:t>
      </w:r>
    </w:p>
    <w:p w14:paraId="32AE28AC" w14:textId="77777777" w:rsidR="00CE05EC" w:rsidRDefault="00CE05EC" w:rsidP="00CE05EC">
      <w:pPr>
        <w:numPr>
          <w:ilvl w:val="0"/>
          <w:numId w:val="10"/>
        </w:numPr>
        <w:suppressAutoHyphens/>
        <w:autoSpaceDN w:val="0"/>
        <w:textAlignment w:val="baseline"/>
        <w:rPr>
          <w:rFonts w:eastAsia="Times New Roman" w:cs="Arial"/>
          <w:color w:val="000000"/>
          <w:szCs w:val="24"/>
        </w:rPr>
      </w:pPr>
      <w:r>
        <w:rPr>
          <w:rFonts w:eastAsia="Times New Roman" w:cs="Arial"/>
          <w:color w:val="000000"/>
          <w:szCs w:val="24"/>
        </w:rPr>
        <w:t xml:space="preserve">attend </w:t>
      </w:r>
      <w:r w:rsidRPr="00405491">
        <w:rPr>
          <w:rFonts w:eastAsia="Times New Roman" w:cs="Arial"/>
          <w:szCs w:val="24"/>
        </w:rPr>
        <w:t>introductory</w:t>
      </w:r>
      <w:r>
        <w:rPr>
          <w:rFonts w:eastAsia="Times New Roman" w:cs="Arial"/>
          <w:color w:val="000000"/>
          <w:szCs w:val="24"/>
        </w:rPr>
        <w:t>, interim and action plan meetings</w:t>
      </w:r>
    </w:p>
    <w:p w14:paraId="5E5B12BE" w14:textId="55FE4AEC" w:rsidR="00CE05EC" w:rsidRDefault="00CE05EC" w:rsidP="00CE05EC">
      <w:pPr>
        <w:numPr>
          <w:ilvl w:val="0"/>
          <w:numId w:val="10"/>
        </w:numPr>
        <w:suppressAutoHyphens/>
        <w:autoSpaceDN w:val="0"/>
        <w:textAlignment w:val="baseline"/>
        <w:rPr>
          <w:rFonts w:eastAsia="Times New Roman" w:cs="Arial"/>
          <w:color w:val="000000"/>
          <w:szCs w:val="24"/>
        </w:rPr>
      </w:pPr>
      <w:r>
        <w:rPr>
          <w:rFonts w:eastAsia="Times New Roman" w:cs="Arial"/>
          <w:color w:val="000000"/>
          <w:szCs w:val="24"/>
        </w:rPr>
        <w:t xml:space="preserve">discuss with PE2 Mentor the </w:t>
      </w:r>
      <w:r w:rsidR="007E0531">
        <w:rPr>
          <w:rFonts w:eastAsia="Times New Roman" w:cs="Arial"/>
          <w:color w:val="000000"/>
          <w:szCs w:val="24"/>
        </w:rPr>
        <w:t>apprentice</w:t>
      </w:r>
      <w:r>
        <w:rPr>
          <w:rFonts w:eastAsia="Times New Roman" w:cs="Arial"/>
          <w:color w:val="000000"/>
          <w:szCs w:val="24"/>
        </w:rPr>
        <w:t>’s progress</w:t>
      </w:r>
    </w:p>
    <w:p w14:paraId="66EAEF11" w14:textId="77777777" w:rsidR="00CE05EC" w:rsidRDefault="00CE05EC" w:rsidP="00CE05EC">
      <w:pPr>
        <w:numPr>
          <w:ilvl w:val="0"/>
          <w:numId w:val="10"/>
        </w:numPr>
        <w:suppressAutoHyphens/>
        <w:autoSpaceDN w:val="0"/>
        <w:textAlignment w:val="baseline"/>
        <w:rPr>
          <w:rFonts w:eastAsia="Times New Roman" w:cs="Arial"/>
          <w:color w:val="000000"/>
          <w:szCs w:val="24"/>
        </w:rPr>
      </w:pPr>
      <w:r>
        <w:rPr>
          <w:rFonts w:eastAsia="Times New Roman" w:cs="Arial"/>
          <w:color w:val="000000"/>
          <w:szCs w:val="24"/>
        </w:rPr>
        <w:t>discuss case management with manager</w:t>
      </w:r>
    </w:p>
    <w:p w14:paraId="5DE25C88" w14:textId="77777777" w:rsidR="00CE05EC" w:rsidRDefault="00CE05EC" w:rsidP="00CE05EC">
      <w:pPr>
        <w:numPr>
          <w:ilvl w:val="0"/>
          <w:numId w:val="10"/>
        </w:numPr>
        <w:suppressAutoHyphens/>
        <w:autoSpaceDN w:val="0"/>
        <w:textAlignment w:val="baseline"/>
        <w:rPr>
          <w:rFonts w:eastAsia="Times New Roman" w:cs="Arial"/>
          <w:color w:val="000000"/>
          <w:szCs w:val="24"/>
        </w:rPr>
      </w:pPr>
      <w:r>
        <w:rPr>
          <w:rFonts w:eastAsia="Times New Roman" w:cs="Arial"/>
          <w:color w:val="000000"/>
          <w:szCs w:val="24"/>
        </w:rPr>
        <w:t>write the Interim and Final Report</w:t>
      </w:r>
    </w:p>
    <w:p w14:paraId="5004A2D3" w14:textId="1C06A379" w:rsidR="00CE05EC" w:rsidRPr="00FA27B6" w:rsidRDefault="00CE05EC" w:rsidP="00CE05EC">
      <w:pPr>
        <w:numPr>
          <w:ilvl w:val="0"/>
          <w:numId w:val="10"/>
        </w:numPr>
        <w:suppressAutoHyphens/>
        <w:autoSpaceDN w:val="0"/>
        <w:textAlignment w:val="baseline"/>
        <w:rPr>
          <w:rFonts w:eastAsia="Times New Roman" w:cs="Arial"/>
          <w:color w:val="000000"/>
          <w:szCs w:val="24"/>
        </w:rPr>
      </w:pPr>
      <w:r w:rsidRPr="00FA27B6">
        <w:rPr>
          <w:rFonts w:eastAsia="Times New Roman" w:cs="Arial"/>
          <w:color w:val="000000"/>
          <w:szCs w:val="24"/>
        </w:rPr>
        <w:t xml:space="preserve">undertake two direct observations </w:t>
      </w:r>
      <w:r>
        <w:rPr>
          <w:rFonts w:eastAsia="Times New Roman" w:cs="Arial"/>
          <w:color w:val="000000"/>
          <w:szCs w:val="24"/>
        </w:rPr>
        <w:t xml:space="preserve">and </w:t>
      </w:r>
      <w:r w:rsidRPr="00FA27B6">
        <w:rPr>
          <w:rFonts w:eastAsia="Times New Roman" w:cs="Arial"/>
          <w:color w:val="000000"/>
          <w:szCs w:val="24"/>
        </w:rPr>
        <w:t xml:space="preserve">provide timely constructive feedback to the </w:t>
      </w:r>
      <w:r w:rsidR="007E0531">
        <w:rPr>
          <w:rFonts w:eastAsia="Times New Roman" w:cs="Arial"/>
          <w:color w:val="000000"/>
          <w:szCs w:val="24"/>
        </w:rPr>
        <w:t>apprentice</w:t>
      </w:r>
    </w:p>
    <w:p w14:paraId="5CE75530" w14:textId="77777777" w:rsidR="00CE05EC" w:rsidRDefault="00CE05EC" w:rsidP="00CE05EC">
      <w:pPr>
        <w:numPr>
          <w:ilvl w:val="0"/>
          <w:numId w:val="10"/>
        </w:numPr>
        <w:suppressAutoHyphens/>
        <w:autoSpaceDN w:val="0"/>
        <w:textAlignment w:val="baseline"/>
        <w:rPr>
          <w:rFonts w:eastAsia="Times New Roman" w:cs="Arial"/>
          <w:color w:val="000000"/>
          <w:szCs w:val="24"/>
        </w:rPr>
      </w:pPr>
      <w:r>
        <w:rPr>
          <w:rFonts w:eastAsia="Times New Roman" w:cs="Arial"/>
          <w:color w:val="000000"/>
          <w:szCs w:val="24"/>
        </w:rPr>
        <w:t>gather service user feedback.</w:t>
      </w:r>
    </w:p>
    <w:p w14:paraId="31BBF8CA" w14:textId="77777777" w:rsidR="00CE05EC" w:rsidRDefault="00CE05EC" w:rsidP="00CE05EC"/>
    <w:p w14:paraId="13443BDF" w14:textId="77777777" w:rsidR="00CE05EC" w:rsidRDefault="00CE05EC" w:rsidP="00CE05EC">
      <w:pPr>
        <w:spacing w:after="120"/>
        <w:rPr>
          <w:rFonts w:cs="Arial"/>
          <w:szCs w:val="24"/>
        </w:rPr>
      </w:pPr>
      <w:r>
        <w:t>Supervision records should include:</w:t>
      </w:r>
    </w:p>
    <w:p w14:paraId="3BB98F5C" w14:textId="77777777" w:rsidR="00CE05EC" w:rsidRDefault="00CE05EC" w:rsidP="00CE05EC">
      <w:pPr>
        <w:numPr>
          <w:ilvl w:val="0"/>
          <w:numId w:val="29"/>
        </w:numPr>
        <w:spacing w:after="60"/>
        <w:ind w:left="357" w:hanging="357"/>
        <w:rPr>
          <w:rFonts w:ascii="Calibri" w:hAnsi="Calibri" w:cs="Calibri"/>
          <w:sz w:val="22"/>
        </w:rPr>
      </w:pPr>
      <w:r>
        <w:t>Date, venue, time and length of session</w:t>
      </w:r>
    </w:p>
    <w:p w14:paraId="58BDA2D9" w14:textId="77777777" w:rsidR="00CE05EC" w:rsidRDefault="00CE05EC" w:rsidP="00CE05EC">
      <w:pPr>
        <w:numPr>
          <w:ilvl w:val="0"/>
          <w:numId w:val="29"/>
        </w:numPr>
        <w:spacing w:after="60"/>
        <w:ind w:left="357" w:hanging="357"/>
      </w:pPr>
      <w:r>
        <w:t>Confirmation of the agenda</w:t>
      </w:r>
    </w:p>
    <w:p w14:paraId="7E1D4448" w14:textId="77777777" w:rsidR="00CE05EC" w:rsidRDefault="00CE05EC" w:rsidP="00CE05EC">
      <w:pPr>
        <w:numPr>
          <w:ilvl w:val="0"/>
          <w:numId w:val="29"/>
        </w:numPr>
        <w:spacing w:after="60"/>
        <w:ind w:left="357" w:hanging="357"/>
      </w:pPr>
      <w:r>
        <w:t>Review of work previously agreed</w:t>
      </w:r>
    </w:p>
    <w:p w14:paraId="43D17C1C" w14:textId="77777777" w:rsidR="00CE05EC" w:rsidRDefault="00CE05EC" w:rsidP="00CE05EC">
      <w:pPr>
        <w:numPr>
          <w:ilvl w:val="0"/>
          <w:numId w:val="29"/>
        </w:numPr>
        <w:spacing w:after="60"/>
        <w:ind w:left="357" w:hanging="357"/>
      </w:pPr>
      <w:r>
        <w:t>Service users seen / tasks / visits or project work undertaken</w:t>
      </w:r>
    </w:p>
    <w:p w14:paraId="5693250C" w14:textId="0E84441A" w:rsidR="00CE05EC" w:rsidRDefault="00CE05EC" w:rsidP="00CE05EC">
      <w:pPr>
        <w:numPr>
          <w:ilvl w:val="0"/>
          <w:numId w:val="29"/>
        </w:numPr>
        <w:spacing w:after="60"/>
        <w:ind w:left="357" w:hanging="357"/>
      </w:pPr>
      <w:r>
        <w:t xml:space="preserve">Review of </w:t>
      </w:r>
      <w:r w:rsidR="007E0531">
        <w:t>apprentice</w:t>
      </w:r>
      <w:r>
        <w:t xml:space="preserve">'s Reflective Blog entries and work for </w:t>
      </w:r>
      <w:proofErr w:type="spellStart"/>
      <w:r>
        <w:t>PebblePad</w:t>
      </w:r>
      <w:proofErr w:type="spellEnd"/>
      <w:r>
        <w:t xml:space="preserve"> </w:t>
      </w:r>
    </w:p>
    <w:p w14:paraId="66012642" w14:textId="2F70046D" w:rsidR="00CE05EC" w:rsidRDefault="00CE05EC" w:rsidP="00CE05EC">
      <w:pPr>
        <w:numPr>
          <w:ilvl w:val="0"/>
          <w:numId w:val="29"/>
        </w:numPr>
        <w:spacing w:after="60"/>
      </w:pPr>
      <w:r>
        <w:t xml:space="preserve">Detailed discussion of aspects of the </w:t>
      </w:r>
      <w:r w:rsidR="007E0531">
        <w:t>apprentice</w:t>
      </w:r>
      <w:r>
        <w:t>'s work, for example assessments and case records</w:t>
      </w:r>
    </w:p>
    <w:p w14:paraId="55259734" w14:textId="77777777" w:rsidR="00CE05EC" w:rsidRDefault="00CE05EC" w:rsidP="00CE05EC">
      <w:pPr>
        <w:numPr>
          <w:ilvl w:val="0"/>
          <w:numId w:val="29"/>
        </w:numPr>
        <w:spacing w:after="60"/>
      </w:pPr>
      <w:r>
        <w:t xml:space="preserve">Evidence of progress against the domains of the PCF </w:t>
      </w:r>
    </w:p>
    <w:p w14:paraId="1E268EF1" w14:textId="77777777" w:rsidR="00CE05EC" w:rsidRDefault="00CE05EC" w:rsidP="00CE05EC">
      <w:pPr>
        <w:numPr>
          <w:ilvl w:val="0"/>
          <w:numId w:val="29"/>
        </w:numPr>
        <w:spacing w:after="60"/>
      </w:pPr>
      <w:r>
        <w:t>Discussion about the application of theory to practice and relevant values issues and ethical dilemmas</w:t>
      </w:r>
    </w:p>
    <w:p w14:paraId="4846805A" w14:textId="77777777" w:rsidR="00CE05EC" w:rsidRDefault="00CE05EC" w:rsidP="00CE05EC">
      <w:pPr>
        <w:numPr>
          <w:ilvl w:val="0"/>
          <w:numId w:val="29"/>
        </w:numPr>
        <w:spacing w:after="60"/>
      </w:pPr>
      <w:r>
        <w:t>Actions agreed to be reviewed at next supervision and date for next session confirmed</w:t>
      </w:r>
    </w:p>
    <w:p w14:paraId="53B6DD80" w14:textId="33619D73" w:rsidR="00CE05EC" w:rsidRDefault="00CE05EC" w:rsidP="00CE05EC">
      <w:pPr>
        <w:spacing w:after="120"/>
        <w:rPr>
          <w:i/>
          <w:iCs/>
        </w:rPr>
      </w:pPr>
      <w:r>
        <w:t xml:space="preserve">Each </w:t>
      </w:r>
      <w:r w:rsidR="007E0531">
        <w:t>apprentice</w:t>
      </w:r>
      <w:r>
        <w:t xml:space="preserve"> is different and will arrive at the placement setting with varying levels of competence and experience.  Early planning, close observation and supervision of the </w:t>
      </w:r>
      <w:r w:rsidR="007E0531">
        <w:t>apprentice</w:t>
      </w:r>
      <w:r>
        <w:t xml:space="preserve"> will allow the PE to assess the </w:t>
      </w:r>
      <w:r w:rsidR="007E0531">
        <w:t>apprentice</w:t>
      </w:r>
      <w:r>
        <w:t xml:space="preserve">'s current level of ability in practice and to identify learning opportunities which will help in the development of practice.  </w:t>
      </w:r>
      <w:r>
        <w:rPr>
          <w:i/>
          <w:iCs/>
        </w:rPr>
        <w:t xml:space="preserve">It is as important to challenge a more experienced </w:t>
      </w:r>
      <w:r w:rsidR="007E0531">
        <w:rPr>
          <w:i/>
          <w:iCs/>
        </w:rPr>
        <w:t>apprentice</w:t>
      </w:r>
      <w:r>
        <w:rPr>
          <w:i/>
          <w:iCs/>
        </w:rPr>
        <w:t xml:space="preserve"> as it is to provide appropriate support to a more inexperienced </w:t>
      </w:r>
      <w:r w:rsidR="007E0531">
        <w:rPr>
          <w:i/>
          <w:iCs/>
        </w:rPr>
        <w:t>apprentice</w:t>
      </w:r>
      <w:r>
        <w:rPr>
          <w:i/>
          <w:iCs/>
        </w:rPr>
        <w:t xml:space="preserve">.    </w:t>
      </w:r>
    </w:p>
    <w:p w14:paraId="295C6B6A" w14:textId="77777777" w:rsidR="00CE05EC" w:rsidRDefault="00CE05EC" w:rsidP="00CE05EC">
      <w:pPr>
        <w:spacing w:after="120"/>
        <w:rPr>
          <w:i/>
          <w:iCs/>
        </w:rPr>
      </w:pPr>
      <w:r>
        <w:rPr>
          <w:i/>
          <w:iCs/>
        </w:rPr>
        <w:t xml:space="preserve">The supervision may be recorded using the organisation’s own recording methods. </w:t>
      </w:r>
    </w:p>
    <w:p w14:paraId="59919B45" w14:textId="77777777" w:rsidR="00CE05EC" w:rsidRDefault="00CE05EC" w:rsidP="00CE05EC">
      <w:pPr>
        <w:spacing w:after="120"/>
        <w:rPr>
          <w:i/>
          <w:iCs/>
        </w:rPr>
      </w:pPr>
    </w:p>
    <w:p w14:paraId="41FE9722" w14:textId="77777777" w:rsidR="00CE05EC" w:rsidRPr="000146A8" w:rsidRDefault="00CE05EC" w:rsidP="00CE05EC">
      <w:pPr>
        <w:rPr>
          <w:rFonts w:ascii="Calibri" w:hAnsi="Calibri"/>
          <w:b/>
          <w:bCs/>
          <w:sz w:val="22"/>
        </w:rPr>
      </w:pPr>
      <w:r w:rsidRPr="000146A8">
        <w:rPr>
          <w:b/>
          <w:bCs/>
        </w:rPr>
        <w:t>If you are unavailable for anything over five placement days, be that of a planned or unplanned nature, it is your responsibility to ensure that the university tutor is informed of this fact.</w:t>
      </w:r>
    </w:p>
    <w:p w14:paraId="5EF8D0DC" w14:textId="77777777" w:rsidR="00CE05EC" w:rsidRPr="000146A8" w:rsidRDefault="00CE05EC" w:rsidP="00CE05EC">
      <w:pPr>
        <w:spacing w:after="120"/>
      </w:pPr>
    </w:p>
    <w:p w14:paraId="0A717C24" w14:textId="77777777" w:rsidR="00CE05EC" w:rsidRPr="0047328F" w:rsidRDefault="00CE05EC" w:rsidP="00CE05EC"/>
    <w:p w14:paraId="3EB419FD" w14:textId="67A598F1" w:rsidR="00CE05EC" w:rsidRDefault="00CE05EC" w:rsidP="00A52877">
      <w:pPr>
        <w:pStyle w:val="Heading2"/>
      </w:pPr>
      <w:bookmarkStart w:id="11" w:name="_Toc203046125"/>
      <w:r w:rsidRPr="00CB4991">
        <w:t>Role o</w:t>
      </w:r>
      <w:r>
        <w:t>f t</w:t>
      </w:r>
      <w:r w:rsidRPr="00CB4991">
        <w:t>he P</w:t>
      </w:r>
      <w:r>
        <w:t>E2</w:t>
      </w:r>
      <w:r w:rsidRPr="00CB4991">
        <w:t xml:space="preserve"> Mentor</w:t>
      </w:r>
      <w:bookmarkEnd w:id="11"/>
    </w:p>
    <w:p w14:paraId="1E55DF7F" w14:textId="77777777" w:rsidR="00CE05EC" w:rsidRDefault="00CE05EC" w:rsidP="00CE05EC">
      <w:pPr>
        <w:rPr>
          <w:b/>
        </w:rPr>
      </w:pPr>
    </w:p>
    <w:p w14:paraId="5F6BC3C8" w14:textId="77777777" w:rsidR="00CE05EC" w:rsidRPr="008859FE" w:rsidRDefault="00CE05EC" w:rsidP="00CE05EC">
      <w:pPr>
        <w:spacing w:after="240" w:line="276" w:lineRule="auto"/>
        <w:rPr>
          <w:rFonts w:eastAsia="Times New Roman" w:cs="Arial"/>
          <w:kern w:val="3"/>
          <w:szCs w:val="24"/>
        </w:rPr>
      </w:pPr>
      <w:r>
        <w:rPr>
          <w:rFonts w:eastAsia="Times New Roman" w:cs="Arial"/>
          <w:color w:val="000000"/>
          <w:szCs w:val="24"/>
        </w:rPr>
        <w:t xml:space="preserve">The PE1 or 2 in training will be supported by a </w:t>
      </w:r>
      <w:r w:rsidRPr="00B433F9">
        <w:rPr>
          <w:rFonts w:eastAsia="Times New Roman" w:cs="Arial"/>
          <w:i/>
          <w:kern w:val="3"/>
          <w:szCs w:val="24"/>
        </w:rPr>
        <w:t xml:space="preserve">PE2 </w:t>
      </w:r>
      <w:r>
        <w:rPr>
          <w:rFonts w:eastAsia="Times New Roman" w:cs="Arial"/>
          <w:i/>
          <w:kern w:val="3"/>
          <w:szCs w:val="24"/>
        </w:rPr>
        <w:t>M</w:t>
      </w:r>
      <w:r w:rsidRPr="00B433F9">
        <w:rPr>
          <w:rFonts w:eastAsia="Times New Roman" w:cs="Arial"/>
          <w:i/>
          <w:kern w:val="3"/>
          <w:szCs w:val="24"/>
        </w:rPr>
        <w:t>entor</w:t>
      </w:r>
      <w:r>
        <w:rPr>
          <w:rFonts w:eastAsia="Times New Roman" w:cs="Arial"/>
          <w:kern w:val="3"/>
          <w:szCs w:val="24"/>
        </w:rPr>
        <w:t xml:space="preserve"> who</w:t>
      </w:r>
      <w:r w:rsidRPr="008859FE">
        <w:rPr>
          <w:rFonts w:eastAsia="Times New Roman" w:cs="Arial"/>
          <w:kern w:val="3"/>
          <w:szCs w:val="24"/>
        </w:rPr>
        <w:t xml:space="preserve"> must be a </w:t>
      </w:r>
      <w:r>
        <w:rPr>
          <w:rFonts w:eastAsia="Times New Roman" w:cs="Arial"/>
          <w:kern w:val="3"/>
          <w:szCs w:val="24"/>
        </w:rPr>
        <w:t>registered</w:t>
      </w:r>
      <w:r w:rsidRPr="008859FE">
        <w:rPr>
          <w:rFonts w:eastAsia="Times New Roman" w:cs="Arial"/>
          <w:kern w:val="3"/>
          <w:szCs w:val="24"/>
        </w:rPr>
        <w:t xml:space="preserve"> social worker and qualified PE2. Their responsibilities include: </w:t>
      </w:r>
    </w:p>
    <w:p w14:paraId="4442B5C9" w14:textId="77777777" w:rsidR="00CE05EC" w:rsidRPr="008859FE" w:rsidRDefault="00CE05EC" w:rsidP="00CE05EC">
      <w:pPr>
        <w:numPr>
          <w:ilvl w:val="0"/>
          <w:numId w:val="22"/>
        </w:numPr>
        <w:suppressAutoHyphens/>
        <w:autoSpaceDN w:val="0"/>
        <w:spacing w:line="360" w:lineRule="auto"/>
        <w:textAlignment w:val="baseline"/>
        <w:rPr>
          <w:rFonts w:eastAsia="Times New Roman" w:cs="Arial"/>
          <w:kern w:val="3"/>
          <w:szCs w:val="24"/>
        </w:rPr>
      </w:pPr>
      <w:r w:rsidRPr="008859FE">
        <w:rPr>
          <w:rFonts w:eastAsia="Times New Roman" w:cs="Arial"/>
          <w:kern w:val="3"/>
          <w:szCs w:val="24"/>
        </w:rPr>
        <w:t xml:space="preserve">To attend the PLA, interim and action plan (where appropriate) meetings </w:t>
      </w:r>
    </w:p>
    <w:p w14:paraId="4E44A999" w14:textId="77777777" w:rsidR="00CE05EC" w:rsidRPr="008859FE" w:rsidRDefault="00CE05EC" w:rsidP="00CE05EC">
      <w:pPr>
        <w:numPr>
          <w:ilvl w:val="0"/>
          <w:numId w:val="22"/>
        </w:numPr>
        <w:suppressAutoHyphens/>
        <w:autoSpaceDN w:val="0"/>
        <w:spacing w:line="360" w:lineRule="auto"/>
        <w:textAlignment w:val="baseline"/>
        <w:rPr>
          <w:rFonts w:eastAsia="Times New Roman" w:cs="Arial"/>
          <w:kern w:val="3"/>
          <w:szCs w:val="24"/>
        </w:rPr>
      </w:pPr>
      <w:r w:rsidRPr="008859FE">
        <w:rPr>
          <w:rFonts w:eastAsia="Times New Roman" w:cs="Arial"/>
          <w:kern w:val="3"/>
          <w:szCs w:val="24"/>
        </w:rPr>
        <w:t>To provide regular and ongoing mentoring support to the PE in training</w:t>
      </w:r>
    </w:p>
    <w:p w14:paraId="3B2B3AA8" w14:textId="282E604D" w:rsidR="00CE05EC" w:rsidRPr="008859FE" w:rsidRDefault="00CE05EC" w:rsidP="00CE05EC">
      <w:pPr>
        <w:numPr>
          <w:ilvl w:val="0"/>
          <w:numId w:val="22"/>
        </w:numPr>
        <w:suppressAutoHyphens/>
        <w:autoSpaceDN w:val="0"/>
        <w:spacing w:line="360" w:lineRule="auto"/>
        <w:textAlignment w:val="baseline"/>
        <w:rPr>
          <w:rFonts w:eastAsia="Times New Roman" w:cs="Arial"/>
          <w:kern w:val="3"/>
          <w:szCs w:val="24"/>
        </w:rPr>
      </w:pPr>
      <w:r w:rsidRPr="008859FE">
        <w:rPr>
          <w:rFonts w:eastAsia="Times New Roman" w:cs="Arial"/>
          <w:kern w:val="3"/>
          <w:szCs w:val="24"/>
        </w:rPr>
        <w:t xml:space="preserve">To quality assure PE in training’s support of </w:t>
      </w:r>
      <w:r w:rsidR="007E0531">
        <w:rPr>
          <w:rFonts w:eastAsia="Times New Roman" w:cs="Arial"/>
          <w:kern w:val="3"/>
          <w:szCs w:val="24"/>
        </w:rPr>
        <w:t>apprentice</w:t>
      </w:r>
      <w:r w:rsidRPr="008859FE">
        <w:rPr>
          <w:rFonts w:eastAsia="Times New Roman" w:cs="Arial"/>
          <w:kern w:val="3"/>
          <w:szCs w:val="24"/>
        </w:rPr>
        <w:t>, including monitoring of sufficient knowledge discussions, reflective analysis and value discussion in supervisi</w:t>
      </w:r>
      <w:r>
        <w:rPr>
          <w:rFonts w:eastAsia="Times New Roman" w:cs="Arial"/>
          <w:kern w:val="3"/>
          <w:szCs w:val="24"/>
        </w:rPr>
        <w:t xml:space="preserve">on of the </w:t>
      </w:r>
      <w:r w:rsidR="007E0531">
        <w:rPr>
          <w:rFonts w:eastAsia="Times New Roman" w:cs="Arial"/>
          <w:kern w:val="3"/>
          <w:szCs w:val="24"/>
        </w:rPr>
        <w:t>apprentice</w:t>
      </w:r>
      <w:r>
        <w:rPr>
          <w:rFonts w:eastAsia="Times New Roman" w:cs="Arial"/>
          <w:kern w:val="3"/>
          <w:szCs w:val="24"/>
        </w:rPr>
        <w:t xml:space="preserve"> and undertaking of administrative tasks such as direct observation and interi</w:t>
      </w:r>
      <w:r w:rsidRPr="008859FE">
        <w:rPr>
          <w:rFonts w:eastAsia="Times New Roman" w:cs="Arial"/>
          <w:kern w:val="3"/>
          <w:szCs w:val="24"/>
        </w:rPr>
        <w:t>m and final report provision.</w:t>
      </w:r>
    </w:p>
    <w:p w14:paraId="04762457" w14:textId="77777777" w:rsidR="00CE05EC" w:rsidRPr="008859FE" w:rsidRDefault="00CE05EC" w:rsidP="00CE05EC">
      <w:pPr>
        <w:numPr>
          <w:ilvl w:val="0"/>
          <w:numId w:val="22"/>
        </w:numPr>
        <w:suppressAutoHyphens/>
        <w:autoSpaceDN w:val="0"/>
        <w:spacing w:line="360" w:lineRule="auto"/>
        <w:textAlignment w:val="baseline"/>
        <w:rPr>
          <w:rFonts w:eastAsia="Times New Roman" w:cs="Arial"/>
          <w:kern w:val="3"/>
          <w:szCs w:val="24"/>
        </w:rPr>
      </w:pPr>
      <w:r w:rsidRPr="008859FE">
        <w:rPr>
          <w:rFonts w:eastAsia="Times New Roman" w:cs="Arial"/>
          <w:kern w:val="3"/>
          <w:szCs w:val="24"/>
        </w:rPr>
        <w:t>To give timely, constructive feedback to the PE in training</w:t>
      </w:r>
    </w:p>
    <w:p w14:paraId="435CC0E6" w14:textId="77777777" w:rsidR="00CE05EC" w:rsidRPr="008859FE" w:rsidRDefault="00CE05EC" w:rsidP="00CE05EC">
      <w:pPr>
        <w:numPr>
          <w:ilvl w:val="0"/>
          <w:numId w:val="22"/>
        </w:numPr>
        <w:suppressAutoHyphens/>
        <w:autoSpaceDN w:val="0"/>
        <w:spacing w:line="360" w:lineRule="auto"/>
        <w:textAlignment w:val="baseline"/>
        <w:rPr>
          <w:rFonts w:eastAsia="Times New Roman" w:cs="Arial"/>
          <w:kern w:val="3"/>
          <w:szCs w:val="24"/>
        </w:rPr>
      </w:pPr>
      <w:r w:rsidRPr="008859FE">
        <w:rPr>
          <w:rFonts w:eastAsia="Times New Roman" w:cs="Arial"/>
          <w:kern w:val="3"/>
          <w:szCs w:val="24"/>
        </w:rPr>
        <w:t>To provide support and advice to support the development of PE in training’s developmental needs in practice education</w:t>
      </w:r>
    </w:p>
    <w:p w14:paraId="5861003C" w14:textId="77777777" w:rsidR="00CE05EC" w:rsidRPr="008859FE" w:rsidRDefault="00CE05EC" w:rsidP="00CE05EC">
      <w:pPr>
        <w:numPr>
          <w:ilvl w:val="0"/>
          <w:numId w:val="22"/>
        </w:numPr>
        <w:suppressAutoHyphens/>
        <w:autoSpaceDN w:val="0"/>
        <w:spacing w:line="360" w:lineRule="auto"/>
        <w:textAlignment w:val="baseline"/>
        <w:rPr>
          <w:rFonts w:eastAsia="Times New Roman" w:cs="Arial"/>
          <w:kern w:val="3"/>
          <w:szCs w:val="24"/>
        </w:rPr>
      </w:pPr>
      <w:r w:rsidRPr="008859FE">
        <w:rPr>
          <w:rFonts w:eastAsia="Times New Roman" w:cs="Arial"/>
          <w:kern w:val="3"/>
          <w:szCs w:val="24"/>
        </w:rPr>
        <w:t>To share any concerns with PE in training’s manager</w:t>
      </w:r>
    </w:p>
    <w:p w14:paraId="1C52DEFB" w14:textId="7A0EFF39" w:rsidR="00CE05EC" w:rsidRPr="008859FE" w:rsidRDefault="00CE05EC" w:rsidP="00CE05EC">
      <w:pPr>
        <w:numPr>
          <w:ilvl w:val="0"/>
          <w:numId w:val="22"/>
        </w:numPr>
        <w:suppressAutoHyphens/>
        <w:autoSpaceDN w:val="0"/>
        <w:spacing w:line="360" w:lineRule="auto"/>
        <w:textAlignment w:val="baseline"/>
        <w:rPr>
          <w:rFonts w:eastAsia="Times New Roman" w:cs="Arial"/>
          <w:kern w:val="3"/>
          <w:szCs w:val="24"/>
        </w:rPr>
      </w:pPr>
      <w:r w:rsidRPr="008859FE">
        <w:rPr>
          <w:rFonts w:eastAsia="Times New Roman" w:cs="Arial"/>
          <w:kern w:val="3"/>
          <w:szCs w:val="24"/>
        </w:rPr>
        <w:t xml:space="preserve">To undertake one direct observation of the </w:t>
      </w:r>
      <w:r w:rsidR="007E0531">
        <w:rPr>
          <w:rFonts w:eastAsia="Times New Roman" w:cs="Arial"/>
          <w:kern w:val="3"/>
          <w:szCs w:val="24"/>
        </w:rPr>
        <w:t>apprentice</w:t>
      </w:r>
      <w:r w:rsidRPr="008859FE">
        <w:rPr>
          <w:rFonts w:eastAsia="Times New Roman" w:cs="Arial"/>
          <w:kern w:val="3"/>
          <w:szCs w:val="24"/>
        </w:rPr>
        <w:t>’s practice</w:t>
      </w:r>
    </w:p>
    <w:p w14:paraId="32410D37" w14:textId="4E376D6D" w:rsidR="00CE05EC" w:rsidRPr="008859FE" w:rsidRDefault="00CE05EC" w:rsidP="00CE05EC">
      <w:pPr>
        <w:numPr>
          <w:ilvl w:val="0"/>
          <w:numId w:val="22"/>
        </w:numPr>
        <w:suppressAutoHyphens/>
        <w:autoSpaceDN w:val="0"/>
        <w:spacing w:line="360" w:lineRule="auto"/>
        <w:textAlignment w:val="baseline"/>
        <w:rPr>
          <w:rFonts w:eastAsia="Times New Roman" w:cs="Arial"/>
          <w:kern w:val="3"/>
          <w:szCs w:val="24"/>
        </w:rPr>
      </w:pPr>
      <w:r w:rsidRPr="008859FE">
        <w:rPr>
          <w:rFonts w:eastAsia="Times New Roman" w:cs="Arial"/>
          <w:kern w:val="3"/>
          <w:szCs w:val="24"/>
        </w:rPr>
        <w:t xml:space="preserve">To directly observe (and complete proforma) the PE in training on one occasion leading a supervision session with a social work </w:t>
      </w:r>
      <w:r w:rsidR="007E0531">
        <w:rPr>
          <w:rFonts w:eastAsia="Times New Roman" w:cs="Arial"/>
          <w:kern w:val="3"/>
          <w:szCs w:val="24"/>
        </w:rPr>
        <w:t>apprentice</w:t>
      </w:r>
      <w:r w:rsidRPr="008859FE">
        <w:rPr>
          <w:rFonts w:eastAsia="Times New Roman" w:cs="Arial"/>
          <w:kern w:val="3"/>
          <w:szCs w:val="24"/>
        </w:rPr>
        <w:t xml:space="preserve"> </w:t>
      </w:r>
    </w:p>
    <w:p w14:paraId="04A4BC25" w14:textId="74304584" w:rsidR="00CE05EC" w:rsidRPr="008859FE" w:rsidRDefault="00CE05EC" w:rsidP="00CE05EC">
      <w:pPr>
        <w:numPr>
          <w:ilvl w:val="0"/>
          <w:numId w:val="22"/>
        </w:numPr>
        <w:suppressAutoHyphens/>
        <w:autoSpaceDN w:val="0"/>
        <w:spacing w:line="360" w:lineRule="auto"/>
        <w:textAlignment w:val="baseline"/>
        <w:rPr>
          <w:rFonts w:eastAsia="Times New Roman" w:cs="Arial"/>
          <w:kern w:val="3"/>
          <w:szCs w:val="24"/>
        </w:rPr>
      </w:pPr>
      <w:r w:rsidRPr="008859FE">
        <w:rPr>
          <w:rFonts w:eastAsia="Times New Roman" w:cs="Arial"/>
          <w:kern w:val="3"/>
          <w:szCs w:val="24"/>
        </w:rPr>
        <w:t xml:space="preserve">To confirm and sign off the </w:t>
      </w:r>
      <w:r w:rsidR="007E0531">
        <w:rPr>
          <w:rFonts w:eastAsia="Times New Roman" w:cs="Arial"/>
          <w:kern w:val="3"/>
          <w:szCs w:val="24"/>
        </w:rPr>
        <w:t>apprentice</w:t>
      </w:r>
      <w:r w:rsidRPr="008859FE">
        <w:rPr>
          <w:rFonts w:eastAsia="Times New Roman" w:cs="Arial"/>
          <w:kern w:val="3"/>
          <w:szCs w:val="24"/>
        </w:rPr>
        <w:t>’s Final Report which has been written by the PE in training</w:t>
      </w:r>
    </w:p>
    <w:p w14:paraId="3ED27DA8" w14:textId="77777777" w:rsidR="00CE05EC" w:rsidRPr="008859FE" w:rsidRDefault="00CE05EC" w:rsidP="00CE05EC">
      <w:pPr>
        <w:numPr>
          <w:ilvl w:val="0"/>
          <w:numId w:val="22"/>
        </w:numPr>
        <w:suppressAutoHyphens/>
        <w:autoSpaceDN w:val="0"/>
        <w:spacing w:line="360" w:lineRule="auto"/>
        <w:textAlignment w:val="baseline"/>
      </w:pPr>
      <w:r>
        <w:rPr>
          <w:rFonts w:eastAsia="Times New Roman" w:cs="Arial"/>
          <w:kern w:val="3"/>
          <w:szCs w:val="24"/>
        </w:rPr>
        <w:t xml:space="preserve"> </w:t>
      </w:r>
      <w:r w:rsidRPr="008859FE">
        <w:rPr>
          <w:rFonts w:eastAsia="Times New Roman" w:cs="Arial"/>
          <w:kern w:val="3"/>
          <w:szCs w:val="24"/>
        </w:rPr>
        <w:t>To read all paperwork provided by PE in training at end of placement. To make written recommendation of PE in training’s suitability to proceed to qualified PE 1 or 2 (as appropriate)</w:t>
      </w:r>
    </w:p>
    <w:p w14:paraId="2C2B61EF" w14:textId="77777777" w:rsidR="00CE05EC" w:rsidRPr="008859FE" w:rsidRDefault="00CE05EC" w:rsidP="00CE05EC">
      <w:pPr>
        <w:numPr>
          <w:ilvl w:val="0"/>
          <w:numId w:val="22"/>
        </w:numPr>
        <w:suppressAutoHyphens/>
        <w:autoSpaceDN w:val="0"/>
        <w:spacing w:line="360" w:lineRule="auto"/>
        <w:textAlignment w:val="baseline"/>
      </w:pPr>
      <w:r>
        <w:rPr>
          <w:rFonts w:eastAsia="Times New Roman" w:cs="Arial"/>
          <w:kern w:val="3"/>
          <w:szCs w:val="24"/>
        </w:rPr>
        <w:t xml:space="preserve"> I</w:t>
      </w:r>
      <w:r w:rsidRPr="008859FE">
        <w:rPr>
          <w:rFonts w:eastAsia="Times New Roman" w:cs="Arial"/>
          <w:kern w:val="3"/>
          <w:szCs w:val="24"/>
        </w:rPr>
        <w:t>n the absence of PE in training (</w:t>
      </w:r>
      <w:proofErr w:type="spellStart"/>
      <w:r w:rsidRPr="008859FE">
        <w:rPr>
          <w:rFonts w:eastAsia="Times New Roman" w:cs="Arial"/>
          <w:kern w:val="3"/>
          <w:szCs w:val="24"/>
        </w:rPr>
        <w:t>ie</w:t>
      </w:r>
      <w:proofErr w:type="spellEnd"/>
      <w:r w:rsidRPr="008859FE">
        <w:rPr>
          <w:rFonts w:eastAsia="Times New Roman" w:cs="Arial"/>
          <w:kern w:val="3"/>
          <w:szCs w:val="24"/>
        </w:rPr>
        <w:t xml:space="preserve"> short term illness or annual leave), to provide weekly supervision.</w:t>
      </w:r>
    </w:p>
    <w:p w14:paraId="1758E7BE" w14:textId="77777777" w:rsidR="00CE05EC" w:rsidRPr="00EB5EEE" w:rsidRDefault="00CE05EC" w:rsidP="00CE05EC">
      <w:pPr>
        <w:numPr>
          <w:ilvl w:val="0"/>
          <w:numId w:val="22"/>
        </w:numPr>
        <w:suppressAutoHyphens/>
        <w:autoSpaceDN w:val="0"/>
        <w:spacing w:line="360" w:lineRule="auto"/>
        <w:textAlignment w:val="baseline"/>
      </w:pPr>
      <w:r>
        <w:rPr>
          <w:rFonts w:eastAsia="Times New Roman" w:cs="Arial"/>
          <w:kern w:val="3"/>
          <w:szCs w:val="24"/>
        </w:rPr>
        <w:t xml:space="preserve"> </w:t>
      </w:r>
      <w:r w:rsidRPr="00B433F9">
        <w:rPr>
          <w:rFonts w:eastAsia="Times New Roman" w:cs="Arial"/>
          <w:kern w:val="3"/>
          <w:szCs w:val="24"/>
        </w:rPr>
        <w:t xml:space="preserve">If this is prolonged to undertake on role of PE in training. </w:t>
      </w:r>
      <w:r>
        <w:rPr>
          <w:rFonts w:eastAsia="Times New Roman" w:cs="Arial"/>
          <w:kern w:val="3"/>
          <w:szCs w:val="24"/>
        </w:rPr>
        <w:t>I</w:t>
      </w:r>
      <w:r w:rsidRPr="00B433F9">
        <w:rPr>
          <w:rFonts w:eastAsia="Times New Roman" w:cs="Arial"/>
          <w:kern w:val="3"/>
          <w:szCs w:val="24"/>
        </w:rPr>
        <w:t>f this is not viable to liaise with placement lead for replacement PE.</w:t>
      </w:r>
    </w:p>
    <w:p w14:paraId="48BF164D" w14:textId="77777777" w:rsidR="00CE05EC" w:rsidRPr="008859FE" w:rsidRDefault="00CE05EC" w:rsidP="00CE05EC">
      <w:pPr>
        <w:suppressAutoHyphens/>
        <w:autoSpaceDN w:val="0"/>
        <w:spacing w:line="360" w:lineRule="auto"/>
        <w:ind w:left="360"/>
        <w:textAlignment w:val="baseline"/>
      </w:pPr>
    </w:p>
    <w:p w14:paraId="65C75D3D" w14:textId="77777777" w:rsidR="00CE05EC" w:rsidRPr="00D439B1" w:rsidRDefault="00CE05EC" w:rsidP="00CE05EC"/>
    <w:p w14:paraId="2C50E220" w14:textId="41F0652E" w:rsidR="00CE05EC" w:rsidRDefault="00CE05EC" w:rsidP="00A52877">
      <w:pPr>
        <w:pStyle w:val="Heading2"/>
      </w:pPr>
      <w:bookmarkStart w:id="12" w:name="_Toc203046126"/>
      <w:r>
        <w:t>Responsibilities of the Off-Site Practice Educator (OSPE)</w:t>
      </w:r>
      <w:bookmarkEnd w:id="12"/>
    </w:p>
    <w:p w14:paraId="35FFADDB" w14:textId="77777777" w:rsidR="00CE05EC" w:rsidRDefault="00CE05EC" w:rsidP="00CE05EC">
      <w:bookmarkStart w:id="13" w:name="_Hlk74824718"/>
      <w:r>
        <w:t>Where the placement requires an off-site practice educator, their responsibilities are</w:t>
      </w:r>
    </w:p>
    <w:bookmarkEnd w:id="13"/>
    <w:p w14:paraId="2CBD884C" w14:textId="77777777" w:rsidR="00CE05EC" w:rsidRPr="00D439B1" w:rsidRDefault="00CE05EC" w:rsidP="00CE05EC"/>
    <w:p w14:paraId="7E228800" w14:textId="2BB38302" w:rsidR="00CE05EC" w:rsidRPr="000146A8" w:rsidRDefault="00CE05EC" w:rsidP="00CE05EC">
      <w:pPr>
        <w:pStyle w:val="ListParagraph"/>
        <w:numPr>
          <w:ilvl w:val="0"/>
          <w:numId w:val="37"/>
        </w:numPr>
        <w:spacing w:line="266" w:lineRule="auto"/>
        <w:contextualSpacing/>
        <w:rPr>
          <w:rFonts w:ascii="Arial" w:eastAsia="Times New Roman" w:hAnsi="Arial" w:cs="Arial"/>
        </w:rPr>
      </w:pPr>
      <w:r w:rsidRPr="000146A8">
        <w:rPr>
          <w:rFonts w:ascii="Arial" w:eastAsiaTheme="minorEastAsia" w:hAnsi="Arial" w:cs="Arial"/>
          <w:kern w:val="24"/>
        </w:rPr>
        <w:t xml:space="preserve">To provide theoretical and reflective learning experiences for the </w:t>
      </w:r>
      <w:r w:rsidR="007E0531">
        <w:rPr>
          <w:rFonts w:ascii="Arial" w:eastAsiaTheme="minorEastAsia" w:hAnsi="Arial" w:cs="Arial"/>
          <w:kern w:val="24"/>
        </w:rPr>
        <w:t>apprentice</w:t>
      </w:r>
      <w:r w:rsidRPr="000146A8">
        <w:rPr>
          <w:rFonts w:ascii="Arial" w:eastAsiaTheme="minorEastAsia" w:hAnsi="Arial" w:cs="Arial"/>
          <w:kern w:val="24"/>
        </w:rPr>
        <w:t xml:space="preserve"> in supervision</w:t>
      </w:r>
    </w:p>
    <w:p w14:paraId="0DC85147" w14:textId="77777777" w:rsidR="00CE05EC" w:rsidRPr="000146A8" w:rsidRDefault="00CE05EC" w:rsidP="00CE05EC">
      <w:pPr>
        <w:pStyle w:val="ListParagraph"/>
        <w:numPr>
          <w:ilvl w:val="0"/>
          <w:numId w:val="37"/>
        </w:numPr>
        <w:spacing w:line="266" w:lineRule="auto"/>
        <w:contextualSpacing/>
        <w:rPr>
          <w:rFonts w:ascii="Arial" w:eastAsia="Times New Roman" w:hAnsi="Arial" w:cs="Arial"/>
        </w:rPr>
      </w:pPr>
      <w:r w:rsidRPr="000146A8">
        <w:rPr>
          <w:rFonts w:ascii="Arial" w:eastAsiaTheme="minorEastAsia" w:hAnsi="Arial" w:cs="Arial"/>
          <w:kern w:val="24"/>
        </w:rPr>
        <w:t>To offer 1.5 hours supervision per fortnight</w:t>
      </w:r>
    </w:p>
    <w:p w14:paraId="58E2CC36" w14:textId="77777777" w:rsidR="00CE05EC" w:rsidRPr="000146A8" w:rsidRDefault="00CE05EC" w:rsidP="00CE05EC">
      <w:pPr>
        <w:pStyle w:val="ListParagraph"/>
        <w:numPr>
          <w:ilvl w:val="0"/>
          <w:numId w:val="37"/>
        </w:numPr>
        <w:spacing w:line="266" w:lineRule="auto"/>
        <w:contextualSpacing/>
        <w:rPr>
          <w:rFonts w:ascii="Arial" w:eastAsia="Times New Roman" w:hAnsi="Arial" w:cs="Arial"/>
        </w:rPr>
      </w:pPr>
      <w:r w:rsidRPr="000146A8">
        <w:rPr>
          <w:rFonts w:ascii="Arial" w:eastAsiaTheme="minorEastAsia" w:hAnsi="Arial" w:cs="Arial"/>
          <w:kern w:val="24"/>
        </w:rPr>
        <w:t>To attend initial, interim and action plan meetings</w:t>
      </w:r>
    </w:p>
    <w:p w14:paraId="0FC10F08" w14:textId="7267ECB2" w:rsidR="00CE05EC" w:rsidRPr="000146A8" w:rsidRDefault="00CE05EC" w:rsidP="00CE05EC">
      <w:pPr>
        <w:pStyle w:val="ListParagraph"/>
        <w:numPr>
          <w:ilvl w:val="0"/>
          <w:numId w:val="37"/>
        </w:numPr>
        <w:spacing w:line="266" w:lineRule="auto"/>
        <w:contextualSpacing/>
        <w:rPr>
          <w:rFonts w:ascii="Arial" w:eastAsia="Times New Roman" w:hAnsi="Arial" w:cs="Arial"/>
        </w:rPr>
      </w:pPr>
      <w:r w:rsidRPr="000146A8">
        <w:rPr>
          <w:rFonts w:ascii="Arial" w:eastAsiaTheme="minorEastAsia" w:hAnsi="Arial" w:cs="Arial"/>
          <w:kern w:val="24"/>
        </w:rPr>
        <w:lastRenderedPageBreak/>
        <w:t xml:space="preserve">To discuss with OSS and tutor the </w:t>
      </w:r>
      <w:r w:rsidR="007E0531">
        <w:rPr>
          <w:rFonts w:ascii="Arial" w:eastAsiaTheme="minorEastAsia" w:hAnsi="Arial" w:cs="Arial"/>
          <w:kern w:val="24"/>
        </w:rPr>
        <w:t>apprentice</w:t>
      </w:r>
      <w:r w:rsidRPr="000146A8">
        <w:rPr>
          <w:rFonts w:ascii="Arial" w:eastAsiaTheme="minorEastAsia" w:hAnsi="Arial" w:cs="Arial"/>
          <w:kern w:val="24"/>
        </w:rPr>
        <w:t>’s progress</w:t>
      </w:r>
    </w:p>
    <w:p w14:paraId="7C6A7075" w14:textId="77777777" w:rsidR="00CE05EC" w:rsidRPr="000146A8" w:rsidRDefault="00CE05EC" w:rsidP="00CE05EC">
      <w:pPr>
        <w:pStyle w:val="ListParagraph"/>
        <w:numPr>
          <w:ilvl w:val="0"/>
          <w:numId w:val="37"/>
        </w:numPr>
        <w:spacing w:line="266" w:lineRule="auto"/>
        <w:contextualSpacing/>
        <w:rPr>
          <w:rFonts w:ascii="Arial" w:eastAsia="Times New Roman" w:hAnsi="Arial" w:cs="Arial"/>
        </w:rPr>
      </w:pPr>
      <w:r w:rsidRPr="000146A8">
        <w:rPr>
          <w:rFonts w:ascii="Arial" w:eastAsiaTheme="minorEastAsia" w:hAnsi="Arial" w:cs="Arial"/>
          <w:kern w:val="24"/>
        </w:rPr>
        <w:t>To undertake a minimum of two direct observation</w:t>
      </w:r>
    </w:p>
    <w:p w14:paraId="1A692E72" w14:textId="7CC020B8" w:rsidR="00CE05EC" w:rsidRPr="000146A8" w:rsidRDefault="00CE05EC" w:rsidP="00CE05EC">
      <w:pPr>
        <w:pStyle w:val="ListParagraph"/>
        <w:numPr>
          <w:ilvl w:val="0"/>
          <w:numId w:val="37"/>
        </w:numPr>
        <w:spacing w:line="266" w:lineRule="auto"/>
        <w:contextualSpacing/>
        <w:rPr>
          <w:rFonts w:ascii="Arial" w:eastAsia="Times New Roman" w:hAnsi="Arial" w:cs="Arial"/>
        </w:rPr>
      </w:pPr>
      <w:r w:rsidRPr="000146A8">
        <w:rPr>
          <w:rFonts w:ascii="Arial" w:eastAsiaTheme="minorEastAsia" w:hAnsi="Arial" w:cs="Arial"/>
          <w:kern w:val="24"/>
        </w:rPr>
        <w:t xml:space="preserve">To provide timely constructive feedback to the </w:t>
      </w:r>
      <w:r w:rsidR="007E0531">
        <w:rPr>
          <w:rFonts w:ascii="Arial" w:eastAsiaTheme="minorEastAsia" w:hAnsi="Arial" w:cs="Arial"/>
          <w:kern w:val="24"/>
        </w:rPr>
        <w:t>apprentice</w:t>
      </w:r>
    </w:p>
    <w:p w14:paraId="50277B4B" w14:textId="77777777" w:rsidR="00CE05EC" w:rsidRPr="000146A8" w:rsidRDefault="00CE05EC" w:rsidP="00CE05EC">
      <w:pPr>
        <w:pStyle w:val="ListParagraph"/>
        <w:numPr>
          <w:ilvl w:val="0"/>
          <w:numId w:val="37"/>
        </w:numPr>
        <w:spacing w:line="266" w:lineRule="auto"/>
        <w:contextualSpacing/>
        <w:rPr>
          <w:rFonts w:ascii="Arial" w:eastAsia="Times New Roman" w:hAnsi="Arial" w:cs="Arial"/>
        </w:rPr>
      </w:pPr>
      <w:r w:rsidRPr="000146A8">
        <w:rPr>
          <w:rFonts w:ascii="Arial" w:eastAsiaTheme="minorEastAsia" w:hAnsi="Arial" w:cs="Arial"/>
          <w:kern w:val="24"/>
        </w:rPr>
        <w:t>To write the interim and final report</w:t>
      </w:r>
    </w:p>
    <w:p w14:paraId="15B1C8B6" w14:textId="77777777" w:rsidR="00CE05EC" w:rsidRPr="000146A8" w:rsidRDefault="00CE05EC" w:rsidP="00CE05EC">
      <w:pPr>
        <w:pStyle w:val="ListParagraph"/>
        <w:numPr>
          <w:ilvl w:val="0"/>
          <w:numId w:val="37"/>
        </w:numPr>
        <w:spacing w:line="266" w:lineRule="auto"/>
        <w:contextualSpacing/>
        <w:rPr>
          <w:rFonts w:ascii="Arial" w:hAnsi="Arial" w:cs="Arial"/>
        </w:rPr>
      </w:pPr>
      <w:r w:rsidRPr="000146A8">
        <w:rPr>
          <w:rFonts w:ascii="Arial" w:eastAsiaTheme="minorEastAsia" w:hAnsi="Arial" w:cs="Arial"/>
          <w:kern w:val="24"/>
        </w:rPr>
        <w:t>To be responsible for the decision about placement outcome</w:t>
      </w:r>
    </w:p>
    <w:p w14:paraId="606DA723" w14:textId="77777777" w:rsidR="00CE05EC" w:rsidRDefault="00CE05EC" w:rsidP="00CE05EC"/>
    <w:p w14:paraId="69B1CC51" w14:textId="77777777" w:rsidR="00CE05EC" w:rsidRPr="00F47BD4" w:rsidRDefault="00CE05EC" w:rsidP="00CE05EC"/>
    <w:p w14:paraId="64F84120" w14:textId="2EA6E609" w:rsidR="00CE05EC" w:rsidRDefault="00CE05EC" w:rsidP="00A52877">
      <w:pPr>
        <w:pStyle w:val="Heading2"/>
      </w:pPr>
      <w:bookmarkStart w:id="14" w:name="_Toc203046127"/>
      <w:r>
        <w:t>Responsibilities of the On-Site Supervisor (OSS)</w:t>
      </w:r>
      <w:bookmarkEnd w:id="14"/>
    </w:p>
    <w:p w14:paraId="22E75293" w14:textId="77777777" w:rsidR="00CE05EC" w:rsidRDefault="00CE05EC" w:rsidP="00CE05EC">
      <w:pPr>
        <w:spacing w:line="266" w:lineRule="auto"/>
        <w:contextualSpacing/>
      </w:pPr>
      <w:r w:rsidRPr="00D439B1">
        <w:t>Where the placement requires an o</w:t>
      </w:r>
      <w:r>
        <w:t>n-</w:t>
      </w:r>
      <w:r w:rsidRPr="00D439B1">
        <w:t>site supervisor, the</w:t>
      </w:r>
      <w:r>
        <w:t>ir</w:t>
      </w:r>
      <w:r w:rsidRPr="00D439B1">
        <w:t xml:space="preserve"> responsibilities are</w:t>
      </w:r>
    </w:p>
    <w:p w14:paraId="1F57A519" w14:textId="77777777" w:rsidR="00CE05EC" w:rsidRPr="00D439B1" w:rsidRDefault="00CE05EC" w:rsidP="00CE05EC">
      <w:pPr>
        <w:spacing w:line="266" w:lineRule="auto"/>
        <w:contextualSpacing/>
        <w:rPr>
          <w:rFonts w:cs="Arial"/>
        </w:rPr>
      </w:pPr>
    </w:p>
    <w:p w14:paraId="006585CE" w14:textId="29AF7E2E" w:rsidR="00CE05EC" w:rsidRPr="000146A8" w:rsidRDefault="00CE05EC" w:rsidP="00CE05EC">
      <w:pPr>
        <w:pStyle w:val="ListParagraph"/>
        <w:numPr>
          <w:ilvl w:val="0"/>
          <w:numId w:val="37"/>
        </w:numPr>
        <w:spacing w:line="266" w:lineRule="auto"/>
        <w:contextualSpacing/>
        <w:rPr>
          <w:rFonts w:ascii="Arial" w:eastAsia="Times New Roman" w:hAnsi="Arial" w:cs="Arial"/>
        </w:rPr>
      </w:pPr>
      <w:r w:rsidRPr="000146A8">
        <w:rPr>
          <w:rFonts w:ascii="Arial" w:eastAsiaTheme="minorEastAsia" w:hAnsi="Arial" w:cs="Arial"/>
          <w:kern w:val="24"/>
        </w:rPr>
        <w:t xml:space="preserve">To provide clear learning experiences for the </w:t>
      </w:r>
      <w:r w:rsidR="007E0531">
        <w:rPr>
          <w:rFonts w:ascii="Arial" w:eastAsiaTheme="minorEastAsia" w:hAnsi="Arial" w:cs="Arial"/>
          <w:kern w:val="24"/>
        </w:rPr>
        <w:t>apprentice</w:t>
      </w:r>
      <w:r w:rsidRPr="000146A8">
        <w:rPr>
          <w:rFonts w:ascii="Arial" w:eastAsiaTheme="minorEastAsia" w:hAnsi="Arial" w:cs="Arial"/>
          <w:kern w:val="24"/>
        </w:rPr>
        <w:t xml:space="preserve"> in placement</w:t>
      </w:r>
    </w:p>
    <w:p w14:paraId="51CADB85" w14:textId="77777777" w:rsidR="00CE05EC" w:rsidRPr="000146A8" w:rsidRDefault="00CE05EC" w:rsidP="00CE05EC">
      <w:pPr>
        <w:pStyle w:val="ListParagraph"/>
        <w:numPr>
          <w:ilvl w:val="0"/>
          <w:numId w:val="37"/>
        </w:numPr>
        <w:spacing w:line="266" w:lineRule="auto"/>
        <w:contextualSpacing/>
        <w:rPr>
          <w:rFonts w:ascii="Arial" w:eastAsia="Times New Roman" w:hAnsi="Arial" w:cs="Arial"/>
        </w:rPr>
      </w:pPr>
      <w:r w:rsidRPr="000146A8">
        <w:rPr>
          <w:rFonts w:ascii="Arial" w:eastAsiaTheme="minorEastAsia" w:hAnsi="Arial" w:cs="Arial"/>
          <w:kern w:val="24"/>
        </w:rPr>
        <w:t>To offer 1.5 hours case management discussion per fortnight</w:t>
      </w:r>
    </w:p>
    <w:p w14:paraId="6E54532F" w14:textId="77777777" w:rsidR="00CE05EC" w:rsidRPr="000146A8" w:rsidRDefault="00CE05EC" w:rsidP="00CE05EC">
      <w:pPr>
        <w:pStyle w:val="ListParagraph"/>
        <w:numPr>
          <w:ilvl w:val="0"/>
          <w:numId w:val="37"/>
        </w:numPr>
        <w:spacing w:line="266" w:lineRule="auto"/>
        <w:contextualSpacing/>
        <w:rPr>
          <w:rFonts w:ascii="Arial" w:eastAsia="Times New Roman" w:hAnsi="Arial" w:cs="Arial"/>
        </w:rPr>
      </w:pPr>
      <w:r w:rsidRPr="000146A8">
        <w:rPr>
          <w:rFonts w:ascii="Arial" w:eastAsiaTheme="minorEastAsia" w:hAnsi="Arial" w:cs="Arial"/>
          <w:kern w:val="24"/>
        </w:rPr>
        <w:t>To attend initial, interim and action plan meetings</w:t>
      </w:r>
    </w:p>
    <w:p w14:paraId="34082072" w14:textId="28471574" w:rsidR="00CE05EC" w:rsidRPr="000146A8" w:rsidRDefault="00CE05EC" w:rsidP="00CE05EC">
      <w:pPr>
        <w:pStyle w:val="ListParagraph"/>
        <w:numPr>
          <w:ilvl w:val="0"/>
          <w:numId w:val="37"/>
        </w:numPr>
        <w:spacing w:line="266" w:lineRule="auto"/>
        <w:contextualSpacing/>
        <w:rPr>
          <w:rFonts w:ascii="Arial" w:eastAsia="Times New Roman" w:hAnsi="Arial" w:cs="Arial"/>
        </w:rPr>
      </w:pPr>
      <w:r w:rsidRPr="000146A8">
        <w:rPr>
          <w:rFonts w:ascii="Arial" w:eastAsiaTheme="minorEastAsia" w:hAnsi="Arial" w:cs="Arial"/>
          <w:kern w:val="24"/>
        </w:rPr>
        <w:t xml:space="preserve">To discuss with OSPE the </w:t>
      </w:r>
      <w:r w:rsidR="007E0531">
        <w:rPr>
          <w:rFonts w:ascii="Arial" w:eastAsiaTheme="minorEastAsia" w:hAnsi="Arial" w:cs="Arial"/>
          <w:kern w:val="24"/>
        </w:rPr>
        <w:t>apprentice</w:t>
      </w:r>
      <w:r w:rsidRPr="000146A8">
        <w:rPr>
          <w:rFonts w:ascii="Arial" w:eastAsiaTheme="minorEastAsia" w:hAnsi="Arial" w:cs="Arial"/>
          <w:kern w:val="24"/>
        </w:rPr>
        <w:t>’s progress</w:t>
      </w:r>
    </w:p>
    <w:p w14:paraId="36D17E52" w14:textId="77777777" w:rsidR="00CE05EC" w:rsidRPr="000146A8" w:rsidRDefault="00CE05EC" w:rsidP="00CE05EC">
      <w:pPr>
        <w:pStyle w:val="ListParagraph"/>
        <w:numPr>
          <w:ilvl w:val="0"/>
          <w:numId w:val="37"/>
        </w:numPr>
        <w:spacing w:line="266" w:lineRule="auto"/>
        <w:contextualSpacing/>
        <w:rPr>
          <w:rFonts w:ascii="Arial" w:eastAsia="Times New Roman" w:hAnsi="Arial" w:cs="Arial"/>
        </w:rPr>
      </w:pPr>
      <w:r w:rsidRPr="000146A8">
        <w:rPr>
          <w:rFonts w:ascii="Arial" w:eastAsiaTheme="minorEastAsia" w:hAnsi="Arial" w:cs="Arial"/>
          <w:kern w:val="24"/>
        </w:rPr>
        <w:t>To undertake a minimum of one direct observation</w:t>
      </w:r>
    </w:p>
    <w:p w14:paraId="1DE7DF84" w14:textId="354C315C" w:rsidR="00CE05EC" w:rsidRPr="000146A8" w:rsidRDefault="00CE05EC" w:rsidP="00CE05EC">
      <w:pPr>
        <w:pStyle w:val="ListParagraph"/>
        <w:numPr>
          <w:ilvl w:val="0"/>
          <w:numId w:val="37"/>
        </w:numPr>
        <w:spacing w:line="266" w:lineRule="auto"/>
        <w:contextualSpacing/>
        <w:rPr>
          <w:rFonts w:ascii="Arial" w:eastAsia="Times New Roman" w:hAnsi="Arial" w:cs="Arial"/>
        </w:rPr>
      </w:pPr>
      <w:r w:rsidRPr="000146A8">
        <w:rPr>
          <w:rFonts w:ascii="Arial" w:eastAsiaTheme="minorEastAsia" w:hAnsi="Arial" w:cs="Arial"/>
          <w:kern w:val="24"/>
        </w:rPr>
        <w:t xml:space="preserve">To provide timely constructive feedback to the </w:t>
      </w:r>
      <w:r w:rsidR="007E0531">
        <w:rPr>
          <w:rFonts w:ascii="Arial" w:eastAsiaTheme="minorEastAsia" w:hAnsi="Arial" w:cs="Arial"/>
          <w:kern w:val="24"/>
        </w:rPr>
        <w:t>apprentice</w:t>
      </w:r>
    </w:p>
    <w:p w14:paraId="6376889E" w14:textId="77777777" w:rsidR="00CE05EC" w:rsidRPr="000146A8" w:rsidRDefault="00CE05EC" w:rsidP="00CE05EC">
      <w:pPr>
        <w:pStyle w:val="ListParagraph"/>
        <w:numPr>
          <w:ilvl w:val="0"/>
          <w:numId w:val="37"/>
        </w:numPr>
        <w:spacing w:line="266" w:lineRule="auto"/>
        <w:contextualSpacing/>
        <w:rPr>
          <w:rFonts w:ascii="Arial" w:eastAsia="Times New Roman" w:hAnsi="Arial" w:cs="Arial"/>
        </w:rPr>
      </w:pPr>
      <w:r w:rsidRPr="000146A8">
        <w:rPr>
          <w:rFonts w:ascii="Arial" w:eastAsiaTheme="minorEastAsia" w:hAnsi="Arial" w:cs="Arial"/>
          <w:kern w:val="24"/>
        </w:rPr>
        <w:t>To gather service user feedback</w:t>
      </w:r>
    </w:p>
    <w:p w14:paraId="5564020B" w14:textId="77777777" w:rsidR="00CE05EC" w:rsidRPr="000146A8" w:rsidRDefault="00CE05EC" w:rsidP="00CE05EC">
      <w:pPr>
        <w:pStyle w:val="ListParagraph"/>
        <w:numPr>
          <w:ilvl w:val="0"/>
          <w:numId w:val="37"/>
        </w:numPr>
        <w:spacing w:line="266" w:lineRule="auto"/>
        <w:contextualSpacing/>
        <w:rPr>
          <w:rFonts w:ascii="Arial" w:eastAsia="Times New Roman" w:hAnsi="Arial" w:cs="Arial"/>
        </w:rPr>
      </w:pPr>
      <w:r w:rsidRPr="000146A8">
        <w:rPr>
          <w:rFonts w:ascii="Arial" w:eastAsiaTheme="minorEastAsia" w:hAnsi="Arial" w:cs="Arial"/>
          <w:kern w:val="24"/>
        </w:rPr>
        <w:t>To contribute to the interim and final report</w:t>
      </w:r>
    </w:p>
    <w:p w14:paraId="78AF485E" w14:textId="77777777" w:rsidR="00CE05EC" w:rsidRDefault="00CE05EC" w:rsidP="00CE05EC">
      <w:pPr>
        <w:spacing w:after="160" w:line="259" w:lineRule="auto"/>
        <w:rPr>
          <w:b/>
        </w:rPr>
      </w:pPr>
    </w:p>
    <w:p w14:paraId="5E6CC6E0" w14:textId="0E1E2139" w:rsidR="00030FF7" w:rsidRDefault="00152947" w:rsidP="00CE05EC">
      <w:pPr>
        <w:pStyle w:val="Heading2"/>
      </w:pPr>
      <w:bookmarkStart w:id="15" w:name="_Toc203046128"/>
      <w:r>
        <w:t xml:space="preserve">Supporting </w:t>
      </w:r>
      <w:r w:rsidR="007E0531">
        <w:t>Apprentice</w:t>
      </w:r>
      <w:r w:rsidR="00086862">
        <w:t>s</w:t>
      </w:r>
      <w:bookmarkEnd w:id="15"/>
    </w:p>
    <w:p w14:paraId="212BFD5D" w14:textId="6A24EF6C" w:rsidR="00086862" w:rsidRPr="00086862" w:rsidRDefault="00086862" w:rsidP="00086862">
      <w:r>
        <w:t xml:space="preserve">Practice Educators should support all </w:t>
      </w:r>
      <w:r w:rsidR="007E0531">
        <w:t>apprentice</w:t>
      </w:r>
      <w:r>
        <w:t>s to enable them to engage with appropriate learning opportunities</w:t>
      </w:r>
      <w:r w:rsidR="00DB6F3B">
        <w:t>, taking account of their individual learning needs</w:t>
      </w:r>
      <w:r w:rsidR="00A879C6">
        <w:t xml:space="preserve"> and</w:t>
      </w:r>
      <w:r w:rsidR="00DB6F3B">
        <w:t xml:space="preserve"> using their strengths to develop new knowledge, skills and values</w:t>
      </w:r>
      <w:r>
        <w:t>.</w:t>
      </w:r>
      <w:r w:rsidR="009561E0">
        <w:t xml:space="preserve"> Howev</w:t>
      </w:r>
      <w:r w:rsidR="00FF27A5">
        <w:t xml:space="preserve">er, experience </w:t>
      </w:r>
      <w:r w:rsidR="00DB6F3B">
        <w:t xml:space="preserve">tells us that where </w:t>
      </w:r>
      <w:r w:rsidR="007E0531">
        <w:t>apprentice</w:t>
      </w:r>
      <w:r w:rsidR="00DB6F3B">
        <w:t xml:space="preserve">s are ethnically diverse or have a reasonable adjustment, they may need </w:t>
      </w:r>
      <w:r w:rsidR="008643C7">
        <w:t>additional support.</w:t>
      </w:r>
    </w:p>
    <w:p w14:paraId="2FE96DE9" w14:textId="77777777" w:rsidR="00030FF7" w:rsidRPr="00030FF7" w:rsidRDefault="00030FF7" w:rsidP="00030FF7"/>
    <w:p w14:paraId="7A9EBAB9" w14:textId="3286BE01" w:rsidR="008643C7" w:rsidRPr="00BF752F" w:rsidRDefault="00030FF7" w:rsidP="00BF752F">
      <w:pPr>
        <w:pStyle w:val="Heading2"/>
        <w:numPr>
          <w:ilvl w:val="0"/>
          <w:numId w:val="0"/>
        </w:numPr>
        <w:ind w:left="360" w:hanging="360"/>
      </w:pPr>
      <w:bookmarkStart w:id="16" w:name="_Toc203046129"/>
      <w:r>
        <w:t xml:space="preserve">Supporting ethnically diverse </w:t>
      </w:r>
      <w:r w:rsidR="007E0531">
        <w:t>apprentice</w:t>
      </w:r>
      <w:r>
        <w:t>s</w:t>
      </w:r>
      <w:bookmarkEnd w:id="16"/>
    </w:p>
    <w:p w14:paraId="31D11DA1" w14:textId="5BBC0FC2" w:rsidR="00C84ABC" w:rsidRDefault="00C84ABC" w:rsidP="00BF752F">
      <w:pPr>
        <w:spacing w:after="240"/>
      </w:pPr>
      <w:r>
        <w:t xml:space="preserve">This is an incredibly sensitive subject and very difficult to navigate. There are </w:t>
      </w:r>
      <w:proofErr w:type="gramStart"/>
      <w:r>
        <w:t>a number of</w:t>
      </w:r>
      <w:proofErr w:type="gramEnd"/>
      <w:r>
        <w:t xml:space="preserve"> formal processes to follow for both you and your </w:t>
      </w:r>
      <w:r w:rsidR="007E0531">
        <w:t>apprentice</w:t>
      </w:r>
      <w:r>
        <w:t xml:space="preserve"> if you feel you have tried and been unable to resolve issues informally. The one exception to this is personal safety. </w:t>
      </w:r>
    </w:p>
    <w:p w14:paraId="3E6A650F" w14:textId="7A984669" w:rsidR="00C84ABC" w:rsidRDefault="00C84ABC" w:rsidP="00BF752F">
      <w:pPr>
        <w:spacing w:after="240"/>
      </w:pPr>
      <w:r>
        <w:t xml:space="preserve">This section is to look at some of the issues and potential resolutions outside of the formal processes. </w:t>
      </w:r>
    </w:p>
    <w:p w14:paraId="12B3B370" w14:textId="77777777" w:rsidR="00C84ABC" w:rsidRDefault="00C84ABC" w:rsidP="00BF752F">
      <w:pPr>
        <w:spacing w:after="240"/>
      </w:pPr>
      <w:r>
        <w:t xml:space="preserve">As a professional in the social work/social care fields we impose impossibly high standards on ourselves that means we think we should </w:t>
      </w:r>
      <w:proofErr w:type="gramStart"/>
      <w:r>
        <w:t>be aware of everything at all times</w:t>
      </w:r>
      <w:proofErr w:type="gramEnd"/>
      <w:r>
        <w:t xml:space="preserve"> and never make anyone else uncomfortable. All of us in the past and could continue to make mistakes and behave in a manner that makes others feel they are being treated unfairly. We all need the opportunity to rectify this as soon as possible. </w:t>
      </w:r>
    </w:p>
    <w:p w14:paraId="12F79201" w14:textId="77777777" w:rsidR="00C84ABC" w:rsidRDefault="00C84ABC" w:rsidP="00BF752F">
      <w:pPr>
        <w:spacing w:after="240"/>
      </w:pPr>
      <w:r>
        <w:t xml:space="preserve">We are all very often fearful of calling something out in terms of </w:t>
      </w:r>
      <w:proofErr w:type="gramStart"/>
      <w:r>
        <w:t>diversity</w:t>
      </w:r>
      <w:proofErr w:type="gramEnd"/>
      <w:r>
        <w:t xml:space="preserve"> but the issues will not disappear, and potentially become a lot more difficult, unless we do name our feelings and responses to such behaviour. Your support person can listen and offer some solutions about how to address this situation. Sometimes a quick conversation is all that is required. At other times, a meeting facilitated by a third </w:t>
      </w:r>
      <w:r>
        <w:lastRenderedPageBreak/>
        <w:t xml:space="preserve">person may be beneficial. Ultimately, the person made to feel uncomfortable must feel like the matter has been addressed, acknowledged, and resolved as much as possible after the intervention. If they do </w:t>
      </w:r>
      <w:proofErr w:type="gramStart"/>
      <w:r>
        <w:t>not</w:t>
      </w:r>
      <w:proofErr w:type="gramEnd"/>
      <w:r>
        <w:t xml:space="preserve"> then the matter needs revisiting until we reach this goal.</w:t>
      </w:r>
    </w:p>
    <w:p w14:paraId="3EA8DA53" w14:textId="7D9E65F1" w:rsidR="00C84ABC" w:rsidRDefault="00C84ABC" w:rsidP="00BF752F">
      <w:pPr>
        <w:spacing w:after="240"/>
      </w:pPr>
      <w:r>
        <w:t>This is not as easy for issues such as unconscious bias, where our own experiences and stereotypes are used to inform decisions, behaviours and potentially micro</w:t>
      </w:r>
      <w:r w:rsidR="00164E94">
        <w:t>aggressions</w:t>
      </w:r>
      <w:r>
        <w:t xml:space="preserve"> such as microinsults and microinvalidations (usually unconscious). </w:t>
      </w:r>
    </w:p>
    <w:p w14:paraId="6ECC7133" w14:textId="43B15A18" w:rsidR="00C84ABC" w:rsidRDefault="00C84ABC" w:rsidP="00BF752F">
      <w:pPr>
        <w:spacing w:after="240"/>
      </w:pPr>
      <w:r>
        <w:t xml:space="preserve">It is important to create a genuine space to discuss any issues as they arise, just asking </w:t>
      </w:r>
      <w:r w:rsidR="007E0531">
        <w:t>apprentice</w:t>
      </w:r>
      <w:r>
        <w:t xml:space="preserve">s about any issues they want you to consider at the beginning of any relationship is beneficial. By making sure you are aware of any needs or preferences and checking that this is going well can make </w:t>
      </w:r>
      <w:proofErr w:type="gramStart"/>
      <w:r>
        <w:t>all of</w:t>
      </w:r>
      <w:proofErr w:type="gramEnd"/>
      <w:r>
        <w:t xml:space="preserve"> the difference for issues that are easily identifiable. If this did not happen at the start of a placement, this discussion can take place at any time throughout the placement and together attempt to resolve issues. A genuine attempt can really make a difference. </w:t>
      </w:r>
    </w:p>
    <w:p w14:paraId="341FA392" w14:textId="25FF514A" w:rsidR="00C84ABC" w:rsidRDefault="00C84ABC" w:rsidP="00BF752F">
      <w:pPr>
        <w:spacing w:after="240"/>
      </w:pPr>
      <w:r>
        <w:t xml:space="preserve">If you as the PE feel you are being treated unfairly by your </w:t>
      </w:r>
      <w:r w:rsidR="007E0531">
        <w:t>apprentice</w:t>
      </w:r>
      <w:r>
        <w:t xml:space="preserve">, you need to reach out to the people listed in your support network for placements. These are the PE2 if there is one, the </w:t>
      </w:r>
      <w:r w:rsidR="007E0531">
        <w:t>apprentice</w:t>
      </w:r>
      <w:r>
        <w:t xml:space="preserve">’s personal tutor, your team manager as well as the placement unit and any practice champions. </w:t>
      </w:r>
    </w:p>
    <w:p w14:paraId="3CD2DD33" w14:textId="214B15CF" w:rsidR="00C84ABC" w:rsidRDefault="00C84ABC" w:rsidP="00BF752F">
      <w:pPr>
        <w:spacing w:after="240"/>
      </w:pPr>
      <w:r>
        <w:t xml:space="preserve">If the </w:t>
      </w:r>
      <w:r w:rsidR="007E0531">
        <w:t>apprentice</w:t>
      </w:r>
      <w:r>
        <w:t xml:space="preserve"> feels they have been treated unfairly, then a similar approach is required. </w:t>
      </w:r>
      <w:r w:rsidR="007E0531">
        <w:t>Apprentice</w:t>
      </w:r>
      <w:r>
        <w:t xml:space="preserve">s need to have a genuine space and person to talk to about their experiences. With the added pressure of ‘not wanting to fail’ </w:t>
      </w:r>
      <w:r w:rsidR="007E0531">
        <w:t>apprentice</w:t>
      </w:r>
      <w:r>
        <w:t xml:space="preserve">s often do not raise issues until towards the end of or after their placement. There are times when PE’s/Supervisors are not aware of any issues. By having an ongoing open space where </w:t>
      </w:r>
      <w:r w:rsidR="007E0531">
        <w:t>apprentice</w:t>
      </w:r>
      <w:r>
        <w:t>s can raise matters and be fully listened to compassionately is a very important step in building your relationship.</w:t>
      </w:r>
    </w:p>
    <w:p w14:paraId="007CBA1C" w14:textId="77777777" w:rsidR="00C84ABC" w:rsidRDefault="00C84ABC" w:rsidP="00BF752F">
      <w:pPr>
        <w:spacing w:after="240"/>
      </w:pPr>
      <w:r>
        <w:t xml:space="preserve">As a person in a position of power as PE’s we must consider how that power dynamic and unconscious bias plays out in this relationship. The concept of ‘White Fragility’ (or any other characteristic of privilege can replace the term of white) is one to consider. This is where we feel defensive when challenged and behave in ways that are not best suited to resolve matters. The ACT acronym is helpful in these situations. It stands for </w:t>
      </w:r>
      <w:r>
        <w:rPr>
          <w:b/>
        </w:rPr>
        <w:t>A</w:t>
      </w:r>
      <w:r>
        <w:t xml:space="preserve">cknowledge, </w:t>
      </w:r>
      <w:r>
        <w:rPr>
          <w:b/>
        </w:rPr>
        <w:t>C</w:t>
      </w:r>
      <w:r>
        <w:t>hallenge and</w:t>
      </w:r>
      <w:r>
        <w:rPr>
          <w:b/>
        </w:rPr>
        <w:t xml:space="preserve"> T</w:t>
      </w:r>
      <w:r>
        <w:t xml:space="preserve">rain. This can refer to our own actions or on a wider level. On an individual basis it allows for time to reflect after </w:t>
      </w:r>
      <w:r>
        <w:rPr>
          <w:b/>
        </w:rPr>
        <w:t>A</w:t>
      </w:r>
      <w:r>
        <w:t xml:space="preserve">cknowledging that whether you meant to or not you left the other person feeling at the very best uncomfortable and probably much more. If you cannot at that </w:t>
      </w:r>
      <w:proofErr w:type="gramStart"/>
      <w:r>
        <w:t>time</w:t>
      </w:r>
      <w:proofErr w:type="gramEnd"/>
      <w:r>
        <w:t xml:space="preserve"> go away and think about what you can do differently in future and come back to discuss this with the person affected. You can then </w:t>
      </w:r>
      <w:r>
        <w:rPr>
          <w:b/>
        </w:rPr>
        <w:t>C</w:t>
      </w:r>
      <w:r>
        <w:t xml:space="preserve">hallenge yourself (or others) about such actions and offer a more positive and beneficial alternative strategy. The </w:t>
      </w:r>
      <w:r>
        <w:rPr>
          <w:b/>
        </w:rPr>
        <w:t>T</w:t>
      </w:r>
      <w:r>
        <w:t>raining is not a magic course we attend to address our unconscious bias finally but the ongoing inner and reflective monologue we all have and can then turn into a dialogue with a trusted supervisor.</w:t>
      </w:r>
    </w:p>
    <w:p w14:paraId="0433339C" w14:textId="5E773FDD" w:rsidR="00C84ABC" w:rsidRPr="00573FCB" w:rsidRDefault="00D75FC7" w:rsidP="00573FCB">
      <w:pPr>
        <w:spacing w:after="240"/>
      </w:pPr>
      <w:r>
        <w:t>Finally, both the MANDELA model (Tedam, 2012) and the UBUNTU model (</w:t>
      </w:r>
      <w:proofErr w:type="spellStart"/>
      <w:r>
        <w:t>O</w:t>
      </w:r>
      <w:r w:rsidR="00D93EEC">
        <w:t>busa</w:t>
      </w:r>
      <w:proofErr w:type="spellEnd"/>
      <w:r w:rsidR="00D93EEC">
        <w:t xml:space="preserve">, 2023) taught in the PE training offer models to support </w:t>
      </w:r>
      <w:r w:rsidR="007E0531">
        <w:t>apprentice</w:t>
      </w:r>
      <w:r w:rsidR="00D93EEC">
        <w:t>s proactively by taking a</w:t>
      </w:r>
      <w:r w:rsidR="006E32C5">
        <w:t>n</w:t>
      </w:r>
      <w:r w:rsidR="00D93EEC">
        <w:t xml:space="preserve"> </w:t>
      </w:r>
      <w:r w:rsidR="007E0531">
        <w:t>apprentice</w:t>
      </w:r>
      <w:r w:rsidR="00D93EEC">
        <w:t>-centred approach.</w:t>
      </w:r>
    </w:p>
    <w:p w14:paraId="2185CA5B" w14:textId="77777777" w:rsidR="009253D5" w:rsidRPr="009253D5" w:rsidRDefault="009253D5" w:rsidP="009253D5"/>
    <w:p w14:paraId="02CC0F9C" w14:textId="76F5A8B0" w:rsidR="00152947" w:rsidRDefault="00030FF7" w:rsidP="00030FF7">
      <w:pPr>
        <w:pStyle w:val="Heading2"/>
        <w:numPr>
          <w:ilvl w:val="0"/>
          <w:numId w:val="0"/>
        </w:numPr>
      </w:pPr>
      <w:bookmarkStart w:id="17" w:name="_Toc203046130"/>
      <w:r>
        <w:lastRenderedPageBreak/>
        <w:t xml:space="preserve">Supporting </w:t>
      </w:r>
      <w:r w:rsidR="007E0531">
        <w:t>apprentice</w:t>
      </w:r>
      <w:r>
        <w:t>s with a reasonable adjustment</w:t>
      </w:r>
      <w:bookmarkEnd w:id="17"/>
    </w:p>
    <w:p w14:paraId="19BDF381" w14:textId="651603DE" w:rsidR="007972FD" w:rsidRPr="007972FD" w:rsidRDefault="007972FD" w:rsidP="007972FD">
      <w:pPr>
        <w:spacing w:after="240"/>
        <w:ind w:left="-4" w:hanging="10"/>
        <w:jc w:val="both"/>
        <w:rPr>
          <w:rFonts w:eastAsia="Cambria" w:cs="Arial"/>
          <w:szCs w:val="24"/>
          <w:lang w:eastAsia="en-GB"/>
        </w:rPr>
      </w:pPr>
      <w:r w:rsidRPr="007972FD">
        <w:rPr>
          <w:rFonts w:eastAsia="Cambria" w:cs="Arial"/>
          <w:szCs w:val="24"/>
          <w:lang w:eastAsia="en-GB"/>
        </w:rPr>
        <w:t xml:space="preserve">The Office for </w:t>
      </w:r>
      <w:r w:rsidR="007E0531">
        <w:rPr>
          <w:rFonts w:eastAsia="Cambria" w:cs="Arial"/>
          <w:szCs w:val="24"/>
          <w:lang w:eastAsia="en-GB"/>
        </w:rPr>
        <w:t>Apprentice</w:t>
      </w:r>
      <w:r w:rsidRPr="007972FD">
        <w:rPr>
          <w:rFonts w:eastAsia="Cambria" w:cs="Arial"/>
          <w:szCs w:val="24"/>
          <w:lang w:eastAsia="en-GB"/>
        </w:rPr>
        <w:t>s (</w:t>
      </w:r>
      <w:proofErr w:type="spellStart"/>
      <w:r w:rsidRPr="007972FD">
        <w:rPr>
          <w:rFonts w:eastAsia="Cambria" w:cs="Arial"/>
          <w:szCs w:val="24"/>
          <w:lang w:eastAsia="en-GB"/>
        </w:rPr>
        <w:t>OfS</w:t>
      </w:r>
      <w:proofErr w:type="spellEnd"/>
      <w:r w:rsidRPr="007972FD">
        <w:rPr>
          <w:rFonts w:eastAsia="Cambria" w:cs="Arial"/>
          <w:szCs w:val="24"/>
          <w:lang w:eastAsia="en-GB"/>
        </w:rPr>
        <w:t xml:space="preserve">) (2021) reported that </w:t>
      </w:r>
      <w:r w:rsidR="007E0531">
        <w:rPr>
          <w:rFonts w:eastAsia="Cambria" w:cs="Arial"/>
          <w:szCs w:val="24"/>
          <w:lang w:eastAsia="en-GB"/>
        </w:rPr>
        <w:t>apprentice</w:t>
      </w:r>
      <w:r w:rsidRPr="007972FD">
        <w:rPr>
          <w:rFonts w:eastAsia="Cambria" w:cs="Arial"/>
          <w:szCs w:val="24"/>
          <w:lang w:eastAsia="en-GB"/>
        </w:rPr>
        <w:t xml:space="preserve">s with a disability in higher education has risen significantly between 2010 and 2020, with 14.3% of full-time </w:t>
      </w:r>
      <w:r w:rsidR="007E0531">
        <w:rPr>
          <w:rFonts w:eastAsia="Cambria" w:cs="Arial"/>
          <w:szCs w:val="24"/>
          <w:lang w:eastAsia="en-GB"/>
        </w:rPr>
        <w:t>apprentice</w:t>
      </w:r>
      <w:r w:rsidRPr="007972FD">
        <w:rPr>
          <w:rFonts w:eastAsia="Cambria" w:cs="Arial"/>
          <w:szCs w:val="24"/>
          <w:lang w:eastAsia="en-GB"/>
        </w:rPr>
        <w:t xml:space="preserve">s now self-identifying as having a disability. However, as this was based on self-report at the start of the academic course, it may be that this statistic is not truly representative of </w:t>
      </w:r>
      <w:r w:rsidR="007E0531">
        <w:rPr>
          <w:rFonts w:eastAsia="Cambria" w:cs="Arial"/>
          <w:szCs w:val="24"/>
          <w:lang w:eastAsia="en-GB"/>
        </w:rPr>
        <w:t>apprentice</w:t>
      </w:r>
      <w:r w:rsidRPr="007972FD">
        <w:rPr>
          <w:rFonts w:eastAsia="Cambria" w:cs="Arial"/>
          <w:szCs w:val="24"/>
          <w:lang w:eastAsia="en-GB"/>
        </w:rPr>
        <w:t xml:space="preserve">s with a disability within higher education. This number includes </w:t>
      </w:r>
      <w:r w:rsidR="007E0531">
        <w:rPr>
          <w:rFonts w:eastAsia="Cambria" w:cs="Arial"/>
          <w:szCs w:val="24"/>
          <w:lang w:eastAsia="en-GB"/>
        </w:rPr>
        <w:t>apprentice</w:t>
      </w:r>
      <w:r w:rsidRPr="007972FD">
        <w:rPr>
          <w:rFonts w:eastAsia="Cambria" w:cs="Arial"/>
          <w:szCs w:val="24"/>
          <w:lang w:eastAsia="en-GB"/>
        </w:rPr>
        <w:t>s with a learning disability, such as dyslexia or dyspraxia, a mental health condition, a sensory or physical disability and a social or communication impairment (</w:t>
      </w:r>
      <w:proofErr w:type="spellStart"/>
      <w:r w:rsidRPr="007972FD">
        <w:rPr>
          <w:rFonts w:eastAsia="Cambria" w:cs="Arial"/>
          <w:szCs w:val="24"/>
          <w:lang w:eastAsia="en-GB"/>
        </w:rPr>
        <w:t>OfS</w:t>
      </w:r>
      <w:proofErr w:type="spellEnd"/>
      <w:r w:rsidRPr="007972FD">
        <w:rPr>
          <w:rFonts w:eastAsia="Cambria" w:cs="Arial"/>
          <w:szCs w:val="24"/>
          <w:lang w:eastAsia="en-GB"/>
        </w:rPr>
        <w:t xml:space="preserve">, 2021). Disability is a </w:t>
      </w:r>
      <w:r w:rsidRPr="007972FD">
        <w:rPr>
          <w:rFonts w:cs="Arial"/>
          <w:szCs w:val="24"/>
        </w:rPr>
        <w:t>protected characteristic under the Equality Act 2010, and placement providers have a duty to meet these needs where possible.</w:t>
      </w:r>
    </w:p>
    <w:p w14:paraId="76944CFB" w14:textId="3AFA5821" w:rsidR="007972FD" w:rsidRPr="007972FD" w:rsidRDefault="007972FD" w:rsidP="007972FD">
      <w:pPr>
        <w:spacing w:after="240"/>
        <w:ind w:left="-4" w:hanging="10"/>
        <w:jc w:val="both"/>
        <w:rPr>
          <w:rFonts w:cs="Arial"/>
          <w:szCs w:val="24"/>
        </w:rPr>
      </w:pPr>
      <w:r w:rsidRPr="007972FD">
        <w:rPr>
          <w:rFonts w:cs="Arial"/>
          <w:szCs w:val="24"/>
        </w:rPr>
        <w:t xml:space="preserve">The practice educator should familiarise themself with the </w:t>
      </w:r>
      <w:r w:rsidR="007E0531">
        <w:rPr>
          <w:rFonts w:cs="Arial"/>
          <w:szCs w:val="24"/>
        </w:rPr>
        <w:t>apprentice</w:t>
      </w:r>
      <w:r w:rsidRPr="007972FD">
        <w:rPr>
          <w:rFonts w:cs="Arial"/>
          <w:szCs w:val="24"/>
        </w:rPr>
        <w:t xml:space="preserve">’s declared disability, both through discussion with the </w:t>
      </w:r>
      <w:r w:rsidR="007E0531">
        <w:rPr>
          <w:rFonts w:cs="Arial"/>
          <w:szCs w:val="24"/>
        </w:rPr>
        <w:t>apprentice</w:t>
      </w:r>
      <w:r w:rsidRPr="007972FD">
        <w:rPr>
          <w:rFonts w:cs="Arial"/>
          <w:szCs w:val="24"/>
        </w:rPr>
        <w:t xml:space="preserve"> and listening to how it impacts on them individually, and through reading existing guidance. In addition, there may be physical adjustments that need to be made to facilitate the </w:t>
      </w:r>
      <w:r w:rsidR="007E0531">
        <w:rPr>
          <w:rFonts w:cs="Arial"/>
          <w:szCs w:val="24"/>
        </w:rPr>
        <w:t>apprentice</w:t>
      </w:r>
      <w:r w:rsidRPr="007972FD">
        <w:rPr>
          <w:rFonts w:cs="Arial"/>
          <w:szCs w:val="24"/>
        </w:rPr>
        <w:t>’s learning, for example specialist IT equipment, chair or desk, or access to disabled parking. Remember that these tasks may take some time, and that it is your responsibility to ensure the preparation for placement</w:t>
      </w:r>
      <w:r w:rsidR="00E03009">
        <w:rPr>
          <w:rFonts w:cs="Arial"/>
          <w:szCs w:val="24"/>
        </w:rPr>
        <w:t xml:space="preserve"> is undertaken</w:t>
      </w:r>
      <w:r w:rsidRPr="007972FD">
        <w:rPr>
          <w:rFonts w:cs="Arial"/>
          <w:szCs w:val="24"/>
        </w:rPr>
        <w:t xml:space="preserve">. </w:t>
      </w:r>
    </w:p>
    <w:p w14:paraId="325A3617" w14:textId="3775025A" w:rsidR="007972FD" w:rsidRPr="007972FD" w:rsidRDefault="007972FD" w:rsidP="007972FD">
      <w:pPr>
        <w:spacing w:after="240"/>
        <w:ind w:left="-4" w:hanging="10"/>
        <w:jc w:val="both"/>
        <w:rPr>
          <w:rFonts w:cs="Arial"/>
          <w:szCs w:val="24"/>
          <w:shd w:val="clear" w:color="auto" w:fill="FFFFFF"/>
        </w:rPr>
      </w:pPr>
      <w:r w:rsidRPr="007972FD">
        <w:rPr>
          <w:rFonts w:cs="Arial"/>
          <w:szCs w:val="24"/>
        </w:rPr>
        <w:t xml:space="preserve">The social model of disability (Oliver, 1990) states that it is society’s norms, beliefs and oppressive practices that impair the </w:t>
      </w:r>
      <w:r w:rsidR="007E0531">
        <w:rPr>
          <w:rFonts w:cs="Arial"/>
          <w:szCs w:val="24"/>
        </w:rPr>
        <w:t>apprentice</w:t>
      </w:r>
      <w:r w:rsidRPr="007972FD">
        <w:rPr>
          <w:rFonts w:cs="Arial"/>
          <w:szCs w:val="24"/>
        </w:rPr>
        <w:t xml:space="preserve">, rather than their disability. It is therefore incumbent on the practice educator to provide a learning environment that facilitates the </w:t>
      </w:r>
      <w:r w:rsidR="007E0531">
        <w:rPr>
          <w:rFonts w:cs="Arial"/>
          <w:szCs w:val="24"/>
        </w:rPr>
        <w:t>apprentice</w:t>
      </w:r>
      <w:r w:rsidRPr="007972FD">
        <w:rPr>
          <w:rFonts w:cs="Arial"/>
          <w:szCs w:val="24"/>
        </w:rPr>
        <w:t xml:space="preserve">’s ability to engage with learning opportunities, rather than to expect the </w:t>
      </w:r>
      <w:r w:rsidR="007E0531">
        <w:rPr>
          <w:rFonts w:cs="Arial"/>
          <w:szCs w:val="24"/>
        </w:rPr>
        <w:t>apprentice</w:t>
      </w:r>
      <w:r w:rsidRPr="007972FD">
        <w:rPr>
          <w:rFonts w:cs="Arial"/>
          <w:szCs w:val="24"/>
        </w:rPr>
        <w:t xml:space="preserve"> to conform to placement setting norms. Placement can have a higher emotional toil for </w:t>
      </w:r>
      <w:r w:rsidR="007E0531">
        <w:rPr>
          <w:rFonts w:cs="Arial"/>
          <w:szCs w:val="24"/>
        </w:rPr>
        <w:t>apprentice</w:t>
      </w:r>
      <w:r w:rsidRPr="007972FD">
        <w:rPr>
          <w:rFonts w:cs="Arial"/>
          <w:szCs w:val="24"/>
        </w:rPr>
        <w:t xml:space="preserve">s with a disability because they find the workplace more tiring than others because of the extreme mental effort that is required to conform to societal expectations, may have low self-esteem and lack confidence in their abilities, and may feel isolated and think that other </w:t>
      </w:r>
      <w:r w:rsidR="007E0531">
        <w:rPr>
          <w:rFonts w:cs="Arial"/>
          <w:szCs w:val="24"/>
        </w:rPr>
        <w:t>apprentice</w:t>
      </w:r>
      <w:r w:rsidRPr="007972FD">
        <w:rPr>
          <w:rFonts w:cs="Arial"/>
          <w:szCs w:val="24"/>
        </w:rPr>
        <w:t xml:space="preserve">s are learning procedures and tasks far more quickly than they are. However, </w:t>
      </w:r>
      <w:r w:rsidR="007E0531">
        <w:rPr>
          <w:rFonts w:cs="Arial"/>
          <w:szCs w:val="24"/>
        </w:rPr>
        <w:t>apprentice</w:t>
      </w:r>
      <w:r w:rsidRPr="007972FD">
        <w:rPr>
          <w:rFonts w:cs="Arial"/>
          <w:szCs w:val="24"/>
        </w:rPr>
        <w:t xml:space="preserve">s with a disability often have a variety of strengths which they have developed throughout their personal, educational and professional experiences. </w:t>
      </w:r>
    </w:p>
    <w:p w14:paraId="46CF5F49" w14:textId="74F6A9AA" w:rsidR="007972FD" w:rsidRPr="00F93ADD" w:rsidRDefault="007972FD" w:rsidP="00F93ADD">
      <w:pPr>
        <w:spacing w:after="240"/>
        <w:ind w:left="-4" w:hanging="10"/>
        <w:jc w:val="both"/>
        <w:rPr>
          <w:rFonts w:cs="Arial"/>
          <w:szCs w:val="24"/>
        </w:rPr>
      </w:pPr>
      <w:r w:rsidRPr="007972FD">
        <w:rPr>
          <w:rFonts w:cs="Arial"/>
          <w:szCs w:val="24"/>
        </w:rPr>
        <w:t xml:space="preserve">During the placement period, the practice educator is responsible for ensuring that the </w:t>
      </w:r>
      <w:r w:rsidR="007E0531">
        <w:rPr>
          <w:rFonts w:cs="Arial"/>
          <w:szCs w:val="24"/>
        </w:rPr>
        <w:t>apprentice</w:t>
      </w:r>
      <w:r w:rsidRPr="007972FD">
        <w:rPr>
          <w:rFonts w:cs="Arial"/>
          <w:szCs w:val="24"/>
        </w:rPr>
        <w:t xml:space="preserve"> </w:t>
      </w:r>
      <w:proofErr w:type="gramStart"/>
      <w:r w:rsidRPr="007972FD">
        <w:rPr>
          <w:rFonts w:cs="Arial"/>
          <w:szCs w:val="24"/>
        </w:rPr>
        <w:t>is able to</w:t>
      </w:r>
      <w:proofErr w:type="gramEnd"/>
      <w:r w:rsidRPr="007972FD">
        <w:rPr>
          <w:rFonts w:cs="Arial"/>
          <w:szCs w:val="24"/>
        </w:rPr>
        <w:t xml:space="preserve"> access learning opportunities</w:t>
      </w:r>
      <w:r w:rsidR="00F93ADD">
        <w:rPr>
          <w:rFonts w:cs="Arial"/>
          <w:szCs w:val="24"/>
        </w:rPr>
        <w:t xml:space="preserve"> equally. </w:t>
      </w:r>
      <w:r w:rsidRPr="007972FD">
        <w:rPr>
          <w:rFonts w:cs="Arial"/>
          <w:szCs w:val="24"/>
        </w:rPr>
        <w:t xml:space="preserve">Strategies for practice educators to support </w:t>
      </w:r>
      <w:r w:rsidR="007E0531">
        <w:rPr>
          <w:rFonts w:cs="Arial"/>
          <w:szCs w:val="24"/>
        </w:rPr>
        <w:t>apprentice</w:t>
      </w:r>
      <w:r w:rsidRPr="007972FD">
        <w:rPr>
          <w:rFonts w:cs="Arial"/>
          <w:szCs w:val="24"/>
        </w:rPr>
        <w:t xml:space="preserve">s with </w:t>
      </w:r>
      <w:r w:rsidR="00F93ADD">
        <w:rPr>
          <w:rFonts w:cs="Arial"/>
          <w:szCs w:val="24"/>
        </w:rPr>
        <w:t>a disability</w:t>
      </w:r>
      <w:r w:rsidRPr="007972FD">
        <w:rPr>
          <w:rFonts w:cs="Arial"/>
          <w:szCs w:val="24"/>
        </w:rPr>
        <w:t xml:space="preserve"> include:</w:t>
      </w:r>
    </w:p>
    <w:p w14:paraId="1C875381" w14:textId="77777777" w:rsidR="007972FD" w:rsidRPr="007972FD" w:rsidRDefault="007972FD" w:rsidP="007972FD">
      <w:pPr>
        <w:spacing w:after="240"/>
        <w:ind w:left="720"/>
        <w:rPr>
          <w:rFonts w:cs="Arial"/>
          <w:szCs w:val="24"/>
        </w:rPr>
      </w:pPr>
      <w:r w:rsidRPr="007972FD">
        <w:rPr>
          <w:rFonts w:cs="Arial"/>
          <w:szCs w:val="24"/>
        </w:rPr>
        <w:t>Induction</w:t>
      </w:r>
    </w:p>
    <w:p w14:paraId="0C7D8604" w14:textId="5CC38E64" w:rsidR="009E5A37" w:rsidRDefault="009E5A37" w:rsidP="007972FD">
      <w:pPr>
        <w:pStyle w:val="ListParagraph"/>
        <w:numPr>
          <w:ilvl w:val="0"/>
          <w:numId w:val="41"/>
        </w:numPr>
        <w:spacing w:after="240"/>
        <w:contextualSpacing/>
        <w:rPr>
          <w:rFonts w:ascii="Arial" w:hAnsi="Arial" w:cs="Arial"/>
        </w:rPr>
      </w:pPr>
      <w:r>
        <w:rPr>
          <w:rFonts w:ascii="Arial" w:hAnsi="Arial" w:cs="Arial"/>
        </w:rPr>
        <w:t>Spending time to develop the supervisory relationship</w:t>
      </w:r>
    </w:p>
    <w:p w14:paraId="0E9B497E" w14:textId="1EAA75FF"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 xml:space="preserve">Give lots of opportunities for observation of practice </w:t>
      </w:r>
    </w:p>
    <w:p w14:paraId="765F2124" w14:textId="77777777"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Demonstrate and explain procedures simply</w:t>
      </w:r>
    </w:p>
    <w:p w14:paraId="3A874F06" w14:textId="3494607F"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 xml:space="preserve">Provide the </w:t>
      </w:r>
      <w:r w:rsidR="007E0531">
        <w:rPr>
          <w:rFonts w:ascii="Arial" w:hAnsi="Arial" w:cs="Arial"/>
        </w:rPr>
        <w:t>apprentice</w:t>
      </w:r>
      <w:r w:rsidRPr="007972FD">
        <w:rPr>
          <w:rFonts w:ascii="Arial" w:hAnsi="Arial" w:cs="Arial"/>
        </w:rPr>
        <w:t xml:space="preserve"> with a placement pack, setting out useful information and standard procedures for them to </w:t>
      </w:r>
      <w:proofErr w:type="gramStart"/>
      <w:r w:rsidRPr="007972FD">
        <w:rPr>
          <w:rFonts w:ascii="Arial" w:hAnsi="Arial" w:cs="Arial"/>
        </w:rPr>
        <w:t>refer back</w:t>
      </w:r>
      <w:proofErr w:type="gramEnd"/>
      <w:r w:rsidRPr="007972FD">
        <w:rPr>
          <w:rFonts w:ascii="Arial" w:hAnsi="Arial" w:cs="Arial"/>
        </w:rPr>
        <w:t xml:space="preserve"> to</w:t>
      </w:r>
    </w:p>
    <w:p w14:paraId="73EF7736" w14:textId="22619E74"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 xml:space="preserve">With the </w:t>
      </w:r>
      <w:r w:rsidR="007E0531">
        <w:rPr>
          <w:rFonts w:ascii="Arial" w:hAnsi="Arial" w:cs="Arial"/>
        </w:rPr>
        <w:t>apprentice</w:t>
      </w:r>
      <w:r w:rsidRPr="007972FD">
        <w:rPr>
          <w:rFonts w:ascii="Arial" w:hAnsi="Arial" w:cs="Arial"/>
        </w:rPr>
        <w:t xml:space="preserve">, draw up a plan for the placement at the beginning, highlighting important information and dates </w:t>
      </w:r>
    </w:p>
    <w:p w14:paraId="44BD513F" w14:textId="77777777" w:rsidR="007972FD" w:rsidRPr="007972FD" w:rsidRDefault="007972FD" w:rsidP="007972FD">
      <w:pPr>
        <w:spacing w:after="240"/>
        <w:ind w:left="720"/>
        <w:rPr>
          <w:rFonts w:cs="Arial"/>
          <w:szCs w:val="24"/>
        </w:rPr>
      </w:pPr>
      <w:r w:rsidRPr="007972FD">
        <w:rPr>
          <w:rFonts w:cs="Arial"/>
          <w:szCs w:val="24"/>
        </w:rPr>
        <w:t xml:space="preserve">Planning </w:t>
      </w:r>
      <w:r w:rsidRPr="007972FD">
        <w:rPr>
          <w:rFonts w:cs="Arial"/>
          <w:szCs w:val="24"/>
        </w:rPr>
        <w:tab/>
      </w:r>
    </w:p>
    <w:p w14:paraId="2DE2B6D4" w14:textId="77777777"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Set clear, measurable learning outcomes</w:t>
      </w:r>
    </w:p>
    <w:p w14:paraId="6D8CADCB" w14:textId="629FDE59"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lastRenderedPageBreak/>
        <w:t xml:space="preserve">Ask the </w:t>
      </w:r>
      <w:r w:rsidR="007E0531">
        <w:rPr>
          <w:rFonts w:ascii="Arial" w:hAnsi="Arial" w:cs="Arial"/>
        </w:rPr>
        <w:t>apprentice</w:t>
      </w:r>
      <w:r w:rsidRPr="007972FD">
        <w:rPr>
          <w:rFonts w:ascii="Arial" w:hAnsi="Arial" w:cs="Arial"/>
        </w:rPr>
        <w:t xml:space="preserve"> to repeat/outline what s/he is going to do. </w:t>
      </w:r>
    </w:p>
    <w:p w14:paraId="48F4293A" w14:textId="77777777"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 xml:space="preserve">Do not give too many instructions at once, particularly if the instructions are only given verbally </w:t>
      </w:r>
    </w:p>
    <w:p w14:paraId="59DE5FE0" w14:textId="77777777"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 xml:space="preserve">Give instructions in both written and verbal form wherever possible </w:t>
      </w:r>
    </w:p>
    <w:p w14:paraId="4310EAFE" w14:textId="77777777"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Explain tasks more than once</w:t>
      </w:r>
    </w:p>
    <w:p w14:paraId="7B13EB36" w14:textId="77777777" w:rsidR="007972FD" w:rsidRPr="007972FD" w:rsidRDefault="007972FD" w:rsidP="007972FD">
      <w:pPr>
        <w:spacing w:after="240"/>
        <w:ind w:left="720"/>
        <w:rPr>
          <w:rFonts w:cs="Arial"/>
          <w:szCs w:val="24"/>
        </w:rPr>
      </w:pPr>
      <w:r w:rsidRPr="007972FD">
        <w:rPr>
          <w:rFonts w:cs="Arial"/>
          <w:szCs w:val="24"/>
        </w:rPr>
        <w:t>Supervision</w:t>
      </w:r>
    </w:p>
    <w:p w14:paraId="55F3294A" w14:textId="77777777" w:rsidR="009E5A37" w:rsidRPr="009E5A37" w:rsidRDefault="009E5A37" w:rsidP="007972FD">
      <w:pPr>
        <w:pStyle w:val="ListParagraph"/>
        <w:numPr>
          <w:ilvl w:val="0"/>
          <w:numId w:val="41"/>
        </w:numPr>
        <w:spacing w:after="240"/>
        <w:contextualSpacing/>
        <w:rPr>
          <w:rFonts w:ascii="Arial" w:hAnsi="Arial" w:cs="Arial"/>
        </w:rPr>
      </w:pPr>
      <w:r>
        <w:rPr>
          <w:rFonts w:ascii="Arial" w:hAnsi="Arial" w:cs="Arial"/>
          <w:shd w:val="clear" w:color="auto" w:fill="FFFFFF"/>
        </w:rPr>
        <w:t>Understanding of their needs</w:t>
      </w:r>
    </w:p>
    <w:p w14:paraId="463367C2" w14:textId="7124B081"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shd w:val="clear" w:color="auto" w:fill="FFFFFF"/>
        </w:rPr>
        <w:t xml:space="preserve">Provide materials in advance of their necessity to enable the </w:t>
      </w:r>
      <w:r w:rsidR="007E0531">
        <w:rPr>
          <w:rFonts w:ascii="Arial" w:hAnsi="Arial" w:cs="Arial"/>
          <w:shd w:val="clear" w:color="auto" w:fill="FFFFFF"/>
        </w:rPr>
        <w:t>apprentice</w:t>
      </w:r>
      <w:r w:rsidRPr="007972FD">
        <w:rPr>
          <w:rFonts w:ascii="Arial" w:hAnsi="Arial" w:cs="Arial"/>
          <w:shd w:val="clear" w:color="auto" w:fill="FFFFFF"/>
        </w:rPr>
        <w:t xml:space="preserve"> to prepare</w:t>
      </w:r>
      <w:r w:rsidRPr="007972FD">
        <w:rPr>
          <w:rFonts w:ascii="Arial" w:hAnsi="Arial" w:cs="Arial"/>
        </w:rPr>
        <w:t xml:space="preserve"> </w:t>
      </w:r>
    </w:p>
    <w:p w14:paraId="3D20621B" w14:textId="7CC8DEC0"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 xml:space="preserve">Consider more frequent but shorter supervision sessions, as processing information may take longer or too much information may be overwhelming for the </w:t>
      </w:r>
      <w:r w:rsidR="007E0531">
        <w:rPr>
          <w:rFonts w:ascii="Arial" w:hAnsi="Arial" w:cs="Arial"/>
        </w:rPr>
        <w:t>apprentice</w:t>
      </w:r>
    </w:p>
    <w:p w14:paraId="1E607D7A" w14:textId="77777777"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Provide additional time in structured supervisory sessions to go through administrative procedures and routines for placement</w:t>
      </w:r>
    </w:p>
    <w:p w14:paraId="76BA78B9" w14:textId="77777777"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Encourage reflection</w:t>
      </w:r>
    </w:p>
    <w:p w14:paraId="6AB65561" w14:textId="77777777"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R</w:t>
      </w:r>
      <w:r w:rsidRPr="007972FD">
        <w:rPr>
          <w:rFonts w:ascii="Arial" w:hAnsi="Arial" w:cs="Arial"/>
          <w:shd w:val="clear" w:color="auto" w:fill="FFFFFF"/>
        </w:rPr>
        <w:t>ecord the discussion so that they can concentrate on the discussion rather than taking notes and can access the discussion again afterwards</w:t>
      </w:r>
    </w:p>
    <w:p w14:paraId="6FF653F6" w14:textId="77777777" w:rsidR="007972FD" w:rsidRPr="007972FD" w:rsidRDefault="007972FD" w:rsidP="007972FD">
      <w:pPr>
        <w:spacing w:after="240"/>
        <w:ind w:left="720"/>
        <w:rPr>
          <w:rFonts w:cs="Arial"/>
          <w:szCs w:val="24"/>
        </w:rPr>
      </w:pPr>
      <w:r w:rsidRPr="007972FD">
        <w:rPr>
          <w:rFonts w:cs="Arial"/>
          <w:szCs w:val="24"/>
        </w:rPr>
        <w:t>Reading</w:t>
      </w:r>
    </w:p>
    <w:p w14:paraId="57FFE985" w14:textId="77777777"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Allow extra time for reading.</w:t>
      </w:r>
    </w:p>
    <w:p w14:paraId="0FAE758D" w14:textId="15605425"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 xml:space="preserve">Provide a quiet space/ room for the </w:t>
      </w:r>
      <w:r w:rsidR="007E0531">
        <w:rPr>
          <w:rFonts w:ascii="Arial" w:hAnsi="Arial" w:cs="Arial"/>
        </w:rPr>
        <w:t>apprentice</w:t>
      </w:r>
      <w:r w:rsidRPr="007972FD">
        <w:rPr>
          <w:rFonts w:ascii="Arial" w:hAnsi="Arial" w:cs="Arial"/>
        </w:rPr>
        <w:t xml:space="preserve"> to read in.</w:t>
      </w:r>
    </w:p>
    <w:p w14:paraId="32E05AB8" w14:textId="3A511008"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 xml:space="preserve">Present the </w:t>
      </w:r>
      <w:r w:rsidR="007E0531">
        <w:rPr>
          <w:rFonts w:ascii="Arial" w:hAnsi="Arial" w:cs="Arial"/>
        </w:rPr>
        <w:t>apprentice</w:t>
      </w:r>
      <w:r w:rsidRPr="007972FD">
        <w:rPr>
          <w:rFonts w:ascii="Arial" w:hAnsi="Arial" w:cs="Arial"/>
        </w:rPr>
        <w:t xml:space="preserve"> with reading well in advance of meetings, highlighting important parts if appropriate </w:t>
      </w:r>
    </w:p>
    <w:p w14:paraId="64051D08" w14:textId="77777777"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 xml:space="preserve">Provide opportunities to discuss reading </w:t>
      </w:r>
    </w:p>
    <w:p w14:paraId="3337B418" w14:textId="18A3B000"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 xml:space="preserve">Allow </w:t>
      </w:r>
      <w:r w:rsidR="007E0531">
        <w:rPr>
          <w:rFonts w:ascii="Arial" w:hAnsi="Arial" w:cs="Arial"/>
        </w:rPr>
        <w:t>apprentice</w:t>
      </w:r>
      <w:r w:rsidRPr="007972FD">
        <w:rPr>
          <w:rFonts w:ascii="Arial" w:hAnsi="Arial" w:cs="Arial"/>
        </w:rPr>
        <w:t>s to print documents using larger print or coloured paper, as per their RAP.</w:t>
      </w:r>
    </w:p>
    <w:p w14:paraId="7B04BDAE" w14:textId="77777777" w:rsidR="007972FD" w:rsidRPr="007972FD" w:rsidRDefault="007972FD" w:rsidP="007972FD">
      <w:pPr>
        <w:spacing w:after="240"/>
        <w:ind w:left="720"/>
        <w:rPr>
          <w:rFonts w:cs="Arial"/>
          <w:szCs w:val="24"/>
        </w:rPr>
      </w:pPr>
      <w:r w:rsidRPr="007972FD">
        <w:rPr>
          <w:rFonts w:cs="Arial"/>
          <w:szCs w:val="24"/>
        </w:rPr>
        <w:t>Writing</w:t>
      </w:r>
    </w:p>
    <w:p w14:paraId="7FEDA88E" w14:textId="538F67CF"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 xml:space="preserve">Provide exemplar reports so the </w:t>
      </w:r>
      <w:r w:rsidR="007E0531">
        <w:rPr>
          <w:rFonts w:ascii="Arial" w:hAnsi="Arial" w:cs="Arial"/>
        </w:rPr>
        <w:t>apprentice</w:t>
      </w:r>
      <w:r w:rsidRPr="007972FD">
        <w:rPr>
          <w:rFonts w:ascii="Arial" w:hAnsi="Arial" w:cs="Arial"/>
        </w:rPr>
        <w:t xml:space="preserve"> has a clear idea about the level and content required and the expected format </w:t>
      </w:r>
    </w:p>
    <w:p w14:paraId="5B684299" w14:textId="52CEFB61"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 xml:space="preserve">Discuss with the </w:t>
      </w:r>
      <w:r w:rsidR="007E0531">
        <w:rPr>
          <w:rFonts w:ascii="Arial" w:hAnsi="Arial" w:cs="Arial"/>
        </w:rPr>
        <w:t>apprentice</w:t>
      </w:r>
      <w:r w:rsidRPr="007972FD">
        <w:rPr>
          <w:rFonts w:ascii="Arial" w:hAnsi="Arial" w:cs="Arial"/>
        </w:rPr>
        <w:t xml:space="preserve"> the main points that should be covered prior to writing the document</w:t>
      </w:r>
    </w:p>
    <w:p w14:paraId="49CFE0E4" w14:textId="1E30734F"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 xml:space="preserve">Allow extra time for </w:t>
      </w:r>
      <w:r w:rsidR="007E0531">
        <w:rPr>
          <w:rFonts w:ascii="Arial" w:hAnsi="Arial" w:cs="Arial"/>
        </w:rPr>
        <w:t>apprentice</w:t>
      </w:r>
      <w:r w:rsidRPr="007972FD">
        <w:rPr>
          <w:rFonts w:ascii="Arial" w:hAnsi="Arial" w:cs="Arial"/>
        </w:rPr>
        <w:t>s to write reports and other paperwork. Encourage them to diarise this time on a regular basis.</w:t>
      </w:r>
    </w:p>
    <w:p w14:paraId="46F36797" w14:textId="77777777"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Proofread and provide constructive feedback</w:t>
      </w:r>
    </w:p>
    <w:p w14:paraId="02D9E0C1" w14:textId="612831F4" w:rsidR="007972FD" w:rsidRPr="007972FD" w:rsidRDefault="007972FD" w:rsidP="007972FD">
      <w:pPr>
        <w:pStyle w:val="ListParagraph"/>
        <w:numPr>
          <w:ilvl w:val="0"/>
          <w:numId w:val="41"/>
        </w:numPr>
        <w:spacing w:after="240"/>
        <w:contextualSpacing/>
        <w:rPr>
          <w:rFonts w:ascii="Arial" w:hAnsi="Arial" w:cs="Arial"/>
        </w:rPr>
      </w:pPr>
      <w:r w:rsidRPr="007972FD">
        <w:rPr>
          <w:rFonts w:ascii="Arial" w:hAnsi="Arial" w:cs="Arial"/>
        </w:rPr>
        <w:t xml:space="preserve">Where possible, allow the </w:t>
      </w:r>
      <w:r w:rsidR="007E0531">
        <w:rPr>
          <w:rFonts w:ascii="Arial" w:hAnsi="Arial" w:cs="Arial"/>
        </w:rPr>
        <w:t>apprentice</w:t>
      </w:r>
      <w:r w:rsidRPr="007972FD">
        <w:rPr>
          <w:rFonts w:ascii="Arial" w:hAnsi="Arial" w:cs="Arial"/>
        </w:rPr>
        <w:t xml:space="preserve"> to submit draft reports with a font he/she finds easy to use</w:t>
      </w:r>
    </w:p>
    <w:p w14:paraId="2CDE64F6" w14:textId="5DC789E7" w:rsidR="007972FD" w:rsidRPr="007972FD" w:rsidRDefault="007E0531" w:rsidP="007972FD">
      <w:pPr>
        <w:spacing w:after="240"/>
        <w:ind w:left="-4" w:hanging="10"/>
        <w:jc w:val="both"/>
        <w:rPr>
          <w:rFonts w:cs="Arial"/>
          <w:szCs w:val="24"/>
          <w:shd w:val="clear" w:color="auto" w:fill="FFFFFF"/>
        </w:rPr>
      </w:pPr>
      <w:r>
        <w:rPr>
          <w:rFonts w:cs="Arial"/>
          <w:szCs w:val="24"/>
          <w:shd w:val="clear" w:color="auto" w:fill="FFFFFF"/>
        </w:rPr>
        <w:t>Apprentice</w:t>
      </w:r>
      <w:r w:rsidR="007972FD" w:rsidRPr="007972FD">
        <w:rPr>
          <w:rFonts w:cs="Arial"/>
          <w:szCs w:val="24"/>
          <w:shd w:val="clear" w:color="auto" w:fill="FFFFFF"/>
        </w:rPr>
        <w:t xml:space="preserve">s may be impacted by a range of different disabilities, the commonality of practice educator role is a discussion with the </w:t>
      </w:r>
      <w:r>
        <w:rPr>
          <w:rFonts w:cs="Arial"/>
          <w:szCs w:val="24"/>
          <w:shd w:val="clear" w:color="auto" w:fill="FFFFFF"/>
        </w:rPr>
        <w:t>apprentice</w:t>
      </w:r>
      <w:r w:rsidR="007972FD" w:rsidRPr="007972FD">
        <w:rPr>
          <w:rFonts w:cs="Arial"/>
          <w:szCs w:val="24"/>
          <w:shd w:val="clear" w:color="auto" w:fill="FFFFFF"/>
        </w:rPr>
        <w:t xml:space="preserve"> to determine how it impacts them and what support they would like, combined with a non-judgemental response that accepts the </w:t>
      </w:r>
      <w:r>
        <w:rPr>
          <w:rFonts w:cs="Arial"/>
          <w:szCs w:val="24"/>
          <w:shd w:val="clear" w:color="auto" w:fill="FFFFFF"/>
        </w:rPr>
        <w:t>apprentice</w:t>
      </w:r>
      <w:r w:rsidR="007972FD" w:rsidRPr="007972FD">
        <w:rPr>
          <w:rFonts w:cs="Arial"/>
          <w:szCs w:val="24"/>
          <w:shd w:val="clear" w:color="auto" w:fill="FFFFFF"/>
        </w:rPr>
        <w:t xml:space="preserve"> for who they are and supports them as required. This collaborative approach to practice education is critical to reduce the power differential and engage the </w:t>
      </w:r>
      <w:r>
        <w:rPr>
          <w:rFonts w:cs="Arial"/>
          <w:szCs w:val="24"/>
          <w:shd w:val="clear" w:color="auto" w:fill="FFFFFF"/>
        </w:rPr>
        <w:t>apprentice</w:t>
      </w:r>
      <w:r w:rsidR="007972FD" w:rsidRPr="007972FD">
        <w:rPr>
          <w:rFonts w:cs="Arial"/>
          <w:szCs w:val="24"/>
          <w:shd w:val="clear" w:color="auto" w:fill="FFFFFF"/>
        </w:rPr>
        <w:t>.</w:t>
      </w:r>
    </w:p>
    <w:p w14:paraId="77783F52" w14:textId="436E8AB5" w:rsidR="00CE05EC" w:rsidRPr="003C418A" w:rsidRDefault="00CE05EC" w:rsidP="00CE05EC">
      <w:pPr>
        <w:pStyle w:val="Heading2"/>
      </w:pPr>
      <w:bookmarkStart w:id="18" w:name="_Toc203046131"/>
      <w:r w:rsidRPr="003C418A">
        <w:lastRenderedPageBreak/>
        <w:t>Practice Educator Support Groups</w:t>
      </w:r>
      <w:bookmarkEnd w:id="18"/>
    </w:p>
    <w:p w14:paraId="5B2232AF" w14:textId="77777777" w:rsidR="00CE05EC" w:rsidRDefault="00CE05EC" w:rsidP="00CE05EC">
      <w:r>
        <w:t>PESG are designed to supplement PE training and support PEs of all experience and qualification.</w:t>
      </w:r>
    </w:p>
    <w:p w14:paraId="49FF5431" w14:textId="77777777" w:rsidR="00CE05EC" w:rsidRDefault="00CE05EC" w:rsidP="00CE05EC">
      <w:r>
        <w:t>Please find dates and book through Workforce / Organisational Development.</w:t>
      </w:r>
    </w:p>
    <w:p w14:paraId="634DB5DD" w14:textId="77777777" w:rsidR="00CE05EC" w:rsidRDefault="00CE05EC" w:rsidP="00CE05EC"/>
    <w:p w14:paraId="3746C5DD" w14:textId="77777777" w:rsidR="00CE05EC" w:rsidRDefault="00CE05EC" w:rsidP="00CE05EC"/>
    <w:p w14:paraId="31217C50" w14:textId="77777777" w:rsidR="00CE05EC" w:rsidRDefault="00CE05EC" w:rsidP="00CE05EC">
      <w:pPr>
        <w:pStyle w:val="Heading2"/>
        <w:rPr>
          <w:rStyle w:val="Hyperlink"/>
          <w:color w:val="auto"/>
          <w:u w:val="none"/>
        </w:rPr>
      </w:pPr>
      <w:bookmarkStart w:id="19" w:name="_Toc203046132"/>
      <w:r w:rsidRPr="007B63E8">
        <w:rPr>
          <w:rStyle w:val="Hyperlink"/>
          <w:color w:val="auto"/>
          <w:u w:val="none"/>
        </w:rPr>
        <w:t>Practice Champion</w:t>
      </w:r>
      <w:bookmarkEnd w:id="19"/>
    </w:p>
    <w:p w14:paraId="6CAAD869" w14:textId="77777777" w:rsidR="00CE05EC" w:rsidRDefault="00CE05EC" w:rsidP="00CE05EC">
      <w:pPr>
        <w:rPr>
          <w:rStyle w:val="Hyperlink"/>
          <w:rFonts w:cs="Arial"/>
          <w:color w:val="auto"/>
          <w:u w:val="none"/>
        </w:rPr>
      </w:pPr>
      <w:r w:rsidRPr="00765FDF">
        <w:rPr>
          <w:rStyle w:val="Hyperlink"/>
          <w:rFonts w:cs="Arial"/>
          <w:color w:val="auto"/>
          <w:u w:val="none"/>
        </w:rPr>
        <w:t xml:space="preserve">The Teaching Partnership </w:t>
      </w:r>
      <w:r>
        <w:rPr>
          <w:rStyle w:val="Hyperlink"/>
          <w:rFonts w:cs="Arial"/>
          <w:color w:val="auto"/>
          <w:u w:val="none"/>
        </w:rPr>
        <w:t>has</w:t>
      </w:r>
      <w:r w:rsidRPr="00765FDF">
        <w:rPr>
          <w:rStyle w:val="Hyperlink"/>
          <w:rFonts w:cs="Arial"/>
          <w:color w:val="auto"/>
          <w:u w:val="none"/>
        </w:rPr>
        <w:t xml:space="preserve"> Practice Champions </w:t>
      </w:r>
      <w:r>
        <w:rPr>
          <w:rStyle w:val="Hyperlink"/>
          <w:rFonts w:cs="Arial"/>
          <w:color w:val="auto"/>
          <w:u w:val="none"/>
        </w:rPr>
        <w:t>across the partners</w:t>
      </w:r>
      <w:r w:rsidRPr="00765FDF">
        <w:rPr>
          <w:rStyle w:val="Hyperlink"/>
          <w:rFonts w:cs="Arial"/>
          <w:color w:val="auto"/>
          <w:u w:val="none"/>
        </w:rPr>
        <w:t>. The purpose of the Practice C</w:t>
      </w:r>
      <w:r>
        <w:rPr>
          <w:rStyle w:val="Hyperlink"/>
          <w:rFonts w:cs="Arial"/>
          <w:color w:val="auto"/>
          <w:u w:val="none"/>
        </w:rPr>
        <w:t>hampion</w:t>
      </w:r>
      <w:r w:rsidRPr="00765FDF">
        <w:rPr>
          <w:rStyle w:val="Hyperlink"/>
          <w:rFonts w:cs="Arial"/>
          <w:color w:val="auto"/>
          <w:u w:val="none"/>
        </w:rPr>
        <w:t xml:space="preserve"> </w:t>
      </w:r>
      <w:r>
        <w:rPr>
          <w:rStyle w:val="Hyperlink"/>
          <w:rFonts w:cs="Arial"/>
          <w:color w:val="auto"/>
          <w:u w:val="none"/>
        </w:rPr>
        <w:t>is to embed high quality practice education in the four Local Authority</w:t>
      </w:r>
      <w:r w:rsidRPr="00765FDF">
        <w:rPr>
          <w:rStyle w:val="Hyperlink"/>
          <w:rFonts w:cs="Arial"/>
          <w:color w:val="auto"/>
          <w:u w:val="none"/>
        </w:rPr>
        <w:t xml:space="preserve"> service areas </w:t>
      </w:r>
      <w:r>
        <w:rPr>
          <w:rStyle w:val="Hyperlink"/>
          <w:rFonts w:cs="Arial"/>
          <w:color w:val="auto"/>
          <w:u w:val="none"/>
        </w:rPr>
        <w:t>to</w:t>
      </w:r>
      <w:r w:rsidRPr="00765FDF">
        <w:rPr>
          <w:rStyle w:val="Hyperlink"/>
          <w:rFonts w:cs="Arial"/>
          <w:color w:val="auto"/>
          <w:u w:val="none"/>
        </w:rPr>
        <w:t xml:space="preserve"> ensure better support </w:t>
      </w:r>
      <w:r>
        <w:rPr>
          <w:rStyle w:val="Hyperlink"/>
          <w:rFonts w:cs="Arial"/>
          <w:color w:val="auto"/>
          <w:u w:val="none"/>
        </w:rPr>
        <w:t>and ongoing quality assurance.</w:t>
      </w:r>
    </w:p>
    <w:p w14:paraId="713D1BB1" w14:textId="77777777" w:rsidR="00CE05EC" w:rsidRPr="00765FDF" w:rsidRDefault="00CE05EC" w:rsidP="00CE05EC">
      <w:pPr>
        <w:rPr>
          <w:rStyle w:val="Hyperlink"/>
          <w:rFonts w:cs="Arial"/>
          <w:color w:val="auto"/>
          <w:u w:val="none"/>
        </w:rPr>
      </w:pPr>
    </w:p>
    <w:p w14:paraId="505C56B4" w14:textId="77777777" w:rsidR="00CE05EC" w:rsidRPr="00765FDF" w:rsidRDefault="00CE05EC" w:rsidP="00CE05EC">
      <w:pPr>
        <w:rPr>
          <w:rStyle w:val="Hyperlink"/>
          <w:color w:val="auto"/>
        </w:rPr>
      </w:pPr>
      <w:r>
        <w:rPr>
          <w:rStyle w:val="Hyperlink"/>
          <w:rFonts w:cs="Arial"/>
          <w:color w:val="auto"/>
          <w:u w:val="none"/>
        </w:rPr>
        <w:t>Roles:</w:t>
      </w:r>
    </w:p>
    <w:p w14:paraId="0177058C" w14:textId="77777777" w:rsidR="00CE05EC" w:rsidRPr="00F37D8C" w:rsidRDefault="00CE05EC" w:rsidP="00CE05EC">
      <w:pPr>
        <w:pStyle w:val="ListParagraph"/>
        <w:numPr>
          <w:ilvl w:val="0"/>
          <w:numId w:val="17"/>
        </w:numPr>
        <w:rPr>
          <w:rStyle w:val="Hyperlink"/>
          <w:rFonts w:ascii="Arial" w:hAnsi="Arial" w:cs="Arial"/>
          <w:color w:val="auto"/>
          <w:u w:val="none"/>
        </w:rPr>
      </w:pPr>
      <w:r w:rsidRPr="00765FDF">
        <w:rPr>
          <w:rStyle w:val="Hyperlink"/>
          <w:rFonts w:ascii="Arial" w:hAnsi="Arial" w:cs="Arial"/>
          <w:color w:val="auto"/>
          <w:u w:val="none"/>
        </w:rPr>
        <w:t xml:space="preserve">Co-deliver Practice Education </w:t>
      </w:r>
      <w:r>
        <w:rPr>
          <w:rStyle w:val="Hyperlink"/>
          <w:rFonts w:ascii="Arial" w:hAnsi="Arial" w:cs="Arial"/>
          <w:color w:val="auto"/>
          <w:u w:val="none"/>
        </w:rPr>
        <w:t>training</w:t>
      </w:r>
    </w:p>
    <w:p w14:paraId="4E1C6A48" w14:textId="77777777" w:rsidR="00CE05EC" w:rsidRPr="00F37D8C" w:rsidRDefault="00CE05EC" w:rsidP="00CE05EC">
      <w:pPr>
        <w:pStyle w:val="ListParagraph"/>
        <w:numPr>
          <w:ilvl w:val="0"/>
          <w:numId w:val="17"/>
        </w:numPr>
        <w:rPr>
          <w:rStyle w:val="Hyperlink"/>
          <w:rFonts w:ascii="Arial" w:hAnsi="Arial" w:cs="Arial"/>
          <w:color w:val="auto"/>
          <w:u w:val="none"/>
        </w:rPr>
      </w:pPr>
      <w:r>
        <w:rPr>
          <w:rStyle w:val="Hyperlink"/>
          <w:rFonts w:ascii="Arial" w:hAnsi="Arial" w:cs="Arial"/>
          <w:color w:val="auto"/>
          <w:u w:val="none"/>
        </w:rPr>
        <w:t>Co-facilitate Practice Educator Support Groups</w:t>
      </w:r>
    </w:p>
    <w:p w14:paraId="33261C42" w14:textId="77777777" w:rsidR="00CE05EC" w:rsidRPr="00F37D8C" w:rsidRDefault="00CE05EC" w:rsidP="00CE05EC">
      <w:pPr>
        <w:pStyle w:val="ListParagraph"/>
        <w:numPr>
          <w:ilvl w:val="0"/>
          <w:numId w:val="17"/>
        </w:numPr>
        <w:rPr>
          <w:rStyle w:val="Hyperlink"/>
          <w:rFonts w:ascii="Arial" w:hAnsi="Arial" w:cs="Arial"/>
          <w:color w:val="auto"/>
          <w:u w:val="none"/>
        </w:rPr>
      </w:pPr>
      <w:r w:rsidRPr="00765FDF">
        <w:rPr>
          <w:rStyle w:val="Hyperlink"/>
          <w:rFonts w:ascii="Arial" w:hAnsi="Arial" w:cs="Arial"/>
          <w:color w:val="auto"/>
          <w:u w:val="none"/>
        </w:rPr>
        <w:t xml:space="preserve">Sit </w:t>
      </w:r>
      <w:r>
        <w:rPr>
          <w:rStyle w:val="Hyperlink"/>
          <w:rFonts w:ascii="Arial" w:hAnsi="Arial" w:cs="Arial"/>
          <w:color w:val="auto"/>
          <w:u w:val="none"/>
        </w:rPr>
        <w:t xml:space="preserve">on Validating Assessments Panels </w:t>
      </w:r>
      <w:r w:rsidRPr="00765FDF">
        <w:rPr>
          <w:rStyle w:val="Hyperlink"/>
          <w:rFonts w:ascii="Arial" w:hAnsi="Arial" w:cs="Arial"/>
          <w:color w:val="auto"/>
          <w:u w:val="none"/>
        </w:rPr>
        <w:t>for PE</w:t>
      </w:r>
      <w:r>
        <w:rPr>
          <w:rStyle w:val="Hyperlink"/>
          <w:rFonts w:ascii="Arial" w:hAnsi="Arial" w:cs="Arial"/>
          <w:color w:val="auto"/>
          <w:u w:val="none"/>
        </w:rPr>
        <w:t>2 certification</w:t>
      </w:r>
    </w:p>
    <w:p w14:paraId="5816D595" w14:textId="77777777" w:rsidR="00CE05EC" w:rsidRPr="00F37D8C" w:rsidRDefault="00CE05EC" w:rsidP="00CE05EC">
      <w:pPr>
        <w:pStyle w:val="ListParagraph"/>
        <w:numPr>
          <w:ilvl w:val="0"/>
          <w:numId w:val="17"/>
        </w:numPr>
        <w:rPr>
          <w:rStyle w:val="Hyperlink"/>
          <w:rFonts w:ascii="Arial" w:hAnsi="Arial" w:cs="Arial"/>
          <w:color w:val="auto"/>
          <w:u w:val="none"/>
        </w:rPr>
      </w:pPr>
      <w:r w:rsidRPr="00765FDF">
        <w:rPr>
          <w:rStyle w:val="Hyperlink"/>
          <w:rFonts w:ascii="Arial" w:hAnsi="Arial" w:cs="Arial"/>
          <w:color w:val="auto"/>
          <w:u w:val="none"/>
        </w:rPr>
        <w:t>Localised peer supp</w:t>
      </w:r>
      <w:r>
        <w:rPr>
          <w:rStyle w:val="Hyperlink"/>
          <w:rFonts w:ascii="Arial" w:hAnsi="Arial" w:cs="Arial"/>
          <w:color w:val="auto"/>
          <w:u w:val="none"/>
        </w:rPr>
        <w:t xml:space="preserve">ort </w:t>
      </w:r>
      <w:r w:rsidRPr="00765FDF">
        <w:rPr>
          <w:rStyle w:val="Hyperlink"/>
          <w:rFonts w:ascii="Arial" w:hAnsi="Arial" w:cs="Arial"/>
          <w:color w:val="auto"/>
          <w:u w:val="none"/>
        </w:rPr>
        <w:t>/ be point of conta</w:t>
      </w:r>
      <w:r>
        <w:rPr>
          <w:rStyle w:val="Hyperlink"/>
          <w:rFonts w:ascii="Arial" w:hAnsi="Arial" w:cs="Arial"/>
          <w:color w:val="auto"/>
          <w:u w:val="none"/>
        </w:rPr>
        <w:t>ct as expert for any PE queries.</w:t>
      </w:r>
    </w:p>
    <w:p w14:paraId="7F0CAB83" w14:textId="77777777" w:rsidR="00CE05EC" w:rsidRPr="00765FDF" w:rsidRDefault="00CE05EC" w:rsidP="00CE05EC">
      <w:pPr>
        <w:rPr>
          <w:rStyle w:val="Hyperlink"/>
          <w:rFonts w:ascii="Times New Roman" w:hAnsi="Times New Roman" w:cs="Times New Roman"/>
          <w:color w:val="auto"/>
          <w:szCs w:val="24"/>
          <w:lang w:eastAsia="en-GB"/>
        </w:rPr>
      </w:pPr>
    </w:p>
    <w:p w14:paraId="241CC07F" w14:textId="77777777" w:rsidR="00CE05EC" w:rsidRPr="00765FDF" w:rsidRDefault="00CE05EC" w:rsidP="00CE05EC">
      <w:pPr>
        <w:rPr>
          <w:rStyle w:val="Hyperlink"/>
          <w:color w:val="auto"/>
        </w:rPr>
      </w:pPr>
      <w:r>
        <w:rPr>
          <w:rStyle w:val="Hyperlink"/>
          <w:rFonts w:cs="Arial"/>
          <w:color w:val="auto"/>
          <w:u w:val="none"/>
        </w:rPr>
        <w:t>Criteria for role:</w:t>
      </w:r>
    </w:p>
    <w:p w14:paraId="7E117E02" w14:textId="77777777" w:rsidR="00CE05EC" w:rsidRPr="00F37D8C" w:rsidRDefault="00CE05EC" w:rsidP="00CE05EC">
      <w:pPr>
        <w:pStyle w:val="ListParagraph"/>
        <w:numPr>
          <w:ilvl w:val="0"/>
          <w:numId w:val="17"/>
        </w:numPr>
        <w:rPr>
          <w:rStyle w:val="Hyperlink"/>
          <w:rFonts w:ascii="Arial" w:hAnsi="Arial" w:cs="Arial"/>
          <w:color w:val="auto"/>
        </w:rPr>
      </w:pPr>
      <w:r w:rsidRPr="00F37D8C">
        <w:rPr>
          <w:rStyle w:val="Hyperlink"/>
          <w:rFonts w:ascii="Arial" w:hAnsi="Arial" w:cs="Arial"/>
          <w:color w:val="auto"/>
          <w:u w:val="none"/>
        </w:rPr>
        <w:t>Active PE2 qualified w</w:t>
      </w:r>
      <w:r>
        <w:rPr>
          <w:rStyle w:val="Hyperlink"/>
          <w:rFonts w:ascii="Arial" w:hAnsi="Arial" w:cs="Arial"/>
          <w:color w:val="auto"/>
          <w:u w:val="none"/>
        </w:rPr>
        <w:t xml:space="preserve">ith experience in mentoring PE1 </w:t>
      </w:r>
      <w:r w:rsidRPr="00F37D8C">
        <w:rPr>
          <w:rStyle w:val="Hyperlink"/>
          <w:rFonts w:ascii="Arial" w:hAnsi="Arial" w:cs="Arial"/>
          <w:color w:val="auto"/>
          <w:u w:val="none"/>
        </w:rPr>
        <w:t>in training</w:t>
      </w:r>
    </w:p>
    <w:p w14:paraId="001C0393" w14:textId="77777777" w:rsidR="00CE05EC" w:rsidRPr="00F37D8C" w:rsidRDefault="00CE05EC" w:rsidP="00CE05EC">
      <w:pPr>
        <w:pStyle w:val="ListParagraph"/>
        <w:numPr>
          <w:ilvl w:val="0"/>
          <w:numId w:val="17"/>
        </w:numPr>
        <w:rPr>
          <w:rStyle w:val="Hyperlink"/>
          <w:rFonts w:ascii="Arial" w:hAnsi="Arial" w:cs="Arial"/>
          <w:color w:val="auto"/>
        </w:rPr>
      </w:pPr>
      <w:r>
        <w:rPr>
          <w:rStyle w:val="Hyperlink"/>
          <w:rFonts w:ascii="Arial" w:hAnsi="Arial" w:cs="Arial"/>
          <w:color w:val="auto"/>
          <w:u w:val="none"/>
        </w:rPr>
        <w:t>Have</w:t>
      </w:r>
      <w:r w:rsidRPr="00F37D8C">
        <w:rPr>
          <w:rStyle w:val="Hyperlink"/>
          <w:rFonts w:ascii="Arial" w:hAnsi="Arial" w:cs="Arial"/>
          <w:color w:val="auto"/>
          <w:u w:val="none"/>
        </w:rPr>
        <w:t xml:space="preserve"> an</w:t>
      </w:r>
      <w:r>
        <w:rPr>
          <w:rStyle w:val="Hyperlink"/>
          <w:rFonts w:ascii="Arial" w:hAnsi="Arial" w:cs="Arial"/>
          <w:color w:val="auto"/>
          <w:u w:val="none"/>
        </w:rPr>
        <w:t xml:space="preserve"> interest in furthering Practice Education</w:t>
      </w:r>
    </w:p>
    <w:p w14:paraId="4DC1C0CB" w14:textId="77777777" w:rsidR="00CE05EC" w:rsidRPr="00F37D8C" w:rsidRDefault="00CE05EC" w:rsidP="00CE05EC">
      <w:pPr>
        <w:pStyle w:val="ListParagraph"/>
        <w:numPr>
          <w:ilvl w:val="0"/>
          <w:numId w:val="17"/>
        </w:numPr>
        <w:rPr>
          <w:rStyle w:val="Hyperlink"/>
          <w:rFonts w:ascii="Arial" w:hAnsi="Arial" w:cs="Arial"/>
          <w:color w:val="auto"/>
        </w:rPr>
      </w:pPr>
      <w:r w:rsidRPr="00F37D8C">
        <w:rPr>
          <w:rStyle w:val="Hyperlink"/>
          <w:rFonts w:ascii="Arial" w:hAnsi="Arial" w:cs="Arial"/>
          <w:color w:val="auto"/>
          <w:u w:val="none"/>
        </w:rPr>
        <w:t>Indicati</w:t>
      </w:r>
      <w:r>
        <w:rPr>
          <w:rStyle w:val="Hyperlink"/>
          <w:rFonts w:ascii="Arial" w:hAnsi="Arial" w:cs="Arial"/>
          <w:color w:val="auto"/>
          <w:u w:val="none"/>
        </w:rPr>
        <w:t>ve time – 2-3 sessions per year.</w:t>
      </w:r>
    </w:p>
    <w:p w14:paraId="1D0E13E6" w14:textId="77777777" w:rsidR="00CE05EC" w:rsidRPr="000522B3" w:rsidRDefault="00CE05EC" w:rsidP="00CE05EC"/>
    <w:p w14:paraId="401E32D9" w14:textId="77777777" w:rsidR="00CE05EC" w:rsidRDefault="00CE05EC" w:rsidP="00CE05EC">
      <w:pPr>
        <w:spacing w:line="266" w:lineRule="auto"/>
        <w:contextualSpacing/>
        <w:rPr>
          <w:rFonts w:eastAsia="Times New Roman" w:cs="Arial"/>
        </w:rPr>
      </w:pPr>
      <w:r>
        <w:rPr>
          <w:rFonts w:eastAsia="Times New Roman" w:cs="Arial"/>
        </w:rPr>
        <w:t>Please contact your workforce/ organisational development if you would be interested in being a Practice Champion.</w:t>
      </w:r>
    </w:p>
    <w:p w14:paraId="0D87DEB2" w14:textId="677210FC" w:rsidR="00C74CEA" w:rsidRPr="000F351D" w:rsidRDefault="00C74CEA" w:rsidP="000F351D">
      <w:pPr>
        <w:spacing w:after="160" w:line="259" w:lineRule="auto"/>
        <w:rPr>
          <w:rFonts w:eastAsia="Arial" w:cs="Times New Roman"/>
          <w:b/>
          <w:iCs/>
          <w:kern w:val="26"/>
          <w:sz w:val="32"/>
          <w:szCs w:val="32"/>
        </w:rPr>
      </w:pPr>
      <w:r>
        <w:rPr>
          <w:sz w:val="32"/>
          <w:szCs w:val="32"/>
        </w:rPr>
        <w:br w:type="page"/>
      </w:r>
    </w:p>
    <w:p w14:paraId="25B6DA7C" w14:textId="4191B3F7" w:rsidR="00BA3871" w:rsidRDefault="00BA3871" w:rsidP="00BA3871">
      <w:pPr>
        <w:pStyle w:val="Heading2"/>
        <w:numPr>
          <w:ilvl w:val="0"/>
          <w:numId w:val="0"/>
        </w:numPr>
        <w:ind w:left="360" w:hanging="360"/>
        <w:rPr>
          <w:sz w:val="32"/>
          <w:szCs w:val="32"/>
        </w:rPr>
      </w:pPr>
      <w:bookmarkStart w:id="20" w:name="_Toc203046133"/>
      <w:r w:rsidRPr="00BA3871">
        <w:rPr>
          <w:sz w:val="32"/>
          <w:szCs w:val="32"/>
        </w:rPr>
        <w:lastRenderedPageBreak/>
        <w:t>Part T</w:t>
      </w:r>
      <w:r w:rsidR="00B845C7">
        <w:rPr>
          <w:sz w:val="32"/>
          <w:szCs w:val="32"/>
        </w:rPr>
        <w:t>hree</w:t>
      </w:r>
      <w:r w:rsidRPr="00BA3871">
        <w:rPr>
          <w:sz w:val="32"/>
          <w:szCs w:val="32"/>
        </w:rPr>
        <w:t>: Placement proce</w:t>
      </w:r>
      <w:r w:rsidR="004F2EC8">
        <w:rPr>
          <w:sz w:val="32"/>
          <w:szCs w:val="32"/>
        </w:rPr>
        <w:t>sses</w:t>
      </w:r>
      <w:bookmarkEnd w:id="20"/>
    </w:p>
    <w:p w14:paraId="71A9432D" w14:textId="77777777" w:rsidR="00526E93" w:rsidRPr="00526E93" w:rsidRDefault="00526E93" w:rsidP="00526E93"/>
    <w:p w14:paraId="44F4D30D" w14:textId="77777777" w:rsidR="008B5896" w:rsidRDefault="00D628BF" w:rsidP="001A326C">
      <w:pPr>
        <w:pStyle w:val="Heading2"/>
      </w:pPr>
      <w:bookmarkStart w:id="21" w:name="_Toc203046134"/>
      <w:r w:rsidRPr="00DD755F">
        <w:t>Pre- Placement</w:t>
      </w:r>
      <w:bookmarkEnd w:id="21"/>
    </w:p>
    <w:p w14:paraId="69A1E370" w14:textId="34E0D699" w:rsidR="008B5896" w:rsidRDefault="008B5896" w:rsidP="008B5896">
      <w:r>
        <w:t>1.</w:t>
      </w:r>
      <w:r>
        <w:tab/>
      </w:r>
      <w:r w:rsidR="007E0531">
        <w:t>Apprentice</w:t>
      </w:r>
      <w:r>
        <w:t xml:space="preserve"> completes a Placement Application Form (PAF), approved by Tutor.</w:t>
      </w:r>
    </w:p>
    <w:p w14:paraId="029F3CAC" w14:textId="77777777" w:rsidR="008B5896" w:rsidRDefault="008B5896" w:rsidP="008B5896"/>
    <w:p w14:paraId="31E74510" w14:textId="77777777" w:rsidR="008B5896" w:rsidRDefault="008B5896" w:rsidP="008B5896">
      <w:r>
        <w:t>2.</w:t>
      </w:r>
      <w:r>
        <w:tab/>
        <w:t>University separates PAFs into preferences then distributes to placement providers.</w:t>
      </w:r>
    </w:p>
    <w:p w14:paraId="10514199" w14:textId="77777777" w:rsidR="008B5896" w:rsidRDefault="008B5896" w:rsidP="008B5896"/>
    <w:p w14:paraId="184E3957" w14:textId="743D659E" w:rsidR="008B5896" w:rsidRDefault="008B5896" w:rsidP="008B5896">
      <w:r>
        <w:t>3.</w:t>
      </w:r>
      <w:r>
        <w:tab/>
        <w:t xml:space="preserve">Placement providers allocate </w:t>
      </w:r>
      <w:r w:rsidR="007E0531">
        <w:t>apprentice</w:t>
      </w:r>
      <w:r>
        <w:t xml:space="preserve">s to placement, and share matches with </w:t>
      </w:r>
      <w:proofErr w:type="gramStart"/>
      <w:r>
        <w:t>University</w:t>
      </w:r>
      <w:proofErr w:type="gramEnd"/>
      <w:r>
        <w:t>.</w:t>
      </w:r>
    </w:p>
    <w:p w14:paraId="0BFA7F46" w14:textId="77777777" w:rsidR="008B5896" w:rsidRDefault="008B5896" w:rsidP="008B5896"/>
    <w:p w14:paraId="23F14A8B" w14:textId="77777777" w:rsidR="008B5896" w:rsidRDefault="008B5896" w:rsidP="008B5896">
      <w:r>
        <w:t>4.</w:t>
      </w:r>
      <w:r>
        <w:tab/>
        <w:t>Placement providers confirm allocations to PEs, PE mentors (where required) and/or OSS (On Site Supervisor). University allocates OSPE (Off Site Practice Educator) where required.</w:t>
      </w:r>
    </w:p>
    <w:p w14:paraId="7AC56D1E" w14:textId="77777777" w:rsidR="008B5896" w:rsidRDefault="008B5896" w:rsidP="008B5896"/>
    <w:p w14:paraId="02F801B4" w14:textId="5AAAF9F9" w:rsidR="008B5896" w:rsidRDefault="008B5896" w:rsidP="008B5896">
      <w:r>
        <w:t>5.</w:t>
      </w:r>
      <w:r>
        <w:tab/>
        <w:t xml:space="preserve">University informs </w:t>
      </w:r>
      <w:r w:rsidR="007E0531">
        <w:t>apprentice</w:t>
      </w:r>
      <w:r>
        <w:t xml:space="preserve"> of placement match.</w:t>
      </w:r>
    </w:p>
    <w:p w14:paraId="7F65F5C8" w14:textId="77777777" w:rsidR="008B5896" w:rsidRDefault="008B5896" w:rsidP="008B5896"/>
    <w:p w14:paraId="0592FDFC" w14:textId="77777777" w:rsidR="008B5896" w:rsidRDefault="008B5896" w:rsidP="008B5896">
      <w:r>
        <w:t>6.</w:t>
      </w:r>
      <w:r>
        <w:tab/>
        <w:t xml:space="preserve">PE in training </w:t>
      </w:r>
      <w:proofErr w:type="gramStart"/>
      <w:r>
        <w:t>makes contact with</w:t>
      </w:r>
      <w:proofErr w:type="gramEnd"/>
      <w:r>
        <w:t xml:space="preserve"> PE2 mentor (if appropriate) to arrange first support contact.</w:t>
      </w:r>
    </w:p>
    <w:p w14:paraId="73266E8E" w14:textId="77777777" w:rsidR="008B5896" w:rsidRDefault="008B5896" w:rsidP="008B5896"/>
    <w:p w14:paraId="246C3EC4" w14:textId="1F217DF9" w:rsidR="008B5896" w:rsidRDefault="008B5896" w:rsidP="008B5896">
      <w:r>
        <w:t>7.</w:t>
      </w:r>
      <w:r>
        <w:tab/>
      </w:r>
      <w:r w:rsidR="007E0531">
        <w:t>Apprentice</w:t>
      </w:r>
      <w:r>
        <w:t xml:space="preserve"> </w:t>
      </w:r>
      <w:proofErr w:type="gramStart"/>
      <w:r>
        <w:t>makes contact with</w:t>
      </w:r>
      <w:proofErr w:type="gramEnd"/>
      <w:r>
        <w:t xml:space="preserve"> PE or OSS.</w:t>
      </w:r>
    </w:p>
    <w:p w14:paraId="67B09E5F" w14:textId="77777777" w:rsidR="008B5896" w:rsidRDefault="008B5896" w:rsidP="008B5896"/>
    <w:p w14:paraId="7DB8930D" w14:textId="5A83AEE7" w:rsidR="008B5896" w:rsidRDefault="008B5896" w:rsidP="008B5896">
      <w:r>
        <w:t>8.</w:t>
      </w:r>
      <w:r>
        <w:tab/>
      </w:r>
      <w:r w:rsidR="007E0531">
        <w:t>Apprentice</w:t>
      </w:r>
      <w:r>
        <w:t xml:space="preserve"> and PE hold introductory meeting, using suggested topics for discussion. Please see introductory guidance.</w:t>
      </w:r>
    </w:p>
    <w:p w14:paraId="2CEE532F" w14:textId="77777777" w:rsidR="008B5896" w:rsidRDefault="008B5896" w:rsidP="008B5896"/>
    <w:p w14:paraId="4DF9F67C" w14:textId="248C5EE3" w:rsidR="008B5896" w:rsidRDefault="008B5896" w:rsidP="008B5896">
      <w:r>
        <w:t>9.</w:t>
      </w:r>
      <w:r>
        <w:tab/>
      </w:r>
      <w:r w:rsidR="007E0531">
        <w:t>Apprentice</w:t>
      </w:r>
      <w:r>
        <w:t xml:space="preserve"> meets Manager informally after Introductory Meeting where appropriate.</w:t>
      </w:r>
    </w:p>
    <w:p w14:paraId="0971C6AC" w14:textId="77777777" w:rsidR="008B5896" w:rsidRDefault="008B5896" w:rsidP="008B5896"/>
    <w:p w14:paraId="6CDF5CDE" w14:textId="64D47FD6" w:rsidR="008B5896" w:rsidRDefault="008B5896" w:rsidP="008B5896">
      <w:r>
        <w:t>10.</w:t>
      </w:r>
      <w:r>
        <w:tab/>
        <w:t xml:space="preserve">Practice Learning Agreement (PLA) Meeting.  </w:t>
      </w:r>
      <w:r w:rsidR="007E0531">
        <w:t>Apprentice</w:t>
      </w:r>
      <w:r>
        <w:t>, Tutor, PE, PE2 Mentor (if appropriate) and OSS (if appropriate) present, using PLA Form.</w:t>
      </w:r>
    </w:p>
    <w:p w14:paraId="4FFAAD2E" w14:textId="77777777" w:rsidR="008B5896" w:rsidRDefault="008B5896" w:rsidP="008B5896"/>
    <w:p w14:paraId="17E49E95" w14:textId="73D171B6" w:rsidR="008B5896" w:rsidRDefault="008B5896" w:rsidP="008B5896">
      <w:r>
        <w:t>11.</w:t>
      </w:r>
      <w:r>
        <w:tab/>
      </w:r>
      <w:r w:rsidR="007E0531">
        <w:t>Apprentice</w:t>
      </w:r>
      <w:r>
        <w:t xml:space="preserve"> starts placement.</w:t>
      </w:r>
    </w:p>
    <w:p w14:paraId="0673D5B5" w14:textId="77777777" w:rsidR="00B50CAC" w:rsidRPr="008B5896" w:rsidRDefault="00B50CAC" w:rsidP="008B5896"/>
    <w:p w14:paraId="1B024225" w14:textId="77777777" w:rsidR="00B50CAC" w:rsidRDefault="00B50CAC" w:rsidP="008B5896">
      <w:pPr>
        <w:pStyle w:val="Heading2"/>
        <w:numPr>
          <w:ilvl w:val="0"/>
          <w:numId w:val="0"/>
        </w:numPr>
      </w:pPr>
    </w:p>
    <w:p w14:paraId="258E8798" w14:textId="06624098" w:rsidR="001E0A1E" w:rsidRPr="008B5896" w:rsidRDefault="008B5896" w:rsidP="008B5896">
      <w:pPr>
        <w:pStyle w:val="Heading2"/>
        <w:numPr>
          <w:ilvl w:val="0"/>
          <w:numId w:val="0"/>
        </w:numPr>
      </w:pPr>
      <w:bookmarkStart w:id="22" w:name="_Toc203046135"/>
      <w:r>
        <w:t>Refusing a</w:t>
      </w:r>
      <w:r w:rsidR="005C1353">
        <w:t>n</w:t>
      </w:r>
      <w:r>
        <w:t xml:space="preserve"> </w:t>
      </w:r>
      <w:r w:rsidR="007E0531">
        <w:t>Apprentice</w:t>
      </w:r>
      <w:bookmarkEnd w:id="22"/>
    </w:p>
    <w:p w14:paraId="67F497C0" w14:textId="052F6B80" w:rsidR="00D628BF" w:rsidRDefault="00D628BF" w:rsidP="00D628BF">
      <w:pPr>
        <w:rPr>
          <w:rFonts w:cs="Arial"/>
          <w:szCs w:val="24"/>
        </w:rPr>
      </w:pPr>
      <w:r>
        <w:rPr>
          <w:rFonts w:cs="Arial"/>
          <w:szCs w:val="24"/>
        </w:rPr>
        <w:t xml:space="preserve">The PE </w:t>
      </w:r>
      <w:r>
        <w:rPr>
          <w:rFonts w:cs="Arial"/>
          <w:b/>
          <w:szCs w:val="24"/>
        </w:rPr>
        <w:t>should not reject</w:t>
      </w:r>
      <w:r>
        <w:rPr>
          <w:rFonts w:cs="Arial"/>
          <w:szCs w:val="24"/>
        </w:rPr>
        <w:t xml:space="preserve"> a</w:t>
      </w:r>
      <w:r w:rsidR="005C1353">
        <w:rPr>
          <w:rFonts w:cs="Arial"/>
          <w:szCs w:val="24"/>
        </w:rPr>
        <w:t>n</w:t>
      </w:r>
      <w:r>
        <w:rPr>
          <w:rFonts w:cs="Arial"/>
          <w:szCs w:val="24"/>
        </w:rPr>
        <w:t xml:space="preserve"> </w:t>
      </w:r>
      <w:r w:rsidR="007E0531">
        <w:rPr>
          <w:rFonts w:cs="Arial"/>
          <w:szCs w:val="24"/>
        </w:rPr>
        <w:t>apprentice</w:t>
      </w:r>
      <w:r>
        <w:rPr>
          <w:rFonts w:cs="Arial"/>
          <w:szCs w:val="24"/>
        </w:rPr>
        <w:t xml:space="preserve"> based on their PAF unless the</w:t>
      </w:r>
      <w:r w:rsidR="007D1034">
        <w:rPr>
          <w:rFonts w:cs="Arial"/>
          <w:szCs w:val="24"/>
        </w:rPr>
        <w:t>re are mitigating circumstances e</w:t>
      </w:r>
      <w:r w:rsidR="000146A8">
        <w:rPr>
          <w:rFonts w:cs="Arial"/>
          <w:szCs w:val="24"/>
        </w:rPr>
        <w:t>.</w:t>
      </w:r>
      <w:r w:rsidR="007D1034">
        <w:rPr>
          <w:rFonts w:cs="Arial"/>
          <w:szCs w:val="24"/>
        </w:rPr>
        <w:t>g</w:t>
      </w:r>
      <w:r w:rsidR="000146A8">
        <w:rPr>
          <w:rFonts w:cs="Arial"/>
          <w:szCs w:val="24"/>
        </w:rPr>
        <w:t>.</w:t>
      </w:r>
      <w:r>
        <w:rPr>
          <w:rFonts w:cs="Arial"/>
          <w:szCs w:val="24"/>
        </w:rPr>
        <w:t xml:space="preserve"> personal relationship or other conflict. It is expected that a</w:t>
      </w:r>
      <w:r w:rsidR="005C1353">
        <w:rPr>
          <w:rFonts w:cs="Arial"/>
          <w:szCs w:val="24"/>
        </w:rPr>
        <w:t>n</w:t>
      </w:r>
      <w:r>
        <w:rPr>
          <w:rFonts w:cs="Arial"/>
          <w:szCs w:val="24"/>
        </w:rPr>
        <w:t xml:space="preserve"> </w:t>
      </w:r>
      <w:r w:rsidR="007E0531">
        <w:rPr>
          <w:rFonts w:cs="Arial"/>
          <w:szCs w:val="24"/>
        </w:rPr>
        <w:t>apprentice</w:t>
      </w:r>
      <w:r>
        <w:rPr>
          <w:rFonts w:cs="Arial"/>
          <w:szCs w:val="24"/>
        </w:rPr>
        <w:t xml:space="preserve"> will be afforded the opportunity to add</w:t>
      </w:r>
      <w:r w:rsidR="007D1034">
        <w:rPr>
          <w:rFonts w:cs="Arial"/>
          <w:szCs w:val="24"/>
        </w:rPr>
        <w:t>ress any concerns in the</w:t>
      </w:r>
      <w:r w:rsidR="00405491">
        <w:rPr>
          <w:rFonts w:cs="Arial"/>
          <w:szCs w:val="24"/>
        </w:rPr>
        <w:t xml:space="preserve"> </w:t>
      </w:r>
      <w:r w:rsidR="000146A8">
        <w:rPr>
          <w:rFonts w:cs="Arial"/>
          <w:szCs w:val="24"/>
        </w:rPr>
        <w:t>i</w:t>
      </w:r>
      <w:r w:rsidR="00405491">
        <w:rPr>
          <w:rFonts w:cs="Arial"/>
          <w:szCs w:val="24"/>
        </w:rPr>
        <w:t>ntroductory</w:t>
      </w:r>
      <w:r>
        <w:rPr>
          <w:rFonts w:cs="Arial"/>
          <w:szCs w:val="24"/>
        </w:rPr>
        <w:t xml:space="preserve"> </w:t>
      </w:r>
      <w:r w:rsidR="000146A8">
        <w:rPr>
          <w:rFonts w:cs="Arial"/>
          <w:szCs w:val="24"/>
        </w:rPr>
        <w:t>m</w:t>
      </w:r>
      <w:r>
        <w:rPr>
          <w:rFonts w:cs="Arial"/>
          <w:szCs w:val="24"/>
        </w:rPr>
        <w:t>eeting.</w:t>
      </w:r>
    </w:p>
    <w:p w14:paraId="2D6E902B" w14:textId="77777777" w:rsidR="001F68FE" w:rsidRDefault="001F68FE" w:rsidP="00D628BF"/>
    <w:p w14:paraId="059D9F49" w14:textId="0932F613" w:rsidR="00D628BF" w:rsidRDefault="00405491" w:rsidP="00D628BF">
      <w:pPr>
        <w:rPr>
          <w:rFonts w:cs="Arial"/>
          <w:szCs w:val="24"/>
        </w:rPr>
      </w:pPr>
      <w:r>
        <w:rPr>
          <w:rFonts w:cs="Arial"/>
          <w:szCs w:val="24"/>
        </w:rPr>
        <w:t xml:space="preserve">Within the </w:t>
      </w:r>
      <w:r w:rsidR="000146A8">
        <w:rPr>
          <w:rFonts w:cs="Arial"/>
          <w:szCs w:val="24"/>
        </w:rPr>
        <w:t>i</w:t>
      </w:r>
      <w:r>
        <w:rPr>
          <w:rFonts w:cs="Arial"/>
          <w:szCs w:val="24"/>
        </w:rPr>
        <w:t xml:space="preserve">ntroductory </w:t>
      </w:r>
      <w:r w:rsidR="000146A8">
        <w:rPr>
          <w:rFonts w:cs="Arial"/>
          <w:szCs w:val="24"/>
        </w:rPr>
        <w:t>m</w:t>
      </w:r>
      <w:r w:rsidR="00D628BF">
        <w:rPr>
          <w:rFonts w:cs="Arial"/>
          <w:szCs w:val="24"/>
        </w:rPr>
        <w:t xml:space="preserve">eeting, if the PE has concerns about a prospective </w:t>
      </w:r>
      <w:r w:rsidR="007E0531">
        <w:rPr>
          <w:rFonts w:cs="Arial"/>
          <w:szCs w:val="24"/>
        </w:rPr>
        <w:t>apprentice</w:t>
      </w:r>
      <w:r w:rsidR="00D628BF">
        <w:rPr>
          <w:rFonts w:cs="Arial"/>
          <w:szCs w:val="24"/>
        </w:rPr>
        <w:t xml:space="preserve">, they should discuss this with the </w:t>
      </w:r>
      <w:r w:rsidR="007E0531">
        <w:rPr>
          <w:rFonts w:cs="Arial"/>
          <w:szCs w:val="24"/>
        </w:rPr>
        <w:t>apprentice</w:t>
      </w:r>
      <w:r w:rsidR="00A81C81">
        <w:rPr>
          <w:rFonts w:cs="Arial"/>
          <w:szCs w:val="24"/>
        </w:rPr>
        <w:t xml:space="preserve"> and </w:t>
      </w:r>
      <w:r w:rsidR="00D628BF">
        <w:rPr>
          <w:rFonts w:cs="Arial"/>
          <w:szCs w:val="24"/>
        </w:rPr>
        <w:t xml:space="preserve">their </w:t>
      </w:r>
      <w:r w:rsidR="00D2306F">
        <w:rPr>
          <w:rFonts w:cs="Arial"/>
          <w:szCs w:val="24"/>
        </w:rPr>
        <w:t>manag</w:t>
      </w:r>
      <w:r w:rsidR="00D628BF">
        <w:rPr>
          <w:rFonts w:cs="Arial"/>
          <w:szCs w:val="24"/>
        </w:rPr>
        <w:t xml:space="preserve">er and (if appropriate) their PE2 </w:t>
      </w:r>
      <w:r w:rsidR="00C73E7E">
        <w:rPr>
          <w:rFonts w:cs="Arial"/>
          <w:szCs w:val="24"/>
        </w:rPr>
        <w:t>M</w:t>
      </w:r>
      <w:r w:rsidR="00D628BF">
        <w:rPr>
          <w:rFonts w:cs="Arial"/>
          <w:szCs w:val="24"/>
        </w:rPr>
        <w:t>ento</w:t>
      </w:r>
      <w:r>
        <w:rPr>
          <w:rFonts w:cs="Arial"/>
          <w:szCs w:val="24"/>
        </w:rPr>
        <w:t>r immediately after the introductory</w:t>
      </w:r>
      <w:r w:rsidR="00D628BF">
        <w:rPr>
          <w:rFonts w:cs="Arial"/>
          <w:szCs w:val="24"/>
        </w:rPr>
        <w:t xml:space="preserve"> meeting.</w:t>
      </w:r>
      <w:r w:rsidR="000146A8">
        <w:rPr>
          <w:rFonts w:cs="Arial"/>
          <w:szCs w:val="24"/>
        </w:rPr>
        <w:t xml:space="preserve"> </w:t>
      </w:r>
      <w:r w:rsidR="00D628BF">
        <w:rPr>
          <w:rFonts w:cs="Arial"/>
          <w:szCs w:val="24"/>
        </w:rPr>
        <w:t xml:space="preserve">These concerns would need to be </w:t>
      </w:r>
      <w:r w:rsidR="00D628BF">
        <w:rPr>
          <w:rFonts w:cs="Arial"/>
          <w:b/>
          <w:szCs w:val="24"/>
        </w:rPr>
        <w:t>substantive concerns</w:t>
      </w:r>
      <w:r w:rsidR="00D628BF">
        <w:rPr>
          <w:rFonts w:cs="Arial"/>
          <w:szCs w:val="24"/>
        </w:rPr>
        <w:t xml:space="preserve"> about the </w:t>
      </w:r>
      <w:r w:rsidR="007E0531">
        <w:rPr>
          <w:rFonts w:cs="Arial"/>
          <w:szCs w:val="24"/>
        </w:rPr>
        <w:t>apprentice</w:t>
      </w:r>
      <w:r w:rsidR="00D628BF">
        <w:rPr>
          <w:rFonts w:cs="Arial"/>
          <w:szCs w:val="24"/>
        </w:rPr>
        <w:t>’s ability to undertake and develop within the placement with appropriate levels of support. Any concerns should then be comm</w:t>
      </w:r>
      <w:r w:rsidR="00864E61">
        <w:rPr>
          <w:rFonts w:cs="Arial"/>
          <w:szCs w:val="24"/>
        </w:rPr>
        <w:t xml:space="preserve">unicated back to the </w:t>
      </w:r>
      <w:r w:rsidR="007E0531">
        <w:rPr>
          <w:rFonts w:cs="Arial"/>
          <w:szCs w:val="24"/>
        </w:rPr>
        <w:t>apprentice</w:t>
      </w:r>
      <w:r w:rsidR="00864E61">
        <w:rPr>
          <w:rFonts w:cs="Arial"/>
          <w:szCs w:val="24"/>
        </w:rPr>
        <w:t xml:space="preserve">’s </w:t>
      </w:r>
      <w:r w:rsidR="000146A8">
        <w:rPr>
          <w:rFonts w:cs="Arial"/>
          <w:szCs w:val="24"/>
        </w:rPr>
        <w:t>t</w:t>
      </w:r>
      <w:r w:rsidR="00D628BF">
        <w:rPr>
          <w:rFonts w:cs="Arial"/>
          <w:szCs w:val="24"/>
        </w:rPr>
        <w:t xml:space="preserve">utor, so that a </w:t>
      </w:r>
      <w:r w:rsidR="00D628BF">
        <w:rPr>
          <w:rFonts w:cs="Arial"/>
          <w:szCs w:val="24"/>
        </w:rPr>
        <w:lastRenderedPageBreak/>
        <w:t xml:space="preserve">discussion can </w:t>
      </w:r>
      <w:r w:rsidR="00864E61">
        <w:rPr>
          <w:rFonts w:cs="Arial"/>
          <w:szCs w:val="24"/>
        </w:rPr>
        <w:t xml:space="preserve">take place </w:t>
      </w:r>
      <w:r w:rsidR="00D628BF">
        <w:rPr>
          <w:rFonts w:cs="Arial"/>
          <w:szCs w:val="24"/>
        </w:rPr>
        <w:t>about the concerns and appropriateness of the placement match.</w:t>
      </w:r>
    </w:p>
    <w:p w14:paraId="26A4E019" w14:textId="1E35E2E5" w:rsidR="00377BCE" w:rsidRDefault="00377BCE" w:rsidP="00D628BF">
      <w:pPr>
        <w:rPr>
          <w:rFonts w:cs="Arial"/>
          <w:szCs w:val="24"/>
        </w:rPr>
      </w:pPr>
    </w:p>
    <w:p w14:paraId="144E2D6E" w14:textId="31C5A392" w:rsidR="00377BCE" w:rsidRDefault="00377BCE" w:rsidP="00D628BF">
      <w:r>
        <w:t>Matching will pay respect to any personal or professional clashes. If an unknown clash occurs, please contact the placement co-ordinator immediately.</w:t>
      </w:r>
    </w:p>
    <w:p w14:paraId="6E52BAD9" w14:textId="77777777" w:rsidR="00CE05EC" w:rsidRPr="00377BCE" w:rsidRDefault="00CE05EC" w:rsidP="00D628BF"/>
    <w:p w14:paraId="103BB235" w14:textId="5D3049A2" w:rsidR="00EB5EEE" w:rsidRDefault="00EB5EEE" w:rsidP="00191DE6">
      <w:pPr>
        <w:spacing w:line="266" w:lineRule="auto"/>
        <w:contextualSpacing/>
        <w:rPr>
          <w:rFonts w:eastAsia="Times New Roman" w:cs="Arial"/>
        </w:rPr>
      </w:pPr>
    </w:p>
    <w:p w14:paraId="2127AFCC" w14:textId="6E290CEE" w:rsidR="000C4DC0" w:rsidRPr="000C4DC0" w:rsidRDefault="00E14E72" w:rsidP="000C4DC0">
      <w:pPr>
        <w:pStyle w:val="Heading2"/>
      </w:pPr>
      <w:bookmarkStart w:id="23" w:name="_Toc203046136"/>
      <w:r w:rsidRPr="00396A90">
        <w:t xml:space="preserve">Introductory </w:t>
      </w:r>
      <w:r w:rsidR="00792776" w:rsidRPr="0023498B">
        <w:t>Meeting</w:t>
      </w:r>
      <w:r w:rsidR="000C4DC0">
        <w:t xml:space="preserve"> </w:t>
      </w:r>
      <w:r w:rsidR="000C4DC0" w:rsidRPr="000C4DC0">
        <w:rPr>
          <w:rFonts w:cs="Arial"/>
        </w:rPr>
        <w:t>guidance</w:t>
      </w:r>
      <w:bookmarkEnd w:id="23"/>
    </w:p>
    <w:p w14:paraId="0A8FF1B1" w14:textId="22F36859" w:rsidR="000C4DC0" w:rsidRPr="000C4DC0" w:rsidRDefault="000C4DC0" w:rsidP="000C4DC0">
      <w:pPr>
        <w:spacing w:after="160" w:line="259" w:lineRule="auto"/>
        <w:rPr>
          <w:rFonts w:cs="Arial"/>
          <w:bCs/>
          <w:szCs w:val="24"/>
        </w:rPr>
      </w:pPr>
      <w:r w:rsidRPr="000C4DC0">
        <w:rPr>
          <w:rFonts w:cs="Arial"/>
          <w:bCs/>
          <w:szCs w:val="24"/>
        </w:rPr>
        <w:t xml:space="preserve">This meeting is designed to support </w:t>
      </w:r>
      <w:r w:rsidR="007E0531">
        <w:rPr>
          <w:rFonts w:cs="Arial"/>
          <w:bCs/>
          <w:szCs w:val="24"/>
        </w:rPr>
        <w:t>apprentice</w:t>
      </w:r>
      <w:r w:rsidRPr="000C4DC0">
        <w:rPr>
          <w:rFonts w:cs="Arial"/>
          <w:bCs/>
          <w:szCs w:val="24"/>
        </w:rPr>
        <w:t>s have a successful placement. It is the first opportunity to get to know each other and have an open, informal discussion.</w:t>
      </w:r>
    </w:p>
    <w:p w14:paraId="4F37B8D7" w14:textId="77777777" w:rsidR="000C4DC0" w:rsidRPr="002C1A6E" w:rsidRDefault="000C4DC0" w:rsidP="000C4DC0">
      <w:pPr>
        <w:spacing w:after="160" w:line="259" w:lineRule="auto"/>
        <w:rPr>
          <w:rFonts w:cs="Arial"/>
          <w:bCs/>
          <w:i/>
          <w:iCs/>
          <w:szCs w:val="24"/>
        </w:rPr>
      </w:pPr>
      <w:r w:rsidRPr="002C1A6E">
        <w:rPr>
          <w:rFonts w:cs="Arial"/>
          <w:bCs/>
          <w:i/>
          <w:iCs/>
          <w:szCs w:val="24"/>
        </w:rPr>
        <w:t>Meeting arrangements</w:t>
      </w:r>
    </w:p>
    <w:p w14:paraId="27BAEA05" w14:textId="13147EBE" w:rsidR="000C4DC0" w:rsidRPr="000C4DC0" w:rsidRDefault="000C4DC0" w:rsidP="000C4DC0">
      <w:pPr>
        <w:spacing w:after="160" w:line="259" w:lineRule="auto"/>
        <w:rPr>
          <w:rFonts w:cs="Arial"/>
          <w:bCs/>
          <w:szCs w:val="24"/>
        </w:rPr>
      </w:pPr>
      <w:r w:rsidRPr="000C4DC0">
        <w:rPr>
          <w:rFonts w:cs="Arial"/>
          <w:bCs/>
          <w:szCs w:val="24"/>
        </w:rPr>
        <w:t xml:space="preserve">In the first instance the </w:t>
      </w:r>
      <w:r w:rsidR="007E0531">
        <w:rPr>
          <w:rFonts w:cs="Arial"/>
          <w:bCs/>
          <w:szCs w:val="24"/>
        </w:rPr>
        <w:t>apprentice</w:t>
      </w:r>
      <w:r w:rsidRPr="000C4DC0">
        <w:rPr>
          <w:rFonts w:cs="Arial"/>
          <w:bCs/>
          <w:szCs w:val="24"/>
        </w:rPr>
        <w:t xml:space="preserve"> should contact the PE within a week of receiving their placement match to arrange a mutually convenient time for the introductory meeting. It should not be in a teaching time.</w:t>
      </w:r>
    </w:p>
    <w:p w14:paraId="48B09A75" w14:textId="329A771B" w:rsidR="000C4DC0" w:rsidRPr="000C4DC0" w:rsidRDefault="000C4DC0" w:rsidP="000C4DC0">
      <w:pPr>
        <w:spacing w:after="160" w:line="259" w:lineRule="auto"/>
        <w:rPr>
          <w:rFonts w:cs="Arial"/>
          <w:bCs/>
          <w:szCs w:val="24"/>
        </w:rPr>
      </w:pPr>
      <w:r w:rsidRPr="000C4DC0">
        <w:rPr>
          <w:rFonts w:cs="Arial"/>
          <w:bCs/>
          <w:szCs w:val="24"/>
        </w:rPr>
        <w:t xml:space="preserve">If the PE has not heard from the </w:t>
      </w:r>
      <w:r w:rsidR="007E0531">
        <w:rPr>
          <w:rFonts w:cs="Arial"/>
          <w:bCs/>
          <w:szCs w:val="24"/>
        </w:rPr>
        <w:t>apprentice</w:t>
      </w:r>
      <w:r w:rsidRPr="000C4DC0">
        <w:rPr>
          <w:rFonts w:cs="Arial"/>
          <w:bCs/>
          <w:szCs w:val="24"/>
        </w:rPr>
        <w:t xml:space="preserve"> within two weeks, please contact your placement link in Workforce Development.</w:t>
      </w:r>
    </w:p>
    <w:p w14:paraId="3A224FC6" w14:textId="77777777" w:rsidR="000C4DC0" w:rsidRPr="000C4DC0" w:rsidRDefault="000C4DC0" w:rsidP="000C4DC0">
      <w:pPr>
        <w:spacing w:after="160" w:line="259" w:lineRule="auto"/>
        <w:rPr>
          <w:rFonts w:cs="Arial"/>
          <w:bCs/>
          <w:szCs w:val="24"/>
        </w:rPr>
      </w:pPr>
      <w:r w:rsidRPr="000C4DC0">
        <w:rPr>
          <w:rFonts w:cs="Arial"/>
          <w:bCs/>
          <w:szCs w:val="24"/>
        </w:rPr>
        <w:t>Ideally, the meeting should be held face to face, but we understand it may be on Teams where required</w:t>
      </w:r>
    </w:p>
    <w:p w14:paraId="515B2D87" w14:textId="7EDCA3D2" w:rsidR="000C4DC0" w:rsidRPr="000C4DC0" w:rsidRDefault="000C4DC0" w:rsidP="000C4DC0">
      <w:pPr>
        <w:spacing w:after="160" w:line="259" w:lineRule="auto"/>
        <w:rPr>
          <w:rFonts w:cs="Arial"/>
          <w:bCs/>
          <w:szCs w:val="24"/>
        </w:rPr>
      </w:pPr>
      <w:r w:rsidRPr="000C4DC0">
        <w:rPr>
          <w:rFonts w:cs="Arial"/>
          <w:bCs/>
          <w:szCs w:val="24"/>
        </w:rPr>
        <w:t xml:space="preserve">The introductory meeting should only consist of </w:t>
      </w:r>
      <w:r w:rsidR="007E0531">
        <w:rPr>
          <w:rFonts w:cs="Arial"/>
          <w:bCs/>
          <w:szCs w:val="24"/>
        </w:rPr>
        <w:t>apprentice</w:t>
      </w:r>
      <w:r w:rsidRPr="000C4DC0">
        <w:rPr>
          <w:rFonts w:cs="Arial"/>
          <w:bCs/>
          <w:szCs w:val="24"/>
        </w:rPr>
        <w:t xml:space="preserve"> and PE, but where appropriate the wider team, including PE2 mentor and manager could meet them after the meeting.</w:t>
      </w:r>
    </w:p>
    <w:p w14:paraId="31EE82A3" w14:textId="77777777" w:rsidR="000C4DC0" w:rsidRPr="000C4DC0" w:rsidRDefault="000C4DC0" w:rsidP="000C4DC0">
      <w:pPr>
        <w:spacing w:after="160" w:line="259" w:lineRule="auto"/>
        <w:rPr>
          <w:rFonts w:cs="Arial"/>
          <w:bCs/>
          <w:szCs w:val="24"/>
        </w:rPr>
      </w:pPr>
      <w:r w:rsidRPr="000C4DC0">
        <w:rPr>
          <w:rFonts w:cs="Arial"/>
          <w:bCs/>
          <w:szCs w:val="24"/>
        </w:rPr>
        <w:t>The meeting should last about 45 minutes.</w:t>
      </w:r>
    </w:p>
    <w:p w14:paraId="261684F4" w14:textId="77777777" w:rsidR="000C4DC0" w:rsidRPr="002C1A6E" w:rsidRDefault="000C4DC0" w:rsidP="000C4DC0">
      <w:pPr>
        <w:spacing w:after="160" w:line="259" w:lineRule="auto"/>
        <w:rPr>
          <w:rFonts w:cs="Arial"/>
          <w:bCs/>
          <w:i/>
          <w:iCs/>
          <w:szCs w:val="24"/>
        </w:rPr>
      </w:pPr>
      <w:r w:rsidRPr="002C1A6E">
        <w:rPr>
          <w:rFonts w:cs="Arial"/>
          <w:bCs/>
          <w:i/>
          <w:iCs/>
          <w:szCs w:val="24"/>
        </w:rPr>
        <w:t>Introductions (10 mins)</w:t>
      </w:r>
    </w:p>
    <w:p w14:paraId="48F74108" w14:textId="77777777" w:rsidR="000C4DC0" w:rsidRPr="000C4DC0" w:rsidRDefault="000C4DC0" w:rsidP="000C4DC0">
      <w:pPr>
        <w:spacing w:after="160" w:line="259" w:lineRule="auto"/>
        <w:rPr>
          <w:rFonts w:cs="Arial"/>
          <w:bCs/>
          <w:szCs w:val="24"/>
        </w:rPr>
      </w:pPr>
      <w:r w:rsidRPr="000C4DC0">
        <w:rPr>
          <w:rFonts w:cs="Arial"/>
          <w:bCs/>
          <w:szCs w:val="24"/>
        </w:rPr>
        <w:t>The PE should facilitate a brief exchange of professional, social, cultural and educational experiences</w:t>
      </w:r>
    </w:p>
    <w:p w14:paraId="5086B92E" w14:textId="77777777" w:rsidR="000C4DC0" w:rsidRPr="002C1A6E" w:rsidRDefault="000C4DC0" w:rsidP="000C4DC0">
      <w:pPr>
        <w:spacing w:after="160" w:line="259" w:lineRule="auto"/>
        <w:rPr>
          <w:rFonts w:cs="Arial"/>
          <w:bCs/>
          <w:i/>
          <w:iCs/>
          <w:szCs w:val="24"/>
        </w:rPr>
      </w:pPr>
      <w:r w:rsidRPr="002C1A6E">
        <w:rPr>
          <w:rFonts w:cs="Arial"/>
          <w:bCs/>
          <w:i/>
          <w:iCs/>
          <w:szCs w:val="24"/>
        </w:rPr>
        <w:t>Practice Educator outlines placement (10 mins)</w:t>
      </w:r>
    </w:p>
    <w:p w14:paraId="5B7AFB6B" w14:textId="77777777" w:rsidR="000C4DC0" w:rsidRPr="000C4DC0" w:rsidRDefault="000C4DC0" w:rsidP="000C4DC0">
      <w:pPr>
        <w:spacing w:after="160" w:line="259" w:lineRule="auto"/>
        <w:rPr>
          <w:rFonts w:cs="Arial"/>
          <w:bCs/>
          <w:szCs w:val="24"/>
        </w:rPr>
      </w:pPr>
      <w:r w:rsidRPr="000C4DC0">
        <w:rPr>
          <w:rFonts w:cs="Arial"/>
          <w:bCs/>
          <w:szCs w:val="24"/>
        </w:rPr>
        <w:t xml:space="preserve">Key information about the Team </w:t>
      </w:r>
    </w:p>
    <w:p w14:paraId="180C0C51" w14:textId="77777777" w:rsidR="000C4DC0" w:rsidRPr="000C4DC0" w:rsidRDefault="000C4DC0" w:rsidP="000C4DC0">
      <w:pPr>
        <w:spacing w:after="160" w:line="259" w:lineRule="auto"/>
        <w:rPr>
          <w:rFonts w:cs="Arial"/>
          <w:bCs/>
          <w:szCs w:val="24"/>
        </w:rPr>
      </w:pPr>
      <w:r w:rsidRPr="000C4DC0">
        <w:rPr>
          <w:rFonts w:cs="Arial"/>
          <w:bCs/>
          <w:szCs w:val="24"/>
        </w:rPr>
        <w:t>Workload</w:t>
      </w:r>
    </w:p>
    <w:p w14:paraId="21414E1A" w14:textId="77777777" w:rsidR="000C4DC0" w:rsidRPr="000C4DC0" w:rsidRDefault="000C4DC0" w:rsidP="000C4DC0">
      <w:pPr>
        <w:spacing w:after="160" w:line="259" w:lineRule="auto"/>
        <w:rPr>
          <w:rFonts w:cs="Arial"/>
          <w:bCs/>
          <w:szCs w:val="24"/>
        </w:rPr>
      </w:pPr>
      <w:r w:rsidRPr="000C4DC0">
        <w:rPr>
          <w:rFonts w:cs="Arial"/>
          <w:bCs/>
          <w:szCs w:val="24"/>
        </w:rPr>
        <w:t>Working arrangements and team norms</w:t>
      </w:r>
    </w:p>
    <w:p w14:paraId="615E0AA5" w14:textId="2F9652F0" w:rsidR="000C4DC0" w:rsidRPr="000C4DC0" w:rsidRDefault="000C4DC0" w:rsidP="000C4DC0">
      <w:pPr>
        <w:spacing w:after="160" w:line="259" w:lineRule="auto"/>
        <w:rPr>
          <w:rFonts w:cs="Arial"/>
          <w:bCs/>
          <w:szCs w:val="24"/>
        </w:rPr>
      </w:pPr>
      <w:r w:rsidRPr="000C4DC0">
        <w:rPr>
          <w:rFonts w:cs="Arial"/>
          <w:bCs/>
          <w:szCs w:val="24"/>
        </w:rPr>
        <w:t xml:space="preserve">Allow </w:t>
      </w:r>
      <w:r w:rsidR="007E0531">
        <w:rPr>
          <w:rFonts w:cs="Arial"/>
          <w:bCs/>
          <w:szCs w:val="24"/>
        </w:rPr>
        <w:t>apprentice</w:t>
      </w:r>
      <w:r w:rsidRPr="000C4DC0">
        <w:rPr>
          <w:rFonts w:cs="Arial"/>
          <w:bCs/>
          <w:szCs w:val="24"/>
        </w:rPr>
        <w:t>s to ask questions about the placement</w:t>
      </w:r>
    </w:p>
    <w:p w14:paraId="6FCB358E" w14:textId="3D694F5B" w:rsidR="000C4DC0" w:rsidRPr="002C1A6E" w:rsidRDefault="007E0531" w:rsidP="000C4DC0">
      <w:pPr>
        <w:spacing w:after="160" w:line="259" w:lineRule="auto"/>
        <w:rPr>
          <w:rFonts w:cs="Arial"/>
          <w:bCs/>
          <w:i/>
          <w:iCs/>
          <w:szCs w:val="24"/>
        </w:rPr>
      </w:pPr>
      <w:r>
        <w:rPr>
          <w:rFonts w:cs="Arial"/>
          <w:bCs/>
          <w:i/>
          <w:iCs/>
          <w:szCs w:val="24"/>
        </w:rPr>
        <w:t>Apprentice</w:t>
      </w:r>
      <w:r w:rsidR="000C4DC0" w:rsidRPr="002C1A6E">
        <w:rPr>
          <w:rFonts w:cs="Arial"/>
          <w:bCs/>
          <w:i/>
          <w:iCs/>
          <w:szCs w:val="24"/>
        </w:rPr>
        <w:t xml:space="preserve"> orientated question (10 minutes)</w:t>
      </w:r>
    </w:p>
    <w:p w14:paraId="61D26BB7" w14:textId="4C380535" w:rsidR="000C4DC0" w:rsidRPr="000C4DC0" w:rsidRDefault="007E0531" w:rsidP="000C4DC0">
      <w:pPr>
        <w:spacing w:after="160" w:line="259" w:lineRule="auto"/>
        <w:rPr>
          <w:rFonts w:cs="Arial"/>
          <w:bCs/>
          <w:szCs w:val="24"/>
        </w:rPr>
      </w:pPr>
      <w:r>
        <w:rPr>
          <w:rFonts w:cs="Arial"/>
          <w:bCs/>
          <w:szCs w:val="24"/>
        </w:rPr>
        <w:t>Apprentice</w:t>
      </w:r>
      <w:r w:rsidR="000C4DC0" w:rsidRPr="000C4DC0">
        <w:rPr>
          <w:rFonts w:cs="Arial"/>
          <w:bCs/>
          <w:szCs w:val="24"/>
        </w:rPr>
        <w:t>s: please prepare answers in preparation for your introductory meeting</w:t>
      </w:r>
    </w:p>
    <w:p w14:paraId="607B314E" w14:textId="77777777" w:rsidR="000C4DC0" w:rsidRPr="000C4DC0" w:rsidRDefault="000C4DC0" w:rsidP="000C4DC0">
      <w:pPr>
        <w:spacing w:after="160" w:line="259" w:lineRule="auto"/>
        <w:rPr>
          <w:rFonts w:cs="Arial"/>
          <w:bCs/>
          <w:szCs w:val="24"/>
        </w:rPr>
      </w:pPr>
      <w:r w:rsidRPr="000C4DC0">
        <w:rPr>
          <w:rFonts w:cs="Arial"/>
          <w:bCs/>
          <w:szCs w:val="24"/>
        </w:rPr>
        <w:t xml:space="preserve">Practice Educators: please choose one of the questions </w:t>
      </w:r>
    </w:p>
    <w:p w14:paraId="711F77C4" w14:textId="77777777" w:rsidR="000C4DC0" w:rsidRPr="000C4DC0" w:rsidRDefault="000C4DC0" w:rsidP="000C4DC0">
      <w:pPr>
        <w:spacing w:after="160" w:line="259" w:lineRule="auto"/>
        <w:rPr>
          <w:rFonts w:cs="Arial"/>
          <w:bCs/>
          <w:szCs w:val="24"/>
        </w:rPr>
      </w:pPr>
      <w:r w:rsidRPr="000C4DC0">
        <w:rPr>
          <w:rFonts w:cs="Arial"/>
          <w:bCs/>
          <w:szCs w:val="24"/>
        </w:rPr>
        <w:t>1.</w:t>
      </w:r>
      <w:r w:rsidRPr="000C4DC0">
        <w:rPr>
          <w:rFonts w:cs="Arial"/>
          <w:bCs/>
          <w:szCs w:val="24"/>
        </w:rPr>
        <w:tab/>
        <w:t xml:space="preserve">Can you tell me why you want to work in social work and what you hope to gain from this placement? </w:t>
      </w:r>
    </w:p>
    <w:p w14:paraId="5F4292C3" w14:textId="77777777" w:rsidR="000C4DC0" w:rsidRPr="000C4DC0" w:rsidRDefault="000C4DC0" w:rsidP="000C4DC0">
      <w:pPr>
        <w:spacing w:after="160" w:line="259" w:lineRule="auto"/>
        <w:rPr>
          <w:rFonts w:cs="Arial"/>
          <w:bCs/>
          <w:szCs w:val="24"/>
        </w:rPr>
      </w:pPr>
      <w:r w:rsidRPr="000C4DC0">
        <w:rPr>
          <w:rFonts w:cs="Arial"/>
          <w:bCs/>
          <w:szCs w:val="24"/>
        </w:rPr>
        <w:lastRenderedPageBreak/>
        <w:t>2.</w:t>
      </w:r>
      <w:r w:rsidRPr="000C4DC0">
        <w:rPr>
          <w:rFonts w:cs="Arial"/>
          <w:bCs/>
          <w:szCs w:val="24"/>
        </w:rPr>
        <w:tab/>
        <w:t xml:space="preserve">What preparation have you been carrying out to undertake a placement in this setting? </w:t>
      </w:r>
    </w:p>
    <w:p w14:paraId="180526B9" w14:textId="77777777" w:rsidR="000C4DC0" w:rsidRPr="000C4DC0" w:rsidRDefault="000C4DC0" w:rsidP="000C4DC0">
      <w:pPr>
        <w:spacing w:after="160" w:line="259" w:lineRule="auto"/>
        <w:rPr>
          <w:rFonts w:cs="Arial"/>
          <w:bCs/>
          <w:szCs w:val="24"/>
        </w:rPr>
      </w:pPr>
      <w:r w:rsidRPr="000C4DC0">
        <w:rPr>
          <w:rFonts w:cs="Arial"/>
          <w:bCs/>
          <w:szCs w:val="24"/>
        </w:rPr>
        <w:t>3.</w:t>
      </w:r>
      <w:r w:rsidRPr="000C4DC0">
        <w:rPr>
          <w:rFonts w:cs="Arial"/>
          <w:bCs/>
          <w:szCs w:val="24"/>
        </w:rPr>
        <w:tab/>
        <w:t>What are your skills, strengths and areas for development?</w:t>
      </w:r>
    </w:p>
    <w:p w14:paraId="18AB3F8E" w14:textId="77777777" w:rsidR="000C4DC0" w:rsidRPr="000C4DC0" w:rsidRDefault="000C4DC0" w:rsidP="000C4DC0">
      <w:pPr>
        <w:spacing w:after="160" w:line="259" w:lineRule="auto"/>
        <w:rPr>
          <w:rFonts w:cs="Arial"/>
          <w:bCs/>
          <w:szCs w:val="24"/>
        </w:rPr>
      </w:pPr>
    </w:p>
    <w:p w14:paraId="7CB1F4D6" w14:textId="77777777" w:rsidR="000C4DC0" w:rsidRPr="002C1A6E" w:rsidRDefault="000C4DC0" w:rsidP="000C4DC0">
      <w:pPr>
        <w:spacing w:after="160" w:line="259" w:lineRule="auto"/>
        <w:rPr>
          <w:rFonts w:cs="Arial"/>
          <w:bCs/>
          <w:i/>
          <w:iCs/>
          <w:szCs w:val="24"/>
        </w:rPr>
      </w:pPr>
      <w:r w:rsidRPr="002C1A6E">
        <w:rPr>
          <w:rFonts w:cs="Arial"/>
          <w:bCs/>
          <w:i/>
          <w:iCs/>
          <w:szCs w:val="24"/>
        </w:rPr>
        <w:t>Discussion about individual learning needs (10 mins)</w:t>
      </w:r>
    </w:p>
    <w:p w14:paraId="520AB62B" w14:textId="77777777" w:rsidR="000C4DC0" w:rsidRPr="000C4DC0" w:rsidRDefault="000C4DC0" w:rsidP="000C4DC0">
      <w:pPr>
        <w:spacing w:after="160" w:line="259" w:lineRule="auto"/>
        <w:rPr>
          <w:rFonts w:cs="Arial"/>
          <w:bCs/>
          <w:szCs w:val="24"/>
        </w:rPr>
      </w:pPr>
      <w:proofErr w:type="gramStart"/>
      <w:r w:rsidRPr="000C4DC0">
        <w:rPr>
          <w:rFonts w:cs="Arial"/>
          <w:bCs/>
          <w:szCs w:val="24"/>
        </w:rPr>
        <w:t>PEs</w:t>
      </w:r>
      <w:proofErr w:type="gramEnd"/>
      <w:r w:rsidRPr="000C4DC0">
        <w:rPr>
          <w:rFonts w:cs="Arial"/>
          <w:bCs/>
          <w:szCs w:val="24"/>
        </w:rPr>
        <w:t xml:space="preserve"> please use your discretion to ask the relevant questions from below:</w:t>
      </w:r>
    </w:p>
    <w:p w14:paraId="7FFB7658" w14:textId="77777777" w:rsidR="000C4DC0" w:rsidRPr="000C4DC0" w:rsidRDefault="000C4DC0" w:rsidP="000C4DC0">
      <w:pPr>
        <w:spacing w:after="160" w:line="259" w:lineRule="auto"/>
        <w:rPr>
          <w:rFonts w:cs="Arial"/>
          <w:bCs/>
          <w:szCs w:val="24"/>
        </w:rPr>
      </w:pPr>
      <w:r w:rsidRPr="000C4DC0">
        <w:rPr>
          <w:rFonts w:cs="Arial"/>
          <w:bCs/>
          <w:szCs w:val="24"/>
        </w:rPr>
        <w:t>How do we promote your best learning?</w:t>
      </w:r>
    </w:p>
    <w:p w14:paraId="6CF80F4B" w14:textId="77777777" w:rsidR="000C4DC0" w:rsidRPr="000C4DC0" w:rsidRDefault="000C4DC0" w:rsidP="000C4DC0">
      <w:pPr>
        <w:spacing w:after="160" w:line="259" w:lineRule="auto"/>
        <w:rPr>
          <w:rFonts w:cs="Arial"/>
          <w:bCs/>
          <w:szCs w:val="24"/>
        </w:rPr>
      </w:pPr>
      <w:r w:rsidRPr="000C4DC0">
        <w:rPr>
          <w:rFonts w:cs="Arial"/>
          <w:bCs/>
          <w:szCs w:val="24"/>
        </w:rPr>
        <w:tab/>
        <w:t>What is your preferred communication style?</w:t>
      </w:r>
    </w:p>
    <w:p w14:paraId="036F9DDF" w14:textId="77777777" w:rsidR="000C4DC0" w:rsidRPr="000C4DC0" w:rsidRDefault="000C4DC0" w:rsidP="000C4DC0">
      <w:pPr>
        <w:spacing w:after="160" w:line="259" w:lineRule="auto"/>
        <w:rPr>
          <w:rFonts w:cs="Arial"/>
          <w:bCs/>
          <w:szCs w:val="24"/>
        </w:rPr>
      </w:pPr>
      <w:r w:rsidRPr="000C4DC0">
        <w:rPr>
          <w:rFonts w:cs="Arial"/>
          <w:bCs/>
          <w:szCs w:val="24"/>
        </w:rPr>
        <w:t>Do you have a preferred learning style? (Visual, Aural, Oral, Written, Reading, Experiential)</w:t>
      </w:r>
    </w:p>
    <w:p w14:paraId="6C081D98" w14:textId="77777777" w:rsidR="000C4DC0" w:rsidRPr="000C4DC0" w:rsidRDefault="000C4DC0" w:rsidP="000C4DC0">
      <w:pPr>
        <w:spacing w:after="160" w:line="259" w:lineRule="auto"/>
        <w:rPr>
          <w:rFonts w:cs="Arial"/>
          <w:bCs/>
          <w:szCs w:val="24"/>
        </w:rPr>
      </w:pPr>
      <w:r w:rsidRPr="000C4DC0">
        <w:rPr>
          <w:rFonts w:cs="Arial"/>
          <w:bCs/>
          <w:szCs w:val="24"/>
        </w:rPr>
        <w:tab/>
        <w:t>Is anything a trigger that would close you down to learning?</w:t>
      </w:r>
    </w:p>
    <w:p w14:paraId="0E644928" w14:textId="77777777" w:rsidR="000C4DC0" w:rsidRPr="000C4DC0" w:rsidRDefault="000C4DC0" w:rsidP="000C4DC0">
      <w:pPr>
        <w:spacing w:after="160" w:line="259" w:lineRule="auto"/>
        <w:rPr>
          <w:rFonts w:cs="Arial"/>
          <w:bCs/>
          <w:szCs w:val="24"/>
        </w:rPr>
      </w:pPr>
      <w:r w:rsidRPr="000C4DC0">
        <w:rPr>
          <w:rFonts w:cs="Arial"/>
          <w:bCs/>
          <w:szCs w:val="24"/>
        </w:rPr>
        <w:tab/>
        <w:t>Is there a good way to give you constructive feedback?</w:t>
      </w:r>
    </w:p>
    <w:p w14:paraId="38573D9A" w14:textId="77777777" w:rsidR="000C4DC0" w:rsidRPr="000C4DC0" w:rsidRDefault="000C4DC0" w:rsidP="000C4DC0">
      <w:pPr>
        <w:spacing w:after="160" w:line="259" w:lineRule="auto"/>
        <w:rPr>
          <w:rFonts w:cs="Arial"/>
          <w:bCs/>
          <w:szCs w:val="24"/>
        </w:rPr>
      </w:pPr>
      <w:r w:rsidRPr="000C4DC0">
        <w:rPr>
          <w:rFonts w:cs="Arial"/>
          <w:bCs/>
          <w:szCs w:val="24"/>
        </w:rPr>
        <w:t>How do we support your cultural needs?</w:t>
      </w:r>
    </w:p>
    <w:p w14:paraId="729D9DD2" w14:textId="731E6794" w:rsidR="000C4DC0" w:rsidRPr="000C4DC0" w:rsidRDefault="000C4DC0" w:rsidP="000C4DC0">
      <w:pPr>
        <w:spacing w:after="160" w:line="259" w:lineRule="auto"/>
        <w:rPr>
          <w:rFonts w:cs="Arial"/>
          <w:bCs/>
          <w:szCs w:val="24"/>
        </w:rPr>
      </w:pPr>
      <w:r w:rsidRPr="000C4DC0">
        <w:rPr>
          <w:rFonts w:cs="Arial"/>
          <w:bCs/>
          <w:szCs w:val="24"/>
        </w:rPr>
        <w:t>How do we support your health or disability needs? Do you have any reasonable adjustments that we need to think about now to support you?</w:t>
      </w:r>
    </w:p>
    <w:p w14:paraId="23BC707C" w14:textId="77777777" w:rsidR="000C4DC0" w:rsidRPr="002C1A6E" w:rsidRDefault="000C4DC0" w:rsidP="000C4DC0">
      <w:pPr>
        <w:spacing w:after="160" w:line="259" w:lineRule="auto"/>
        <w:rPr>
          <w:rFonts w:cs="Arial"/>
          <w:bCs/>
          <w:i/>
          <w:iCs/>
          <w:szCs w:val="24"/>
        </w:rPr>
      </w:pPr>
      <w:r w:rsidRPr="002C1A6E">
        <w:rPr>
          <w:rFonts w:cs="Arial"/>
          <w:bCs/>
          <w:i/>
          <w:iCs/>
          <w:szCs w:val="24"/>
        </w:rPr>
        <w:t>Ending the meeting</w:t>
      </w:r>
    </w:p>
    <w:p w14:paraId="1986128A" w14:textId="2481BA5C" w:rsidR="000146A8" w:rsidRDefault="000C4DC0" w:rsidP="000C4DC0">
      <w:pPr>
        <w:spacing w:after="160" w:line="259" w:lineRule="auto"/>
        <w:rPr>
          <w:rFonts w:cs="Arial"/>
          <w:bCs/>
          <w:szCs w:val="24"/>
        </w:rPr>
      </w:pPr>
      <w:r w:rsidRPr="000C4DC0">
        <w:rPr>
          <w:rFonts w:cs="Arial"/>
          <w:bCs/>
          <w:szCs w:val="24"/>
        </w:rPr>
        <w:t xml:space="preserve">PE to check if there is anything that </w:t>
      </w:r>
      <w:r w:rsidR="007E0531">
        <w:rPr>
          <w:rFonts w:cs="Arial"/>
          <w:bCs/>
          <w:szCs w:val="24"/>
        </w:rPr>
        <w:t>apprentice</w:t>
      </w:r>
      <w:r w:rsidRPr="000C4DC0">
        <w:rPr>
          <w:rFonts w:cs="Arial"/>
          <w:bCs/>
          <w:szCs w:val="24"/>
        </w:rPr>
        <w:t xml:space="preserve"> is concerned about, that hasn’t been discussed so far or if there is anything else the </w:t>
      </w:r>
      <w:r w:rsidR="007E0531">
        <w:rPr>
          <w:rFonts w:cs="Arial"/>
          <w:bCs/>
          <w:szCs w:val="24"/>
        </w:rPr>
        <w:t>apprentice</w:t>
      </w:r>
      <w:r w:rsidRPr="000C4DC0">
        <w:rPr>
          <w:rFonts w:cs="Arial"/>
          <w:bCs/>
          <w:szCs w:val="24"/>
        </w:rPr>
        <w:t xml:space="preserve"> wants to ask.</w:t>
      </w:r>
    </w:p>
    <w:p w14:paraId="6B9DAD1C" w14:textId="77777777" w:rsidR="00006D1D" w:rsidRDefault="00006D1D" w:rsidP="000C4DC0">
      <w:pPr>
        <w:spacing w:after="160" w:line="259" w:lineRule="auto"/>
        <w:rPr>
          <w:rFonts w:cs="Arial"/>
          <w:bCs/>
          <w:szCs w:val="24"/>
        </w:rPr>
      </w:pPr>
    </w:p>
    <w:p w14:paraId="7558358E" w14:textId="77777777" w:rsidR="00006D1D" w:rsidRPr="000C4DC0" w:rsidRDefault="00006D1D" w:rsidP="000C4DC0">
      <w:pPr>
        <w:spacing w:after="160" w:line="259" w:lineRule="auto"/>
        <w:rPr>
          <w:rFonts w:cs="Arial"/>
          <w:bCs/>
          <w:szCs w:val="24"/>
        </w:rPr>
      </w:pPr>
    </w:p>
    <w:p w14:paraId="4D5C19BA" w14:textId="0FB82B3F" w:rsidR="00C67709" w:rsidRPr="00B02461" w:rsidRDefault="00C67709" w:rsidP="001A326C">
      <w:pPr>
        <w:pStyle w:val="Heading2"/>
      </w:pPr>
      <w:bookmarkStart w:id="24" w:name="_Toc398631061"/>
      <w:bookmarkStart w:id="25" w:name="_Toc399929529"/>
      <w:bookmarkStart w:id="26" w:name="_Toc525631563"/>
      <w:bookmarkStart w:id="27" w:name="_Toc203046137"/>
      <w:r w:rsidRPr="00B02461">
        <w:t>Practice Learning Agreement (PLA) meeting</w:t>
      </w:r>
      <w:bookmarkEnd w:id="24"/>
      <w:bookmarkEnd w:id="25"/>
      <w:bookmarkEnd w:id="26"/>
      <w:r w:rsidRPr="00B02461">
        <w:t xml:space="preserve"> </w:t>
      </w:r>
      <w:r w:rsidR="00CE05EC">
        <w:t>guidance</w:t>
      </w:r>
      <w:bookmarkEnd w:id="27"/>
    </w:p>
    <w:p w14:paraId="57BA3EB7" w14:textId="683B4BF8" w:rsidR="00C67709" w:rsidRPr="00B02461" w:rsidRDefault="00C67709" w:rsidP="00C67709">
      <w:pPr>
        <w:spacing w:after="120"/>
        <w:rPr>
          <w:rFonts w:eastAsia="Batang" w:cs="Arial"/>
          <w:spacing w:val="-3"/>
        </w:rPr>
      </w:pPr>
      <w:r w:rsidRPr="00B02461">
        <w:rPr>
          <w:rFonts w:eastAsia="Batang" w:cs="Arial"/>
          <w:spacing w:val="-3"/>
        </w:rPr>
        <w:t xml:space="preserve">Prior to placement commencement a meeting between relevant staff and the </w:t>
      </w:r>
      <w:r w:rsidR="007E0531">
        <w:rPr>
          <w:rFonts w:eastAsia="Batang" w:cs="Arial"/>
          <w:spacing w:val="-3"/>
        </w:rPr>
        <w:t>apprentice</w:t>
      </w:r>
      <w:r w:rsidRPr="00B02461">
        <w:rPr>
          <w:rFonts w:eastAsia="Batang" w:cs="Arial"/>
          <w:spacing w:val="-3"/>
        </w:rPr>
        <w:t xml:space="preserve"> should take place</w:t>
      </w:r>
      <w:r w:rsidRPr="00B02461">
        <w:rPr>
          <w:rFonts w:eastAsia="Batang" w:cs="Arial"/>
          <w:b/>
          <w:spacing w:val="-3"/>
        </w:rPr>
        <w:t xml:space="preserve">.  </w:t>
      </w:r>
      <w:r w:rsidRPr="00B02461">
        <w:rPr>
          <w:rFonts w:eastAsia="Batang" w:cs="Arial"/>
          <w:spacing w:val="-3"/>
        </w:rPr>
        <w:t>The key aim of this meeting is to complete the Practice Learning Agreement (PLA)</w:t>
      </w:r>
      <w:r>
        <w:rPr>
          <w:rFonts w:eastAsia="Batang" w:cs="Arial"/>
          <w:b/>
          <w:spacing w:val="-3"/>
        </w:rPr>
        <w:t>.  A placement should not start</w:t>
      </w:r>
      <w:r w:rsidRPr="00090820">
        <w:rPr>
          <w:rFonts w:eastAsia="Batang" w:cs="Arial"/>
          <w:b/>
          <w:spacing w:val="-3"/>
        </w:rPr>
        <w:t xml:space="preserve"> without clear arrangements being in place</w:t>
      </w:r>
      <w:r w:rsidRPr="00B02461">
        <w:rPr>
          <w:rFonts w:eastAsia="Batang" w:cs="Arial"/>
          <w:spacing w:val="-3"/>
        </w:rPr>
        <w:t>.  It is important that the PLA meeting includes all relevant parties</w:t>
      </w:r>
      <w:r w:rsidR="00E12635">
        <w:rPr>
          <w:rFonts w:eastAsia="Batang" w:cs="Arial"/>
          <w:spacing w:val="-3"/>
        </w:rPr>
        <w:t xml:space="preserve">: </w:t>
      </w:r>
      <w:r w:rsidR="007E0531">
        <w:rPr>
          <w:rFonts w:eastAsia="Batang" w:cs="Arial"/>
          <w:spacing w:val="-3"/>
        </w:rPr>
        <w:t>apprentice</w:t>
      </w:r>
      <w:r w:rsidRPr="00B02461">
        <w:rPr>
          <w:rFonts w:eastAsia="Batang" w:cs="Arial"/>
          <w:spacing w:val="-3"/>
        </w:rPr>
        <w:t xml:space="preserve">, </w:t>
      </w:r>
      <w:r w:rsidR="000146A8">
        <w:rPr>
          <w:rFonts w:eastAsia="Batang" w:cs="Arial"/>
          <w:spacing w:val="-3"/>
        </w:rPr>
        <w:t>t</w:t>
      </w:r>
      <w:r>
        <w:rPr>
          <w:rFonts w:eastAsia="Batang" w:cs="Arial"/>
          <w:spacing w:val="-3"/>
        </w:rPr>
        <w:t>utor</w:t>
      </w:r>
      <w:r w:rsidRPr="00B02461">
        <w:rPr>
          <w:rFonts w:eastAsia="Batang" w:cs="Arial"/>
          <w:spacing w:val="-3"/>
        </w:rPr>
        <w:t xml:space="preserve"> and Practice Educator</w:t>
      </w:r>
      <w:r w:rsidR="001A326C">
        <w:rPr>
          <w:rFonts w:eastAsia="Batang" w:cs="Arial"/>
          <w:spacing w:val="-3"/>
        </w:rPr>
        <w:t>(s)</w:t>
      </w:r>
      <w:r w:rsidR="00025EE3">
        <w:rPr>
          <w:rFonts w:eastAsia="Batang" w:cs="Arial"/>
          <w:spacing w:val="-3"/>
        </w:rPr>
        <w:t xml:space="preserve"> (including</w:t>
      </w:r>
      <w:r w:rsidR="00E12635">
        <w:rPr>
          <w:rFonts w:eastAsia="Batang" w:cs="Arial"/>
          <w:spacing w:val="-3"/>
        </w:rPr>
        <w:t xml:space="preserve"> PE,</w:t>
      </w:r>
      <w:r w:rsidR="00025EE3">
        <w:rPr>
          <w:rFonts w:eastAsia="Batang" w:cs="Arial"/>
          <w:spacing w:val="-3"/>
        </w:rPr>
        <w:t xml:space="preserve"> PE Mentor, OSPE and OSS as appropriate</w:t>
      </w:r>
      <w:r w:rsidR="001A326C">
        <w:rPr>
          <w:rFonts w:eastAsia="Batang" w:cs="Arial"/>
          <w:spacing w:val="-3"/>
        </w:rPr>
        <w:t>)</w:t>
      </w:r>
      <w:r w:rsidR="00E12635">
        <w:rPr>
          <w:rFonts w:eastAsia="Batang" w:cs="Arial"/>
          <w:spacing w:val="-3"/>
        </w:rPr>
        <w:t>.</w:t>
      </w:r>
    </w:p>
    <w:p w14:paraId="1F04D6F6" w14:textId="1DF3F70C" w:rsidR="00C67709" w:rsidRDefault="00C67709" w:rsidP="00C67709">
      <w:pPr>
        <w:spacing w:after="120"/>
        <w:rPr>
          <w:rFonts w:eastAsia="Batang" w:cs="Arial"/>
          <w:spacing w:val="-3"/>
        </w:rPr>
      </w:pPr>
      <w:r w:rsidRPr="00B02461">
        <w:rPr>
          <w:rFonts w:eastAsia="Batang" w:cs="Arial"/>
          <w:spacing w:val="-3"/>
        </w:rPr>
        <w:t xml:space="preserve">The PLA serves as the contractual basis of the </w:t>
      </w:r>
      <w:r w:rsidR="007E0531">
        <w:rPr>
          <w:rFonts w:eastAsia="Batang" w:cs="Arial"/>
          <w:spacing w:val="-3"/>
        </w:rPr>
        <w:t>apprentice</w:t>
      </w:r>
      <w:r w:rsidRPr="00B02461">
        <w:rPr>
          <w:rFonts w:eastAsia="Batang" w:cs="Arial"/>
          <w:spacing w:val="-3"/>
        </w:rPr>
        <w:t xml:space="preserve"> placement. </w:t>
      </w:r>
      <w:r>
        <w:rPr>
          <w:rFonts w:eastAsia="Batang" w:cs="Arial"/>
          <w:spacing w:val="-3"/>
        </w:rPr>
        <w:t xml:space="preserve"> </w:t>
      </w:r>
      <w:r w:rsidRPr="00B02461">
        <w:rPr>
          <w:rFonts w:eastAsia="Batang" w:cs="Arial"/>
          <w:spacing w:val="-3"/>
        </w:rPr>
        <w:t>It should take account of the Professional Capabilities Framework</w:t>
      </w:r>
      <w:r>
        <w:rPr>
          <w:rFonts w:eastAsia="Batang" w:cs="Arial"/>
          <w:spacing w:val="-3"/>
        </w:rPr>
        <w:t xml:space="preserve"> (PCF)</w:t>
      </w:r>
      <w:r w:rsidRPr="00B02461">
        <w:rPr>
          <w:rFonts w:eastAsia="Batang" w:cs="Arial"/>
          <w:spacing w:val="-3"/>
        </w:rPr>
        <w:t xml:space="preserve">, the learning opportunities afforded by the placement, </w:t>
      </w:r>
      <w:r w:rsidR="007E0531">
        <w:rPr>
          <w:rFonts w:eastAsia="Batang" w:cs="Arial"/>
          <w:spacing w:val="-3"/>
        </w:rPr>
        <w:t>apprentice</w:t>
      </w:r>
      <w:r w:rsidRPr="00B02461">
        <w:rPr>
          <w:rFonts w:eastAsia="Batang" w:cs="Arial"/>
          <w:spacing w:val="-3"/>
        </w:rPr>
        <w:t xml:space="preserve"> learning needs</w:t>
      </w:r>
      <w:r w:rsidR="001A326C">
        <w:rPr>
          <w:rFonts w:eastAsia="Batang" w:cs="Arial"/>
          <w:spacing w:val="-3"/>
        </w:rPr>
        <w:t xml:space="preserve">, </w:t>
      </w:r>
      <w:r w:rsidRPr="00B02461">
        <w:rPr>
          <w:rFonts w:eastAsia="Batang" w:cs="Arial"/>
          <w:spacing w:val="-3"/>
        </w:rPr>
        <w:t>supervision</w:t>
      </w:r>
      <w:r w:rsidR="001A326C">
        <w:rPr>
          <w:rFonts w:eastAsia="Batang" w:cs="Arial"/>
          <w:spacing w:val="-3"/>
        </w:rPr>
        <w:t xml:space="preserve"> a</w:t>
      </w:r>
      <w:r w:rsidR="005640EF">
        <w:rPr>
          <w:rFonts w:eastAsia="Batang" w:cs="Arial"/>
          <w:spacing w:val="-3"/>
        </w:rPr>
        <w:t>r</w:t>
      </w:r>
      <w:r w:rsidR="001A326C">
        <w:rPr>
          <w:rFonts w:eastAsia="Batang" w:cs="Arial"/>
          <w:spacing w:val="-3"/>
        </w:rPr>
        <w:t>rangements</w:t>
      </w:r>
      <w:r w:rsidRPr="00B02461">
        <w:rPr>
          <w:rFonts w:eastAsia="Batang" w:cs="Arial"/>
          <w:spacing w:val="-3"/>
        </w:rPr>
        <w:t xml:space="preserve"> and finalise a range of practical information</w:t>
      </w:r>
      <w:r>
        <w:rPr>
          <w:rFonts w:eastAsia="Batang" w:cs="Arial"/>
          <w:spacing w:val="-3"/>
        </w:rPr>
        <w:t xml:space="preserve">. </w:t>
      </w:r>
    </w:p>
    <w:p w14:paraId="2C28496A" w14:textId="609E1D3B" w:rsidR="00646B96" w:rsidRDefault="004834FD" w:rsidP="00C67709">
      <w:pPr>
        <w:spacing w:after="120"/>
        <w:rPr>
          <w:rFonts w:eastAsia="Batang" w:cs="Arial"/>
          <w:spacing w:val="-3"/>
        </w:rPr>
      </w:pPr>
      <w:r>
        <w:rPr>
          <w:rFonts w:eastAsia="Batang" w:cs="Arial"/>
          <w:spacing w:val="-3"/>
        </w:rPr>
        <w:t xml:space="preserve">The </w:t>
      </w:r>
      <w:r w:rsidR="00075314">
        <w:rPr>
          <w:rFonts w:eastAsia="Batang" w:cs="Arial"/>
          <w:spacing w:val="-3"/>
        </w:rPr>
        <w:t>t</w:t>
      </w:r>
      <w:r w:rsidR="00F24F3E">
        <w:rPr>
          <w:rFonts w:eastAsia="Batang" w:cs="Arial"/>
          <w:spacing w:val="-3"/>
        </w:rPr>
        <w:t xml:space="preserve">utor chairs the meeting, </w:t>
      </w:r>
      <w:r w:rsidR="007E0531">
        <w:rPr>
          <w:rFonts w:eastAsia="Batang" w:cs="Arial"/>
          <w:spacing w:val="-3"/>
        </w:rPr>
        <w:t>apprentice</w:t>
      </w:r>
      <w:r w:rsidR="00F24F3E">
        <w:rPr>
          <w:rFonts w:eastAsia="Batang" w:cs="Arial"/>
          <w:spacing w:val="-3"/>
        </w:rPr>
        <w:t xml:space="preserve"> minutes the meeting</w:t>
      </w:r>
    </w:p>
    <w:p w14:paraId="17B76519" w14:textId="77777777" w:rsidR="00C67709" w:rsidRPr="0015096C" w:rsidRDefault="00C67709" w:rsidP="00C67709">
      <w:pPr>
        <w:widowControl w:val="0"/>
        <w:suppressAutoHyphens/>
        <w:spacing w:after="120"/>
        <w:rPr>
          <w:rFonts w:eastAsia="Batang" w:cs="Arial"/>
          <w:spacing w:val="-3"/>
        </w:rPr>
      </w:pPr>
      <w:r w:rsidRPr="0015096C">
        <w:rPr>
          <w:rFonts w:eastAsia="Batang" w:cs="Arial"/>
          <w:spacing w:val="-3"/>
        </w:rPr>
        <w:t>The following inform discussion at the PLA meeting:</w:t>
      </w:r>
    </w:p>
    <w:p w14:paraId="71AE3FBA" w14:textId="77777777" w:rsidR="00C67709" w:rsidRPr="00BF772D" w:rsidRDefault="00C67709" w:rsidP="00C67709">
      <w:pPr>
        <w:widowControl w:val="0"/>
        <w:numPr>
          <w:ilvl w:val="0"/>
          <w:numId w:val="32"/>
        </w:numPr>
        <w:suppressAutoHyphens/>
        <w:spacing w:after="120"/>
        <w:rPr>
          <w:rFonts w:eastAsia="Batang" w:cs="Arial"/>
          <w:spacing w:val="-3"/>
        </w:rPr>
      </w:pPr>
      <w:r w:rsidRPr="0015096C">
        <w:rPr>
          <w:rFonts w:eastAsia="Batang" w:cs="Arial"/>
          <w:color w:val="000000"/>
        </w:rPr>
        <w:t>Practical arrangements should be clearly stated and understood at the meeting e.g. travel required, provision of equipment such as mobile phones and general working arrangements.</w:t>
      </w:r>
    </w:p>
    <w:p w14:paraId="44CFC5FF" w14:textId="77777777" w:rsidR="00C67709" w:rsidRDefault="00C67709" w:rsidP="00C67709">
      <w:pPr>
        <w:numPr>
          <w:ilvl w:val="0"/>
          <w:numId w:val="32"/>
        </w:numPr>
        <w:spacing w:after="120"/>
        <w:rPr>
          <w:rFonts w:eastAsia="Batang" w:cs="Arial"/>
          <w:color w:val="000000"/>
        </w:rPr>
      </w:pPr>
      <w:r>
        <w:rPr>
          <w:rFonts w:eastAsia="Batang" w:cs="Arial"/>
          <w:color w:val="000000"/>
        </w:rPr>
        <w:lastRenderedPageBreak/>
        <w:t>Absence arrangements should be discussed.</w:t>
      </w:r>
      <w:r w:rsidRPr="00BF772D">
        <w:rPr>
          <w:rFonts w:eastAsia="Batang" w:cs="Arial"/>
          <w:color w:val="000000"/>
        </w:rPr>
        <w:t xml:space="preserve"> </w:t>
      </w:r>
    </w:p>
    <w:p w14:paraId="71EB9230" w14:textId="40B85499" w:rsidR="00C67709" w:rsidRDefault="00C67709" w:rsidP="00C67709">
      <w:pPr>
        <w:spacing w:after="120"/>
        <w:ind w:left="360"/>
        <w:rPr>
          <w:rFonts w:eastAsia="Batang" w:cs="Arial"/>
          <w:color w:val="000000"/>
        </w:rPr>
      </w:pPr>
      <w:r>
        <w:rPr>
          <w:rFonts w:eastAsia="Batang" w:cs="Arial"/>
          <w:color w:val="000000"/>
        </w:rPr>
        <w:t xml:space="preserve">The requirements of whom to inform when unable to attend on the day due to sickness should be agreed. Regular or prolonged periods of sickness should be discussed with the Tutor, by both </w:t>
      </w:r>
      <w:r w:rsidR="007E0531">
        <w:rPr>
          <w:rFonts w:eastAsia="Batang" w:cs="Arial"/>
          <w:color w:val="000000"/>
        </w:rPr>
        <w:t>apprentice</w:t>
      </w:r>
      <w:r>
        <w:rPr>
          <w:rFonts w:eastAsia="Batang" w:cs="Arial"/>
          <w:color w:val="000000"/>
        </w:rPr>
        <w:t xml:space="preserve"> and PE.</w:t>
      </w:r>
    </w:p>
    <w:p w14:paraId="7554315F" w14:textId="77777777" w:rsidR="00C67709" w:rsidRPr="00BF772D" w:rsidRDefault="00C67709" w:rsidP="00C67709">
      <w:pPr>
        <w:spacing w:after="120"/>
        <w:ind w:left="360"/>
        <w:rPr>
          <w:rFonts w:eastAsia="Batang" w:cs="Arial"/>
          <w:color w:val="000000"/>
        </w:rPr>
      </w:pPr>
      <w:r w:rsidRPr="0015096C">
        <w:rPr>
          <w:rFonts w:eastAsia="Batang" w:cs="Arial"/>
          <w:color w:val="000000"/>
        </w:rPr>
        <w:t xml:space="preserve">Holidays must be agreed and discussed at the </w:t>
      </w:r>
      <w:r>
        <w:rPr>
          <w:rFonts w:eastAsia="Batang" w:cs="Arial"/>
          <w:color w:val="000000"/>
        </w:rPr>
        <w:t>PLA</w:t>
      </w:r>
      <w:r w:rsidRPr="0015096C">
        <w:rPr>
          <w:rFonts w:eastAsia="Batang" w:cs="Arial"/>
          <w:color w:val="000000"/>
        </w:rPr>
        <w:t xml:space="preserve"> meeting.  </w:t>
      </w:r>
      <w:r>
        <w:rPr>
          <w:rFonts w:eastAsia="Batang" w:cs="Arial"/>
          <w:color w:val="000000"/>
        </w:rPr>
        <w:t>A week is recommended.</w:t>
      </w:r>
    </w:p>
    <w:p w14:paraId="7670BCA9" w14:textId="77777777" w:rsidR="00F2412B" w:rsidRPr="005A2FA3" w:rsidRDefault="00C67709" w:rsidP="00C67709">
      <w:pPr>
        <w:widowControl w:val="0"/>
        <w:numPr>
          <w:ilvl w:val="0"/>
          <w:numId w:val="32"/>
        </w:numPr>
        <w:suppressAutoHyphens/>
        <w:spacing w:after="120"/>
        <w:rPr>
          <w:rFonts w:eastAsia="Batang" w:cs="Arial"/>
          <w:spacing w:val="-3"/>
        </w:rPr>
      </w:pPr>
      <w:r w:rsidRPr="0015096C">
        <w:rPr>
          <w:rFonts w:eastAsia="Batang" w:cs="Arial"/>
          <w:spacing w:val="-3"/>
        </w:rPr>
        <w:t xml:space="preserve">Any </w:t>
      </w:r>
      <w:r w:rsidRPr="005A2FA3">
        <w:rPr>
          <w:rFonts w:eastAsia="Batang" w:cs="Arial"/>
          <w:spacing w:val="-3"/>
        </w:rPr>
        <w:t xml:space="preserve">issues that may impact on the learning process should be shared. </w:t>
      </w:r>
    </w:p>
    <w:p w14:paraId="50ED12BD" w14:textId="5889C9BC" w:rsidR="008A791C" w:rsidRPr="005A2FA3" w:rsidRDefault="008A791C" w:rsidP="008A791C">
      <w:pPr>
        <w:widowControl w:val="0"/>
        <w:suppressAutoHyphens/>
        <w:spacing w:after="120"/>
        <w:ind w:left="360"/>
        <w:rPr>
          <w:rFonts w:eastAsia="Batang" w:cs="Arial"/>
          <w:spacing w:val="-3"/>
        </w:rPr>
      </w:pPr>
      <w:r w:rsidRPr="005A2FA3">
        <w:rPr>
          <w:rFonts w:eastAsia="Batang" w:cs="Arial"/>
          <w:spacing w:val="-3"/>
        </w:rPr>
        <w:t xml:space="preserve">This is </w:t>
      </w:r>
      <w:r w:rsidR="00777049" w:rsidRPr="005A2FA3">
        <w:rPr>
          <w:rFonts w:eastAsia="Batang" w:cs="Arial"/>
          <w:spacing w:val="-3"/>
        </w:rPr>
        <w:t>a further</w:t>
      </w:r>
      <w:r w:rsidRPr="005A2FA3">
        <w:rPr>
          <w:rFonts w:eastAsia="Batang" w:cs="Arial"/>
          <w:spacing w:val="-3"/>
        </w:rPr>
        <w:t xml:space="preserve"> opportunity </w:t>
      </w:r>
      <w:r w:rsidR="00777049" w:rsidRPr="005A2FA3">
        <w:rPr>
          <w:rFonts w:eastAsia="Batang" w:cs="Arial"/>
          <w:spacing w:val="-3"/>
        </w:rPr>
        <w:t xml:space="preserve">for the </w:t>
      </w:r>
      <w:r w:rsidR="007E0531">
        <w:rPr>
          <w:rFonts w:eastAsia="Batang" w:cs="Arial"/>
          <w:spacing w:val="-3"/>
        </w:rPr>
        <w:t>apprentice</w:t>
      </w:r>
      <w:r w:rsidR="00777049" w:rsidRPr="005A2FA3">
        <w:rPr>
          <w:rFonts w:eastAsia="Batang" w:cs="Arial"/>
          <w:spacing w:val="-3"/>
        </w:rPr>
        <w:t xml:space="preserve"> to discuss </w:t>
      </w:r>
      <w:r w:rsidR="00914B49" w:rsidRPr="005A2FA3">
        <w:rPr>
          <w:rFonts w:eastAsia="Batang" w:cs="Arial"/>
          <w:spacing w:val="-3"/>
        </w:rPr>
        <w:t xml:space="preserve">any reasonable adjustments that they might need to </w:t>
      </w:r>
      <w:r w:rsidR="001E0348" w:rsidRPr="005A2FA3">
        <w:rPr>
          <w:rFonts w:eastAsia="Batang" w:cs="Arial"/>
          <w:spacing w:val="-3"/>
        </w:rPr>
        <w:t xml:space="preserve">enable them to fully and equitably engage learning opportunities. </w:t>
      </w:r>
    </w:p>
    <w:p w14:paraId="0FE56150" w14:textId="4557050A" w:rsidR="00595F01" w:rsidRPr="005A2FA3" w:rsidRDefault="008A791C" w:rsidP="00F2412B">
      <w:pPr>
        <w:widowControl w:val="0"/>
        <w:suppressAutoHyphens/>
        <w:spacing w:after="120"/>
        <w:ind w:left="360"/>
        <w:rPr>
          <w:rFonts w:eastAsia="Batang" w:cs="Arial"/>
          <w:spacing w:val="-3"/>
        </w:rPr>
      </w:pPr>
      <w:r w:rsidRPr="005A2FA3">
        <w:rPr>
          <w:rFonts w:eastAsia="Batang" w:cs="Arial"/>
          <w:spacing w:val="-3"/>
        </w:rPr>
        <w:t>A</w:t>
      </w:r>
      <w:r w:rsidR="00C67709" w:rsidRPr="005A2FA3">
        <w:rPr>
          <w:rFonts w:eastAsia="Batang" w:cs="Arial"/>
          <w:spacing w:val="-3"/>
        </w:rPr>
        <w:t xml:space="preserve"> discussion should take place concerning how feedback will be given to </w:t>
      </w:r>
      <w:r w:rsidR="007E0531">
        <w:rPr>
          <w:rFonts w:eastAsia="Batang" w:cs="Arial"/>
          <w:spacing w:val="-3"/>
        </w:rPr>
        <w:t>apprentice</w:t>
      </w:r>
      <w:r w:rsidR="00C67709" w:rsidRPr="005A2FA3">
        <w:rPr>
          <w:rFonts w:eastAsia="Batang" w:cs="Arial"/>
          <w:spacing w:val="-3"/>
        </w:rPr>
        <w:t xml:space="preserve">s both informally and formally. </w:t>
      </w:r>
    </w:p>
    <w:p w14:paraId="39F7061E" w14:textId="4E2F2122" w:rsidR="00C67709" w:rsidRPr="005A2FA3" w:rsidRDefault="00C67709" w:rsidP="00F2412B">
      <w:pPr>
        <w:widowControl w:val="0"/>
        <w:suppressAutoHyphens/>
        <w:spacing w:after="120"/>
        <w:ind w:left="360"/>
        <w:rPr>
          <w:rFonts w:eastAsia="Batang" w:cs="Arial"/>
          <w:spacing w:val="-3"/>
        </w:rPr>
      </w:pPr>
      <w:r w:rsidRPr="005A2FA3">
        <w:rPr>
          <w:rFonts w:eastAsia="Batang" w:cs="Arial"/>
          <w:spacing w:val="-3"/>
        </w:rPr>
        <w:t>All parties should discuss how issues of conflict or regarding performance are managed within the assessment and learning process</w:t>
      </w:r>
      <w:r w:rsidR="00215994" w:rsidRPr="005A2FA3">
        <w:rPr>
          <w:rFonts w:eastAsia="Batang" w:cs="Arial"/>
          <w:spacing w:val="-3"/>
        </w:rPr>
        <w:t>.</w:t>
      </w:r>
    </w:p>
    <w:p w14:paraId="6A0AE3A4" w14:textId="7DD3DB80" w:rsidR="00215994" w:rsidRPr="005A2FA3" w:rsidRDefault="00215994" w:rsidP="00F2412B">
      <w:pPr>
        <w:widowControl w:val="0"/>
        <w:suppressAutoHyphens/>
        <w:spacing w:after="120"/>
        <w:ind w:left="360"/>
        <w:rPr>
          <w:rFonts w:eastAsia="Batang" w:cs="Arial"/>
          <w:spacing w:val="-3"/>
        </w:rPr>
      </w:pPr>
      <w:r w:rsidRPr="005A2FA3">
        <w:rPr>
          <w:rFonts w:eastAsia="Batang" w:cs="Arial"/>
          <w:spacing w:val="-3"/>
        </w:rPr>
        <w:t xml:space="preserve">A discussion about power imbalances and identity should be held to ensure that the </w:t>
      </w:r>
      <w:r w:rsidR="007E0531">
        <w:rPr>
          <w:rFonts w:eastAsia="Batang" w:cs="Arial"/>
          <w:spacing w:val="-3"/>
        </w:rPr>
        <w:t>apprentice</w:t>
      </w:r>
      <w:r w:rsidRPr="005A2FA3">
        <w:rPr>
          <w:rFonts w:eastAsia="Batang" w:cs="Arial"/>
          <w:spacing w:val="-3"/>
        </w:rPr>
        <w:t xml:space="preserve"> is afforded a fair assessment.</w:t>
      </w:r>
    </w:p>
    <w:p w14:paraId="63954F71" w14:textId="1FD9E671" w:rsidR="00D91139" w:rsidRPr="005A2FA3" w:rsidRDefault="007E0531" w:rsidP="00D91139">
      <w:pPr>
        <w:numPr>
          <w:ilvl w:val="0"/>
          <w:numId w:val="32"/>
        </w:numPr>
        <w:spacing w:after="120"/>
        <w:rPr>
          <w:rFonts w:eastAsia="Batang" w:cs="Arial"/>
        </w:rPr>
      </w:pPr>
      <w:r>
        <w:rPr>
          <w:rFonts w:eastAsia="Batang" w:cs="Arial"/>
        </w:rPr>
        <w:t>Apprentice</w:t>
      </w:r>
      <w:r w:rsidR="00C67709" w:rsidRPr="005A2FA3">
        <w:rPr>
          <w:rFonts w:eastAsia="Batang" w:cs="Arial"/>
        </w:rPr>
        <w:t>s are expected to work normal agency hours over five days per week.</w:t>
      </w:r>
      <w:r w:rsidR="00D91139" w:rsidRPr="005A2FA3">
        <w:rPr>
          <w:rFonts w:eastAsia="Batang" w:cs="Arial"/>
        </w:rPr>
        <w:t xml:space="preserve"> </w:t>
      </w:r>
      <w:r w:rsidR="0022186A" w:rsidRPr="005A2FA3">
        <w:rPr>
          <w:rFonts w:eastAsia="Batang" w:cs="Arial"/>
        </w:rPr>
        <w:t>Where a</w:t>
      </w:r>
      <w:r w:rsidR="006E32C5">
        <w:rPr>
          <w:rFonts w:eastAsia="Batang" w:cs="Arial"/>
        </w:rPr>
        <w:t>n</w:t>
      </w:r>
      <w:r w:rsidR="0022186A" w:rsidRPr="005A2FA3">
        <w:rPr>
          <w:rFonts w:eastAsia="Batang" w:cs="Arial"/>
        </w:rPr>
        <w:t xml:space="preserve"> </w:t>
      </w:r>
      <w:r>
        <w:rPr>
          <w:rFonts w:eastAsia="Batang" w:cs="Arial"/>
        </w:rPr>
        <w:t>apprentice</w:t>
      </w:r>
      <w:r w:rsidR="0022186A" w:rsidRPr="005A2FA3">
        <w:rPr>
          <w:rFonts w:eastAsia="Batang" w:cs="Arial"/>
        </w:rPr>
        <w:t xml:space="preserve"> is unable to meet this requirement, it is expected that the </w:t>
      </w:r>
      <w:r>
        <w:rPr>
          <w:rFonts w:eastAsia="Batang" w:cs="Arial"/>
        </w:rPr>
        <w:t>apprentice</w:t>
      </w:r>
      <w:r w:rsidR="0022186A" w:rsidRPr="005A2FA3">
        <w:rPr>
          <w:rFonts w:eastAsia="Batang" w:cs="Arial"/>
        </w:rPr>
        <w:t xml:space="preserve"> will discuss with the tutor so that a reasonable adjustment can be considered.  </w:t>
      </w:r>
    </w:p>
    <w:p w14:paraId="18A2D9F4" w14:textId="19735227" w:rsidR="005562E0" w:rsidRPr="005A2FA3" w:rsidRDefault="00D91139" w:rsidP="00D91139">
      <w:pPr>
        <w:spacing w:after="120"/>
        <w:ind w:left="360"/>
        <w:rPr>
          <w:rFonts w:eastAsia="Batang" w:cs="Arial"/>
        </w:rPr>
      </w:pPr>
      <w:r w:rsidRPr="005A2FA3">
        <w:rPr>
          <w:rFonts w:eastAsia="Batang" w:cs="Arial"/>
        </w:rPr>
        <w:t>W</w:t>
      </w:r>
      <w:r w:rsidR="00C67709" w:rsidRPr="005A2FA3">
        <w:rPr>
          <w:rFonts w:eastAsia="Batang" w:cs="Arial"/>
        </w:rPr>
        <w:t xml:space="preserve">here the agency hours are less than 7 hours per day, </w:t>
      </w:r>
      <w:r w:rsidR="007E0531">
        <w:rPr>
          <w:rFonts w:eastAsia="Batang" w:cs="Arial"/>
        </w:rPr>
        <w:t>apprentice</w:t>
      </w:r>
      <w:r w:rsidR="00C67709" w:rsidRPr="005A2FA3">
        <w:rPr>
          <w:rFonts w:eastAsia="Batang" w:cs="Arial"/>
        </w:rPr>
        <w:t>s will need to</w:t>
      </w:r>
      <w:r w:rsidR="007C4684" w:rsidRPr="005A2FA3">
        <w:rPr>
          <w:rFonts w:eastAsia="Batang" w:cs="Arial"/>
        </w:rPr>
        <w:t xml:space="preserve"> </w:t>
      </w:r>
      <w:r w:rsidR="00C67709" w:rsidRPr="005A2FA3">
        <w:rPr>
          <w:rFonts w:eastAsia="Batang" w:cs="Arial"/>
        </w:rPr>
        <w:t xml:space="preserve">extend days to reflect this. </w:t>
      </w:r>
    </w:p>
    <w:p w14:paraId="54B2896F" w14:textId="6D6D6404" w:rsidR="00C67709" w:rsidRPr="005A2FA3" w:rsidRDefault="00C67709" w:rsidP="00D91139">
      <w:pPr>
        <w:spacing w:after="120"/>
        <w:ind w:left="360"/>
        <w:rPr>
          <w:rFonts w:eastAsia="Batang" w:cs="Arial"/>
        </w:rPr>
      </w:pPr>
      <w:r w:rsidRPr="005A2FA3">
        <w:rPr>
          <w:rFonts w:eastAsia="Batang" w:cs="Arial"/>
        </w:rPr>
        <w:t>Meal breaks are not included in the hour calculations.</w:t>
      </w:r>
    </w:p>
    <w:p w14:paraId="604F4DAD" w14:textId="0FB86D16" w:rsidR="00C67709" w:rsidRPr="005A2FA3" w:rsidRDefault="00C67709" w:rsidP="00C67709">
      <w:pPr>
        <w:numPr>
          <w:ilvl w:val="0"/>
          <w:numId w:val="32"/>
        </w:numPr>
        <w:spacing w:after="120"/>
        <w:rPr>
          <w:rFonts w:eastAsia="Batang" w:cs="Arial"/>
        </w:rPr>
      </w:pPr>
      <w:r w:rsidRPr="005A2FA3">
        <w:rPr>
          <w:rFonts w:eastAsia="Batang" w:cs="Arial"/>
        </w:rPr>
        <w:t>Study time must be discussed and agreed at the PLA meeting, based on</w:t>
      </w:r>
      <w:r w:rsidR="007C6EA6" w:rsidRPr="005A2FA3">
        <w:rPr>
          <w:rFonts w:eastAsia="Batang" w:cs="Arial"/>
        </w:rPr>
        <w:t xml:space="preserve"> </w:t>
      </w:r>
      <w:r w:rsidRPr="005A2FA3">
        <w:rPr>
          <w:rFonts w:eastAsia="Batang" w:cs="Arial"/>
        </w:rPr>
        <w:t xml:space="preserve">one study day a fortnight. </w:t>
      </w:r>
    </w:p>
    <w:p w14:paraId="5BB3F780" w14:textId="7DE734A1" w:rsidR="00C607A3" w:rsidRPr="005A2FA3" w:rsidRDefault="007E0531" w:rsidP="00C67709">
      <w:pPr>
        <w:numPr>
          <w:ilvl w:val="0"/>
          <w:numId w:val="32"/>
        </w:numPr>
        <w:spacing w:after="120"/>
        <w:rPr>
          <w:rFonts w:eastAsia="Batang" w:cs="Arial"/>
        </w:rPr>
      </w:pPr>
      <w:r>
        <w:rPr>
          <w:rFonts w:eastAsia="Batang" w:cs="Arial"/>
        </w:rPr>
        <w:t>Apprentice</w:t>
      </w:r>
      <w:r w:rsidR="00C67709" w:rsidRPr="005A2FA3">
        <w:rPr>
          <w:rFonts w:eastAsia="Batang" w:cs="Arial"/>
        </w:rPr>
        <w:t>s MUST complete the full number of placement days</w:t>
      </w:r>
      <w:r w:rsidR="005562E0" w:rsidRPr="005A2FA3">
        <w:rPr>
          <w:rFonts w:eastAsia="Batang" w:cs="Arial"/>
        </w:rPr>
        <w:t xml:space="preserve"> (</w:t>
      </w:r>
      <w:proofErr w:type="gramStart"/>
      <w:r w:rsidR="005562E0" w:rsidRPr="005A2FA3">
        <w:rPr>
          <w:rFonts w:eastAsia="Batang" w:cs="Arial"/>
        </w:rPr>
        <w:t>70 day</w:t>
      </w:r>
      <w:proofErr w:type="gramEnd"/>
      <w:r w:rsidR="005562E0" w:rsidRPr="005A2FA3">
        <w:rPr>
          <w:rFonts w:eastAsia="Batang" w:cs="Arial"/>
        </w:rPr>
        <w:t xml:space="preserve"> first placement, </w:t>
      </w:r>
      <w:proofErr w:type="gramStart"/>
      <w:r w:rsidR="005562E0" w:rsidRPr="005A2FA3">
        <w:rPr>
          <w:rFonts w:eastAsia="Batang" w:cs="Arial"/>
        </w:rPr>
        <w:t>100 day</w:t>
      </w:r>
      <w:proofErr w:type="gramEnd"/>
      <w:r w:rsidR="005562E0" w:rsidRPr="005A2FA3">
        <w:rPr>
          <w:rFonts w:eastAsia="Batang" w:cs="Arial"/>
        </w:rPr>
        <w:t xml:space="preserve"> final placement)</w:t>
      </w:r>
      <w:r w:rsidR="00C67709" w:rsidRPr="005A2FA3">
        <w:rPr>
          <w:rFonts w:eastAsia="Batang" w:cs="Arial"/>
        </w:rPr>
        <w:t xml:space="preserve">. </w:t>
      </w:r>
    </w:p>
    <w:p w14:paraId="61CD81A6" w14:textId="0EB64C8C" w:rsidR="00C607A3" w:rsidRPr="005A2FA3" w:rsidRDefault="00C67709" w:rsidP="00C607A3">
      <w:pPr>
        <w:spacing w:after="120"/>
        <w:ind w:left="360"/>
        <w:rPr>
          <w:rFonts w:eastAsia="Batang" w:cs="Arial"/>
        </w:rPr>
      </w:pPr>
      <w:r w:rsidRPr="005A2FA3">
        <w:rPr>
          <w:rFonts w:eastAsia="Batang" w:cs="Arial"/>
        </w:rPr>
        <w:t xml:space="preserve">The Attendance </w:t>
      </w:r>
      <w:r w:rsidR="0086609D">
        <w:rPr>
          <w:rFonts w:eastAsia="Batang" w:cs="Arial"/>
        </w:rPr>
        <w:t>Sheet</w:t>
      </w:r>
      <w:r w:rsidR="00B872E3" w:rsidRPr="005A2FA3">
        <w:rPr>
          <w:rFonts w:eastAsia="Batang" w:cs="Arial"/>
        </w:rPr>
        <w:t xml:space="preserve"> can assist in tracking days if required.</w:t>
      </w:r>
      <w:r w:rsidRPr="005A2FA3">
        <w:rPr>
          <w:rFonts w:eastAsia="Batang" w:cs="Arial"/>
        </w:rPr>
        <w:t xml:space="preserve"> </w:t>
      </w:r>
    </w:p>
    <w:p w14:paraId="5D63C455" w14:textId="099FA074" w:rsidR="00C67709" w:rsidRPr="005A2FA3" w:rsidRDefault="00C67709" w:rsidP="00C607A3">
      <w:pPr>
        <w:spacing w:after="120"/>
        <w:ind w:left="360"/>
        <w:rPr>
          <w:rFonts w:eastAsia="Batang" w:cs="Arial"/>
        </w:rPr>
      </w:pPr>
      <w:r w:rsidRPr="005A2FA3">
        <w:rPr>
          <w:rFonts w:eastAsia="Batang" w:cs="Arial"/>
        </w:rPr>
        <w:t xml:space="preserve">For training events, </w:t>
      </w:r>
      <w:r w:rsidR="007E0531">
        <w:rPr>
          <w:rFonts w:eastAsia="Batang" w:cs="Arial"/>
        </w:rPr>
        <w:t>apprentice</w:t>
      </w:r>
      <w:r w:rsidRPr="005A2FA3">
        <w:rPr>
          <w:rFonts w:eastAsia="Batang" w:cs="Arial"/>
        </w:rPr>
        <w:t>s should obtain a certificate of attendance which is then approved by their PE.</w:t>
      </w:r>
      <w:r w:rsidR="00C607A3" w:rsidRPr="005A2FA3">
        <w:rPr>
          <w:rFonts w:eastAsia="Batang" w:cs="Arial"/>
        </w:rPr>
        <w:t xml:space="preserve"> It can be helpful for the </w:t>
      </w:r>
      <w:r w:rsidR="007E0531">
        <w:rPr>
          <w:rFonts w:eastAsia="Batang" w:cs="Arial"/>
        </w:rPr>
        <w:t>apprentice</w:t>
      </w:r>
      <w:r w:rsidR="00C607A3" w:rsidRPr="005A2FA3">
        <w:rPr>
          <w:rFonts w:eastAsia="Batang" w:cs="Arial"/>
        </w:rPr>
        <w:t xml:space="preserve"> to complete the training reflection to link training to practice and evidence development.</w:t>
      </w:r>
    </w:p>
    <w:p w14:paraId="7708A348" w14:textId="77777777" w:rsidR="00C67709" w:rsidRPr="005A2FA3" w:rsidRDefault="00C67709" w:rsidP="00C67709">
      <w:pPr>
        <w:widowControl w:val="0"/>
        <w:numPr>
          <w:ilvl w:val="0"/>
          <w:numId w:val="32"/>
        </w:numPr>
        <w:suppressAutoHyphens/>
        <w:spacing w:after="120"/>
        <w:rPr>
          <w:rFonts w:eastAsia="Batang" w:cs="Arial"/>
          <w:spacing w:val="-3"/>
        </w:rPr>
      </w:pPr>
      <w:r w:rsidRPr="005A2FA3">
        <w:rPr>
          <w:rFonts w:eastAsia="Batang" w:cs="Arial"/>
          <w:spacing w:val="-3"/>
        </w:rPr>
        <w:t>Set the date of the interim meeting.</w:t>
      </w:r>
    </w:p>
    <w:p w14:paraId="216CE69D" w14:textId="44E958EC" w:rsidR="00C67709" w:rsidRPr="005A2FA3" w:rsidRDefault="00C67709" w:rsidP="00C67709">
      <w:pPr>
        <w:widowControl w:val="0"/>
        <w:suppressAutoHyphens/>
        <w:spacing w:after="120"/>
        <w:rPr>
          <w:rFonts w:eastAsia="Batang" w:cs="Arial"/>
          <w:spacing w:val="-3"/>
        </w:rPr>
      </w:pPr>
      <w:r w:rsidRPr="005A2FA3">
        <w:rPr>
          <w:rFonts w:cs="Arial"/>
        </w:rPr>
        <w:t>The PLA</w:t>
      </w:r>
      <w:r w:rsidR="00482BA2" w:rsidRPr="005A2FA3">
        <w:rPr>
          <w:rFonts w:cs="Arial"/>
        </w:rPr>
        <w:t xml:space="preserve"> form</w:t>
      </w:r>
      <w:r w:rsidRPr="005A2FA3">
        <w:rPr>
          <w:rFonts w:cs="Arial"/>
        </w:rPr>
        <w:t xml:space="preserve"> should be completed </w:t>
      </w:r>
      <w:r w:rsidRPr="005A2FA3">
        <w:rPr>
          <w:rFonts w:cs="Arial"/>
          <w:b/>
        </w:rPr>
        <w:t xml:space="preserve">by the </w:t>
      </w:r>
      <w:r w:rsidR="007E0531">
        <w:rPr>
          <w:rFonts w:cs="Arial"/>
          <w:b/>
        </w:rPr>
        <w:t>apprentice</w:t>
      </w:r>
      <w:r w:rsidRPr="005A2FA3">
        <w:rPr>
          <w:rFonts w:cs="Arial"/>
        </w:rPr>
        <w:t xml:space="preserve"> in draft form at the PLA Meeting and the </w:t>
      </w:r>
      <w:r w:rsidR="007E0531">
        <w:rPr>
          <w:rFonts w:eastAsia="Batang" w:cs="Arial"/>
          <w:spacing w:val="-3"/>
        </w:rPr>
        <w:t>apprentice</w:t>
      </w:r>
      <w:r w:rsidRPr="005A2FA3">
        <w:rPr>
          <w:rFonts w:eastAsia="Batang" w:cs="Arial"/>
          <w:spacing w:val="-3"/>
        </w:rPr>
        <w:t xml:space="preserve"> should ensure a completed version of the PLA is uploaded to </w:t>
      </w:r>
      <w:proofErr w:type="spellStart"/>
      <w:r w:rsidRPr="005A2FA3">
        <w:rPr>
          <w:rFonts w:eastAsia="Batang" w:cs="Arial"/>
          <w:spacing w:val="-3"/>
        </w:rPr>
        <w:t>PebblePad</w:t>
      </w:r>
      <w:proofErr w:type="spellEnd"/>
      <w:r w:rsidRPr="005A2FA3">
        <w:rPr>
          <w:rFonts w:eastAsia="Batang" w:cs="Arial"/>
          <w:spacing w:val="-3"/>
        </w:rPr>
        <w:t xml:space="preserve"> two weeks after placement commencement </w:t>
      </w:r>
    </w:p>
    <w:p w14:paraId="723F9AEC" w14:textId="77777777" w:rsidR="00C67709" w:rsidRDefault="00C67709">
      <w:pPr>
        <w:spacing w:after="160" w:line="259" w:lineRule="auto"/>
        <w:rPr>
          <w:rFonts w:cs="Arial"/>
          <w:b/>
          <w:szCs w:val="24"/>
        </w:rPr>
      </w:pPr>
    </w:p>
    <w:p w14:paraId="7A4F026F" w14:textId="77777777" w:rsidR="0065148B" w:rsidRDefault="0065148B" w:rsidP="001A326C">
      <w:pPr>
        <w:pStyle w:val="Heading2"/>
      </w:pPr>
      <w:bookmarkStart w:id="28" w:name="_Toc203046138"/>
      <w:r w:rsidRPr="00702764">
        <w:t>Attendance Procedure</w:t>
      </w:r>
      <w:bookmarkEnd w:id="28"/>
    </w:p>
    <w:p w14:paraId="441D6717" w14:textId="77777777" w:rsidR="00571F79" w:rsidRPr="00702764" w:rsidRDefault="00571F79" w:rsidP="00702764">
      <w:pPr>
        <w:rPr>
          <w:rFonts w:cs="Arial"/>
          <w:b/>
          <w:szCs w:val="24"/>
        </w:rPr>
      </w:pPr>
    </w:p>
    <w:p w14:paraId="463C2A7B" w14:textId="3B933C1F" w:rsidR="002C53B1" w:rsidRPr="00054F25" w:rsidRDefault="002C53B1" w:rsidP="00831055">
      <w:pPr>
        <w:widowControl w:val="0"/>
        <w:autoSpaceDE w:val="0"/>
        <w:autoSpaceDN w:val="0"/>
        <w:adjustRightInd w:val="0"/>
        <w:spacing w:line="254" w:lineRule="auto"/>
        <w:rPr>
          <w:rFonts w:cs="Arial"/>
          <w:szCs w:val="24"/>
          <w:lang w:val="en-US"/>
        </w:rPr>
      </w:pPr>
      <w:r w:rsidRPr="00054F25">
        <w:rPr>
          <w:rFonts w:cs="Arial"/>
          <w:szCs w:val="24"/>
          <w:lang w:val="en-US"/>
        </w:rPr>
        <w:t xml:space="preserve">During placement, the </w:t>
      </w:r>
      <w:r w:rsidR="007E0531">
        <w:rPr>
          <w:rFonts w:cs="Arial"/>
          <w:szCs w:val="24"/>
          <w:lang w:val="en-US"/>
        </w:rPr>
        <w:t>apprentice</w:t>
      </w:r>
      <w:r w:rsidRPr="00054F25">
        <w:rPr>
          <w:rFonts w:cs="Arial"/>
          <w:szCs w:val="24"/>
          <w:lang w:val="en-US"/>
        </w:rPr>
        <w:t xml:space="preserve"> will count study days and recall days as placement days. However, sick days, annual leave and bank holidays do not count as placement days.</w:t>
      </w:r>
      <w:r w:rsidR="005B0595">
        <w:rPr>
          <w:rFonts w:cs="Arial"/>
          <w:szCs w:val="24"/>
          <w:lang w:val="en-US"/>
        </w:rPr>
        <w:t xml:space="preserve"> This will be part of their normal employment </w:t>
      </w:r>
      <w:r w:rsidR="00EB41AD">
        <w:rPr>
          <w:rFonts w:cs="Arial"/>
          <w:szCs w:val="24"/>
          <w:lang w:val="en-US"/>
        </w:rPr>
        <w:t>procedures.</w:t>
      </w:r>
    </w:p>
    <w:p w14:paraId="24F7F238" w14:textId="42A87A24" w:rsidR="002C36EC" w:rsidRDefault="00831055" w:rsidP="002C36EC">
      <w:pPr>
        <w:widowControl w:val="0"/>
        <w:autoSpaceDE w:val="0"/>
        <w:autoSpaceDN w:val="0"/>
        <w:adjustRightInd w:val="0"/>
        <w:spacing w:before="240" w:line="254" w:lineRule="auto"/>
        <w:rPr>
          <w:rFonts w:cs="Arial"/>
          <w:szCs w:val="24"/>
          <w:lang w:val="en-US"/>
        </w:rPr>
      </w:pPr>
      <w:r w:rsidRPr="00702764">
        <w:rPr>
          <w:rFonts w:cs="Arial"/>
          <w:szCs w:val="24"/>
          <w:lang w:val="en-US"/>
        </w:rPr>
        <w:lastRenderedPageBreak/>
        <w:t xml:space="preserve">The </w:t>
      </w:r>
      <w:r w:rsidR="007E0531">
        <w:rPr>
          <w:rFonts w:cs="Arial"/>
          <w:szCs w:val="24"/>
          <w:lang w:val="en-US"/>
        </w:rPr>
        <w:t>apprentice</w:t>
      </w:r>
      <w:r w:rsidRPr="00702764">
        <w:rPr>
          <w:rFonts w:cs="Arial"/>
          <w:szCs w:val="24"/>
          <w:lang w:val="en-US"/>
        </w:rPr>
        <w:t xml:space="preserve"> is entitled to time off sick from placement</w:t>
      </w:r>
      <w:r w:rsidR="0019196C">
        <w:rPr>
          <w:rFonts w:cs="Arial"/>
          <w:szCs w:val="24"/>
          <w:lang w:val="en-US"/>
        </w:rPr>
        <w:t xml:space="preserve"> if required</w:t>
      </w:r>
      <w:r w:rsidRPr="00702764">
        <w:rPr>
          <w:rFonts w:cs="Arial"/>
          <w:szCs w:val="24"/>
          <w:lang w:val="en-US"/>
        </w:rPr>
        <w:t xml:space="preserve">. </w:t>
      </w:r>
      <w:r w:rsidR="007E0531">
        <w:rPr>
          <w:rFonts w:cs="Arial"/>
          <w:szCs w:val="24"/>
          <w:lang w:val="en-US"/>
        </w:rPr>
        <w:t>Apprentice</w:t>
      </w:r>
      <w:r w:rsidRPr="00702764">
        <w:rPr>
          <w:rFonts w:cs="Arial"/>
          <w:szCs w:val="24"/>
          <w:lang w:val="en-US"/>
        </w:rPr>
        <w:t xml:space="preserve">s would usually be expected to ring the </w:t>
      </w:r>
      <w:r w:rsidR="008F1745">
        <w:rPr>
          <w:rFonts w:cs="Arial"/>
          <w:szCs w:val="24"/>
          <w:lang w:val="en-US"/>
        </w:rPr>
        <w:t>PE</w:t>
      </w:r>
      <w:r w:rsidRPr="00702764">
        <w:rPr>
          <w:rFonts w:cs="Arial"/>
          <w:szCs w:val="24"/>
          <w:lang w:val="en-US"/>
        </w:rPr>
        <w:t xml:space="preserve"> and the office before 8.30am, however the specific arrangements for reporting sickness absence will be agreed at the </w:t>
      </w:r>
      <w:r w:rsidR="008F1745">
        <w:rPr>
          <w:rFonts w:cs="Arial"/>
          <w:szCs w:val="24"/>
          <w:lang w:val="en-US"/>
        </w:rPr>
        <w:t>PLA</w:t>
      </w:r>
      <w:r w:rsidR="00702764" w:rsidRPr="00702764">
        <w:rPr>
          <w:rFonts w:cs="Arial"/>
          <w:szCs w:val="24"/>
          <w:lang w:val="en-US"/>
        </w:rPr>
        <w:t xml:space="preserve"> </w:t>
      </w:r>
      <w:r w:rsidR="0019196C">
        <w:rPr>
          <w:rFonts w:cs="Arial"/>
          <w:szCs w:val="24"/>
          <w:lang w:val="en-US"/>
        </w:rPr>
        <w:t>M</w:t>
      </w:r>
      <w:r w:rsidR="00702764" w:rsidRPr="00702764">
        <w:rPr>
          <w:rFonts w:cs="Arial"/>
          <w:szCs w:val="24"/>
          <w:lang w:val="en-US"/>
        </w:rPr>
        <w:t xml:space="preserve">eeting. </w:t>
      </w:r>
    </w:p>
    <w:p w14:paraId="026E6919" w14:textId="64475A13" w:rsidR="002C36EC" w:rsidRDefault="007E0531" w:rsidP="002C36EC">
      <w:pPr>
        <w:widowControl w:val="0"/>
        <w:autoSpaceDE w:val="0"/>
        <w:autoSpaceDN w:val="0"/>
        <w:adjustRightInd w:val="0"/>
        <w:spacing w:before="240" w:line="254" w:lineRule="auto"/>
        <w:rPr>
          <w:rFonts w:cs="Arial"/>
          <w:szCs w:val="24"/>
          <w:lang w:val="en-US"/>
        </w:rPr>
      </w:pPr>
      <w:r>
        <w:rPr>
          <w:rFonts w:cs="Arial"/>
          <w:szCs w:val="24"/>
          <w:lang w:val="en-US"/>
        </w:rPr>
        <w:t>Apprentice</w:t>
      </w:r>
      <w:r w:rsidR="00831055" w:rsidRPr="00702764">
        <w:rPr>
          <w:rFonts w:cs="Arial"/>
          <w:szCs w:val="24"/>
          <w:lang w:val="en-US"/>
        </w:rPr>
        <w:t>s are also required to follow sickness absence reporting procedures for the</w:t>
      </w:r>
      <w:r w:rsidR="00702764" w:rsidRPr="00702764">
        <w:rPr>
          <w:rFonts w:cs="Arial"/>
          <w:szCs w:val="24"/>
          <w:lang w:val="en-US"/>
        </w:rPr>
        <w:t>ir</w:t>
      </w:r>
      <w:r w:rsidR="00831055" w:rsidRPr="00702764">
        <w:rPr>
          <w:rFonts w:cs="Arial"/>
          <w:szCs w:val="24"/>
          <w:lang w:val="en-US"/>
        </w:rPr>
        <w:t xml:space="preserve"> </w:t>
      </w:r>
      <w:proofErr w:type="gramStart"/>
      <w:r w:rsidR="00831055" w:rsidRPr="00702764">
        <w:rPr>
          <w:rFonts w:cs="Arial"/>
          <w:szCs w:val="24"/>
          <w:lang w:val="en-US"/>
        </w:rPr>
        <w:t>University</w:t>
      </w:r>
      <w:proofErr w:type="gramEnd"/>
      <w:r w:rsidR="00831055" w:rsidRPr="00702764">
        <w:rPr>
          <w:rFonts w:cs="Arial"/>
          <w:szCs w:val="24"/>
          <w:lang w:val="en-US"/>
        </w:rPr>
        <w:t xml:space="preserve">. </w:t>
      </w:r>
    </w:p>
    <w:p w14:paraId="5F629C4C" w14:textId="46909B50" w:rsidR="00831055" w:rsidRDefault="00831055" w:rsidP="002C36EC">
      <w:pPr>
        <w:widowControl w:val="0"/>
        <w:autoSpaceDE w:val="0"/>
        <w:autoSpaceDN w:val="0"/>
        <w:adjustRightInd w:val="0"/>
        <w:spacing w:before="240" w:line="254" w:lineRule="auto"/>
        <w:rPr>
          <w:rFonts w:cs="Arial"/>
          <w:szCs w:val="24"/>
          <w:lang w:val="en-US"/>
        </w:rPr>
      </w:pPr>
      <w:r w:rsidRPr="00702764">
        <w:rPr>
          <w:rFonts w:cs="Arial"/>
          <w:szCs w:val="24"/>
          <w:lang w:val="en-US"/>
        </w:rPr>
        <w:t xml:space="preserve">If </w:t>
      </w:r>
      <w:r w:rsidR="007E0531">
        <w:rPr>
          <w:rFonts w:cs="Arial"/>
          <w:szCs w:val="24"/>
          <w:lang w:val="en-US"/>
        </w:rPr>
        <w:t>apprentice</w:t>
      </w:r>
      <w:r w:rsidRPr="00702764">
        <w:rPr>
          <w:rFonts w:cs="Arial"/>
          <w:szCs w:val="24"/>
          <w:lang w:val="en-US"/>
        </w:rPr>
        <w:t xml:space="preserve">s have a health appointment, this should be facilitated within placement hours, however the time should be made up. If </w:t>
      </w:r>
      <w:r w:rsidR="007E0531">
        <w:rPr>
          <w:rFonts w:cs="Arial"/>
          <w:szCs w:val="24"/>
          <w:lang w:val="en-US"/>
        </w:rPr>
        <w:t>apprentice</w:t>
      </w:r>
      <w:r w:rsidRPr="00702764">
        <w:rPr>
          <w:rFonts w:cs="Arial"/>
          <w:szCs w:val="24"/>
          <w:lang w:val="en-US"/>
        </w:rPr>
        <w:t>s have an emergency childcare situation or an emergency regarding other caring responsibilities, normal agency flexibility should be applied. However</w:t>
      </w:r>
      <w:r w:rsidR="008F1745">
        <w:rPr>
          <w:rFonts w:cs="Arial"/>
          <w:szCs w:val="24"/>
          <w:lang w:val="en-US"/>
        </w:rPr>
        <w:t>,</w:t>
      </w:r>
      <w:r w:rsidRPr="00702764">
        <w:rPr>
          <w:rFonts w:cs="Arial"/>
          <w:szCs w:val="24"/>
          <w:lang w:val="en-US"/>
        </w:rPr>
        <w:t xml:space="preserve"> this time needs to be made up.</w:t>
      </w:r>
    </w:p>
    <w:p w14:paraId="6512E8EC" w14:textId="77777777" w:rsidR="00571F79" w:rsidRPr="00702764" w:rsidRDefault="00571F79" w:rsidP="00831055">
      <w:pPr>
        <w:widowControl w:val="0"/>
        <w:autoSpaceDE w:val="0"/>
        <w:autoSpaceDN w:val="0"/>
        <w:adjustRightInd w:val="0"/>
        <w:spacing w:line="254" w:lineRule="auto"/>
        <w:rPr>
          <w:rFonts w:cs="Arial"/>
          <w:szCs w:val="24"/>
          <w:lang w:val="en-US"/>
        </w:rPr>
      </w:pPr>
    </w:p>
    <w:p w14:paraId="217E935B" w14:textId="462C65AB" w:rsidR="00831055" w:rsidRPr="00E31EDC" w:rsidRDefault="00831055" w:rsidP="00831055">
      <w:pPr>
        <w:widowControl w:val="0"/>
        <w:autoSpaceDE w:val="0"/>
        <w:autoSpaceDN w:val="0"/>
        <w:adjustRightInd w:val="0"/>
        <w:spacing w:line="254" w:lineRule="auto"/>
        <w:rPr>
          <w:rFonts w:cs="Arial"/>
          <w:szCs w:val="24"/>
          <w:lang w:val="en-US"/>
        </w:rPr>
      </w:pPr>
      <w:r w:rsidRPr="00054F25">
        <w:rPr>
          <w:rFonts w:cs="Arial"/>
          <w:szCs w:val="24"/>
          <w:lang w:val="en-US"/>
        </w:rPr>
        <w:t xml:space="preserve">If the </w:t>
      </w:r>
      <w:r w:rsidR="007E0531">
        <w:rPr>
          <w:rFonts w:cs="Arial"/>
          <w:szCs w:val="24"/>
          <w:lang w:val="en-US"/>
        </w:rPr>
        <w:t>apprentice</w:t>
      </w:r>
      <w:r w:rsidRPr="00054F25">
        <w:rPr>
          <w:rFonts w:cs="Arial"/>
          <w:szCs w:val="24"/>
          <w:lang w:val="en-US"/>
        </w:rPr>
        <w:t xml:space="preserve"> has</w:t>
      </w:r>
      <w:r w:rsidR="00B063BF" w:rsidRPr="00054F25">
        <w:rPr>
          <w:rFonts w:cs="Arial"/>
          <w:szCs w:val="24"/>
          <w:lang w:val="en-US"/>
        </w:rPr>
        <w:t xml:space="preserve"> more than a week off placement or</w:t>
      </w:r>
      <w:r w:rsidRPr="00054F25">
        <w:rPr>
          <w:rFonts w:cs="Arial"/>
          <w:szCs w:val="24"/>
          <w:lang w:val="en-US"/>
        </w:rPr>
        <w:t xml:space="preserve"> frequent</w:t>
      </w:r>
      <w:r w:rsidR="00B2672C" w:rsidRPr="00054F25">
        <w:rPr>
          <w:rFonts w:cs="Arial"/>
          <w:szCs w:val="24"/>
          <w:lang w:val="en-US"/>
        </w:rPr>
        <w:t xml:space="preserve"> (more than two)</w:t>
      </w:r>
      <w:r w:rsidRPr="00054F25">
        <w:rPr>
          <w:rFonts w:cs="Arial"/>
          <w:szCs w:val="24"/>
          <w:lang w:val="en-US"/>
        </w:rPr>
        <w:t xml:space="preserve"> unplanned periods of absence from the placement, the </w:t>
      </w:r>
      <w:r w:rsidR="00714FB1" w:rsidRPr="00054F25">
        <w:rPr>
          <w:rFonts w:cs="Arial"/>
          <w:szCs w:val="24"/>
          <w:lang w:val="en-US"/>
        </w:rPr>
        <w:t>PE</w:t>
      </w:r>
      <w:r w:rsidRPr="00054F25">
        <w:rPr>
          <w:rFonts w:cs="Arial"/>
          <w:szCs w:val="24"/>
          <w:lang w:val="en-US"/>
        </w:rPr>
        <w:t xml:space="preserve"> should</w:t>
      </w:r>
      <w:r w:rsidR="00714FB1" w:rsidRPr="00054F25">
        <w:rPr>
          <w:rFonts w:cs="Arial"/>
          <w:szCs w:val="24"/>
          <w:lang w:val="en-US"/>
        </w:rPr>
        <w:t xml:space="preserve"> first</w:t>
      </w:r>
      <w:r w:rsidRPr="00054F25">
        <w:rPr>
          <w:rFonts w:cs="Arial"/>
          <w:szCs w:val="24"/>
          <w:lang w:val="en-US"/>
        </w:rPr>
        <w:t xml:space="preserve"> discus</w:t>
      </w:r>
      <w:r w:rsidR="00702764" w:rsidRPr="00054F25">
        <w:rPr>
          <w:rFonts w:cs="Arial"/>
          <w:szCs w:val="24"/>
          <w:lang w:val="en-US"/>
        </w:rPr>
        <w:t xml:space="preserve">s informally with the </w:t>
      </w:r>
      <w:r w:rsidR="007E0531">
        <w:rPr>
          <w:rFonts w:cs="Arial"/>
          <w:szCs w:val="24"/>
          <w:lang w:val="en-US"/>
        </w:rPr>
        <w:t>apprentice</w:t>
      </w:r>
      <w:r w:rsidR="00702764" w:rsidRPr="00054F25">
        <w:rPr>
          <w:rFonts w:cs="Arial"/>
          <w:szCs w:val="24"/>
          <w:lang w:val="en-US"/>
        </w:rPr>
        <w:t xml:space="preserve">; next contact the </w:t>
      </w:r>
      <w:r w:rsidR="000146A8" w:rsidRPr="00054F25">
        <w:rPr>
          <w:rFonts w:cs="Arial"/>
          <w:szCs w:val="24"/>
          <w:lang w:val="en-US"/>
        </w:rPr>
        <w:t>t</w:t>
      </w:r>
      <w:r w:rsidR="00702764" w:rsidRPr="00054F25">
        <w:rPr>
          <w:rFonts w:cs="Arial"/>
          <w:szCs w:val="24"/>
          <w:lang w:val="en-US"/>
        </w:rPr>
        <w:t xml:space="preserve">utor; </w:t>
      </w:r>
      <w:r w:rsidRPr="00054F25">
        <w:rPr>
          <w:rFonts w:cs="Arial"/>
          <w:szCs w:val="24"/>
          <w:lang w:val="en-US"/>
        </w:rPr>
        <w:t xml:space="preserve">and then follow </w:t>
      </w:r>
      <w:r w:rsidR="005640EF" w:rsidRPr="00054F25">
        <w:rPr>
          <w:rFonts w:cs="Arial"/>
          <w:szCs w:val="24"/>
          <w:lang w:val="en-US"/>
        </w:rPr>
        <w:t>procedure</w:t>
      </w:r>
      <w:r w:rsidRPr="00054F25">
        <w:rPr>
          <w:rFonts w:cs="Arial"/>
          <w:szCs w:val="24"/>
          <w:lang w:val="en-US"/>
        </w:rPr>
        <w:t xml:space="preserve"> as necessary. </w:t>
      </w:r>
      <w:r w:rsidR="00842B15" w:rsidRPr="00054F25">
        <w:rPr>
          <w:rFonts w:cs="Arial"/>
          <w:szCs w:val="24"/>
          <w:lang w:val="en-US"/>
        </w:rPr>
        <w:t xml:space="preserve">A return to </w:t>
      </w:r>
      <w:proofErr w:type="gramStart"/>
      <w:r w:rsidR="00842B15" w:rsidRPr="00054F25">
        <w:rPr>
          <w:rFonts w:cs="Arial"/>
          <w:szCs w:val="24"/>
          <w:lang w:val="en-US"/>
        </w:rPr>
        <w:t>placement</w:t>
      </w:r>
      <w:proofErr w:type="gramEnd"/>
      <w:r w:rsidR="00842B15" w:rsidRPr="00054F25">
        <w:rPr>
          <w:rFonts w:cs="Arial"/>
          <w:szCs w:val="24"/>
          <w:lang w:val="en-US"/>
        </w:rPr>
        <w:t xml:space="preserve"> meeting to ensure that the </w:t>
      </w:r>
      <w:r w:rsidR="007E0531">
        <w:rPr>
          <w:rFonts w:cs="Arial"/>
          <w:szCs w:val="24"/>
          <w:lang w:val="en-US"/>
        </w:rPr>
        <w:t>apprentice</w:t>
      </w:r>
      <w:r w:rsidR="00842B15" w:rsidRPr="00054F25">
        <w:rPr>
          <w:rFonts w:cs="Arial"/>
          <w:szCs w:val="24"/>
          <w:lang w:val="en-US"/>
        </w:rPr>
        <w:t>’s return is both appropriate and supported</w:t>
      </w:r>
      <w:r w:rsidR="00C42942" w:rsidRPr="00054F25">
        <w:rPr>
          <w:rFonts w:cs="Arial"/>
          <w:szCs w:val="24"/>
          <w:lang w:val="en-US"/>
        </w:rPr>
        <w:t xml:space="preserve"> should be considered. </w:t>
      </w:r>
      <w:r w:rsidRPr="00054F25">
        <w:rPr>
          <w:rFonts w:cs="Arial"/>
          <w:szCs w:val="24"/>
          <w:lang w:val="en-US"/>
        </w:rPr>
        <w:t>This would also be the case for habitual lateness in arriving at placement.</w:t>
      </w:r>
    </w:p>
    <w:p w14:paraId="4CA0716D" w14:textId="77777777" w:rsidR="005B6FD3" w:rsidRPr="00E31EDC" w:rsidRDefault="005B6FD3" w:rsidP="00831055">
      <w:pPr>
        <w:widowControl w:val="0"/>
        <w:autoSpaceDE w:val="0"/>
        <w:autoSpaceDN w:val="0"/>
        <w:adjustRightInd w:val="0"/>
        <w:spacing w:line="254" w:lineRule="auto"/>
        <w:rPr>
          <w:rFonts w:cs="Arial"/>
          <w:szCs w:val="24"/>
          <w:lang w:val="en-US"/>
        </w:rPr>
      </w:pPr>
    </w:p>
    <w:p w14:paraId="1DD02180" w14:textId="0DBDBCE8" w:rsidR="00191DE6" w:rsidRDefault="007E0531" w:rsidP="00D45A39">
      <w:pPr>
        <w:rPr>
          <w:lang w:eastAsia="en-GB"/>
        </w:rPr>
      </w:pPr>
      <w:r>
        <w:rPr>
          <w:rFonts w:eastAsia="Times New Roman" w:cs="Arial"/>
          <w:szCs w:val="24"/>
          <w:lang w:eastAsia="en-GB"/>
        </w:rPr>
        <w:t>Apprentice</w:t>
      </w:r>
      <w:r w:rsidR="00D45A39" w:rsidRPr="00E31EDC">
        <w:rPr>
          <w:rFonts w:eastAsia="Times New Roman" w:cs="Arial"/>
          <w:szCs w:val="24"/>
          <w:lang w:eastAsia="en-GB"/>
        </w:rPr>
        <w:t>s should not undertake paid work on a placement day.</w:t>
      </w:r>
      <w:r w:rsidR="00EF59CA" w:rsidRPr="00E31EDC">
        <w:rPr>
          <w:rFonts w:eastAsia="Times New Roman" w:cs="Arial"/>
          <w:szCs w:val="24"/>
          <w:lang w:eastAsia="en-GB"/>
        </w:rPr>
        <w:t xml:space="preserve"> w</w:t>
      </w:r>
      <w:r w:rsidR="00285D48" w:rsidRPr="00E31EDC">
        <w:rPr>
          <w:rFonts w:eastAsia="Times New Roman" w:cs="Arial"/>
          <w:szCs w:val="24"/>
          <w:lang w:eastAsia="en-GB"/>
        </w:rPr>
        <w:t xml:space="preserve">here possible. </w:t>
      </w:r>
      <w:r w:rsidR="00AF011A" w:rsidRPr="00E31EDC">
        <w:rPr>
          <w:rFonts w:eastAsia="Times New Roman" w:cs="Arial"/>
          <w:szCs w:val="24"/>
          <w:lang w:eastAsia="en-GB"/>
        </w:rPr>
        <w:t xml:space="preserve">It is recognised that </w:t>
      </w:r>
      <w:r>
        <w:rPr>
          <w:rFonts w:eastAsia="Times New Roman" w:cs="Arial"/>
          <w:szCs w:val="24"/>
          <w:lang w:eastAsia="en-GB"/>
        </w:rPr>
        <w:t>apprentice</w:t>
      </w:r>
      <w:r w:rsidR="00AF011A" w:rsidRPr="00E31EDC">
        <w:rPr>
          <w:rFonts w:eastAsia="Times New Roman" w:cs="Arial"/>
          <w:szCs w:val="24"/>
          <w:lang w:eastAsia="en-GB"/>
        </w:rPr>
        <w:t xml:space="preserve">s need to work, but it is </w:t>
      </w:r>
      <w:r w:rsidR="00285D48" w:rsidRPr="00E31EDC">
        <w:rPr>
          <w:rFonts w:eastAsia="Times New Roman" w:cs="Arial"/>
          <w:szCs w:val="24"/>
          <w:lang w:eastAsia="en-GB"/>
        </w:rPr>
        <w:t>recommended that this is undertaken</w:t>
      </w:r>
      <w:r w:rsidR="00F02FEA" w:rsidRPr="00E31EDC">
        <w:rPr>
          <w:lang w:eastAsia="en-GB"/>
        </w:rPr>
        <w:t xml:space="preserve"> on a different day as it limits </w:t>
      </w:r>
      <w:r>
        <w:rPr>
          <w:lang w:eastAsia="en-GB"/>
        </w:rPr>
        <w:t>apprentice</w:t>
      </w:r>
      <w:r w:rsidR="00F02FEA" w:rsidRPr="00E31EDC">
        <w:rPr>
          <w:lang w:eastAsia="en-GB"/>
        </w:rPr>
        <w:t xml:space="preserve">s’ ability to engage robustly with learning opportunities when </w:t>
      </w:r>
      <w:r w:rsidR="005A0F75" w:rsidRPr="00E31EDC">
        <w:rPr>
          <w:lang w:eastAsia="en-GB"/>
        </w:rPr>
        <w:t>they are stretched.</w:t>
      </w:r>
      <w:r w:rsidR="00285D48" w:rsidRPr="00E31EDC">
        <w:rPr>
          <w:lang w:eastAsia="en-GB"/>
        </w:rPr>
        <w:t xml:space="preserve"> </w:t>
      </w:r>
    </w:p>
    <w:p w14:paraId="1E6988E2" w14:textId="77777777" w:rsidR="00CE05EC" w:rsidRPr="00E31EDC" w:rsidRDefault="00CE05EC" w:rsidP="00D45A39">
      <w:pPr>
        <w:rPr>
          <w:lang w:eastAsia="en-GB"/>
        </w:rPr>
      </w:pPr>
    </w:p>
    <w:p w14:paraId="0974B486" w14:textId="1424F887" w:rsidR="00795900" w:rsidRPr="00E31EDC" w:rsidRDefault="00795900" w:rsidP="00571F79">
      <w:pPr>
        <w:rPr>
          <w:lang w:eastAsia="en-GB"/>
        </w:rPr>
      </w:pPr>
    </w:p>
    <w:p w14:paraId="0D392394" w14:textId="0D10CDBA" w:rsidR="00C532C9" w:rsidRDefault="00C532C9" w:rsidP="001A326C">
      <w:pPr>
        <w:pStyle w:val="Heading2"/>
      </w:pPr>
      <w:bookmarkStart w:id="29" w:name="_Toc525631570"/>
      <w:bookmarkStart w:id="30" w:name="_Toc203046139"/>
      <w:r>
        <w:t>Interim Meeting</w:t>
      </w:r>
      <w:bookmarkEnd w:id="29"/>
      <w:bookmarkEnd w:id="30"/>
      <w:r w:rsidR="00EF59CA">
        <w:t xml:space="preserve"> </w:t>
      </w:r>
    </w:p>
    <w:p w14:paraId="641690D2" w14:textId="62B34D0A" w:rsidR="00C532C9" w:rsidRPr="0015096C" w:rsidRDefault="00C532C9" w:rsidP="00C532C9">
      <w:pPr>
        <w:spacing w:after="120"/>
        <w:rPr>
          <w:rFonts w:eastAsia="Batang" w:cs="Arial"/>
        </w:rPr>
      </w:pPr>
      <w:r w:rsidRPr="0015096C">
        <w:rPr>
          <w:rFonts w:eastAsia="Batang" w:cs="Arial"/>
        </w:rPr>
        <w:t>This meeting takes place halfway through the placement</w:t>
      </w:r>
      <w:r w:rsidR="00F3299E">
        <w:rPr>
          <w:rFonts w:eastAsia="Batang" w:cs="Arial"/>
        </w:rPr>
        <w:t xml:space="preserve"> </w:t>
      </w:r>
      <w:r w:rsidRPr="0015096C">
        <w:rPr>
          <w:rFonts w:eastAsia="Batang" w:cs="Arial"/>
        </w:rPr>
        <w:t>and involves the</w:t>
      </w:r>
      <w:r>
        <w:rPr>
          <w:rFonts w:eastAsia="Batang" w:cs="Arial"/>
        </w:rPr>
        <w:t xml:space="preserve"> Tutor, PE</w:t>
      </w:r>
      <w:r w:rsidRPr="0015096C">
        <w:rPr>
          <w:rFonts w:eastAsia="Batang" w:cs="Arial"/>
        </w:rPr>
        <w:t xml:space="preserve"> and </w:t>
      </w:r>
      <w:r w:rsidR="007E0531">
        <w:rPr>
          <w:rFonts w:eastAsia="Batang" w:cs="Arial"/>
        </w:rPr>
        <w:t>apprentice</w:t>
      </w:r>
      <w:r w:rsidRPr="0015096C">
        <w:rPr>
          <w:rFonts w:eastAsia="Batang" w:cs="Arial"/>
        </w:rPr>
        <w:t xml:space="preserve">. At least one Direct </w:t>
      </w:r>
      <w:r w:rsidRPr="00C532C9">
        <w:rPr>
          <w:rFonts w:eastAsia="Batang" w:cs="Arial"/>
        </w:rPr>
        <w:t xml:space="preserve">Observation must </w:t>
      </w:r>
      <w:r w:rsidRPr="0015096C">
        <w:rPr>
          <w:rFonts w:eastAsia="Batang" w:cs="Arial"/>
        </w:rPr>
        <w:t>have been completed by this meeting</w:t>
      </w:r>
      <w:r w:rsidR="00A43EBB">
        <w:rPr>
          <w:rFonts w:eastAsia="Batang" w:cs="Arial"/>
        </w:rPr>
        <w:t>, and a draft of the interim report provided in advance</w:t>
      </w:r>
      <w:r w:rsidRPr="0015096C">
        <w:rPr>
          <w:rFonts w:eastAsia="Batang" w:cs="Arial"/>
        </w:rPr>
        <w:t xml:space="preserve">. The </w:t>
      </w:r>
      <w:r w:rsidR="007E0531">
        <w:rPr>
          <w:rFonts w:eastAsia="Batang" w:cs="Arial"/>
        </w:rPr>
        <w:t>apprentice</w:t>
      </w:r>
      <w:r w:rsidRPr="0015096C">
        <w:rPr>
          <w:rFonts w:eastAsia="Batang" w:cs="Arial"/>
        </w:rPr>
        <w:t xml:space="preserve"> should provide relevant work undertaken for their practice assessment to the PE prior to the meeting – this should include evidence of the </w:t>
      </w:r>
      <w:r w:rsidR="007E0531">
        <w:rPr>
          <w:rFonts w:eastAsia="Batang" w:cs="Arial"/>
        </w:rPr>
        <w:t>apprentice</w:t>
      </w:r>
      <w:r w:rsidRPr="0015096C">
        <w:rPr>
          <w:rFonts w:eastAsia="Batang" w:cs="Arial"/>
        </w:rPr>
        <w:t xml:space="preserve">’s progress in meeting the </w:t>
      </w:r>
      <w:r>
        <w:rPr>
          <w:rFonts w:eastAsia="Batang" w:cs="Arial"/>
        </w:rPr>
        <w:t>PCF</w:t>
      </w:r>
      <w:r w:rsidRPr="0015096C">
        <w:rPr>
          <w:rFonts w:eastAsia="Batang" w:cs="Arial"/>
        </w:rPr>
        <w:t xml:space="preserve">. </w:t>
      </w:r>
    </w:p>
    <w:p w14:paraId="50BEC0FF" w14:textId="77777777" w:rsidR="00C532C9" w:rsidRPr="00E31EDC" w:rsidRDefault="00C532C9" w:rsidP="00C532C9">
      <w:pPr>
        <w:widowControl w:val="0"/>
        <w:tabs>
          <w:tab w:val="left" w:pos="-720"/>
          <w:tab w:val="left" w:pos="0"/>
        </w:tabs>
        <w:suppressAutoHyphens/>
        <w:spacing w:after="120"/>
        <w:rPr>
          <w:rFonts w:eastAsia="Batang" w:cs="Arial"/>
          <w:spacing w:val="-3"/>
        </w:rPr>
      </w:pPr>
      <w:r w:rsidRPr="0015096C">
        <w:rPr>
          <w:rFonts w:eastAsia="Batang" w:cs="Arial"/>
          <w:spacing w:val="-3"/>
        </w:rPr>
        <w:t xml:space="preserve">The </w:t>
      </w:r>
      <w:r w:rsidRPr="00E31EDC">
        <w:rPr>
          <w:rFonts w:eastAsia="Batang" w:cs="Arial"/>
          <w:spacing w:val="-3"/>
        </w:rPr>
        <w:t>purpose of the meeting is:</w:t>
      </w:r>
    </w:p>
    <w:p w14:paraId="4DEC908B" w14:textId="77777777" w:rsidR="00CA7874" w:rsidRPr="00E31EDC" w:rsidRDefault="00C532C9" w:rsidP="00F4148F">
      <w:pPr>
        <w:widowControl w:val="0"/>
        <w:numPr>
          <w:ilvl w:val="0"/>
          <w:numId w:val="33"/>
        </w:numPr>
        <w:tabs>
          <w:tab w:val="left" w:pos="-720"/>
          <w:tab w:val="left" w:pos="0"/>
        </w:tabs>
        <w:suppressAutoHyphens/>
        <w:spacing w:after="60"/>
        <w:ind w:left="357" w:hanging="357"/>
        <w:rPr>
          <w:rFonts w:eastAsia="Batang" w:cs="Arial"/>
          <w:spacing w:val="-3"/>
        </w:rPr>
      </w:pPr>
      <w:r w:rsidRPr="00E31EDC">
        <w:rPr>
          <w:rFonts w:eastAsia="Batang" w:cs="Arial"/>
          <w:spacing w:val="-3"/>
        </w:rPr>
        <w:t>To discuss and finalise the Interim Report.</w:t>
      </w:r>
    </w:p>
    <w:p w14:paraId="15D1D091" w14:textId="67281B36" w:rsidR="00CA7874" w:rsidRPr="00E31EDC" w:rsidRDefault="00CA7874" w:rsidP="00F4148F">
      <w:pPr>
        <w:widowControl w:val="0"/>
        <w:numPr>
          <w:ilvl w:val="0"/>
          <w:numId w:val="33"/>
        </w:numPr>
        <w:tabs>
          <w:tab w:val="left" w:pos="-720"/>
          <w:tab w:val="left" w:pos="0"/>
        </w:tabs>
        <w:suppressAutoHyphens/>
        <w:spacing w:after="60"/>
        <w:ind w:left="357" w:hanging="357"/>
        <w:rPr>
          <w:rFonts w:eastAsia="Batang" w:cs="Arial"/>
          <w:spacing w:val="-3"/>
        </w:rPr>
      </w:pPr>
      <w:r w:rsidRPr="00E31EDC">
        <w:rPr>
          <w:rFonts w:eastAsia="Batang" w:cs="Arial"/>
          <w:spacing w:val="-3"/>
        </w:rPr>
        <w:t xml:space="preserve">To review the </w:t>
      </w:r>
      <w:r w:rsidR="007E0531">
        <w:rPr>
          <w:rFonts w:eastAsia="Batang" w:cs="Arial"/>
          <w:spacing w:val="-3"/>
        </w:rPr>
        <w:t>apprentice</w:t>
      </w:r>
      <w:r w:rsidRPr="00E31EDC">
        <w:rPr>
          <w:rFonts w:eastAsia="Batang" w:cs="Arial"/>
          <w:spacing w:val="-3"/>
        </w:rPr>
        <w:t>’s learning needs identified in the PLA meeting</w:t>
      </w:r>
      <w:r w:rsidR="00C532C9" w:rsidRPr="00E31EDC">
        <w:rPr>
          <w:rFonts w:eastAsia="Batang" w:cs="Arial"/>
          <w:spacing w:val="-3"/>
        </w:rPr>
        <w:t xml:space="preserve"> </w:t>
      </w:r>
    </w:p>
    <w:p w14:paraId="4D30FE6D" w14:textId="4D3F766D" w:rsidR="00E91330" w:rsidRPr="00E31EDC" w:rsidRDefault="00C532C9" w:rsidP="00F4148F">
      <w:pPr>
        <w:widowControl w:val="0"/>
        <w:numPr>
          <w:ilvl w:val="0"/>
          <w:numId w:val="33"/>
        </w:numPr>
        <w:tabs>
          <w:tab w:val="left" w:pos="-720"/>
          <w:tab w:val="left" w:pos="0"/>
        </w:tabs>
        <w:suppressAutoHyphens/>
        <w:spacing w:after="60"/>
        <w:ind w:left="357" w:hanging="357"/>
        <w:rPr>
          <w:rFonts w:eastAsia="Batang" w:cs="Arial"/>
          <w:spacing w:val="-3"/>
        </w:rPr>
      </w:pPr>
      <w:r w:rsidRPr="00E31EDC">
        <w:rPr>
          <w:rFonts w:eastAsia="Batang" w:cs="Arial"/>
          <w:spacing w:val="-3"/>
        </w:rPr>
        <w:t xml:space="preserve">To evaluate the </w:t>
      </w:r>
      <w:r w:rsidR="007E0531">
        <w:rPr>
          <w:rFonts w:eastAsia="Batang" w:cs="Arial"/>
          <w:spacing w:val="-3"/>
        </w:rPr>
        <w:t>apprentice</w:t>
      </w:r>
      <w:r w:rsidRPr="00E31EDC">
        <w:rPr>
          <w:rFonts w:eastAsia="Batang" w:cs="Arial"/>
          <w:spacing w:val="-3"/>
        </w:rPr>
        <w:t>’s performance to date</w:t>
      </w:r>
    </w:p>
    <w:p w14:paraId="3730C9F8" w14:textId="7593FB5A" w:rsidR="00E91330" w:rsidRPr="00E31EDC" w:rsidRDefault="00E91330" w:rsidP="00F4148F">
      <w:pPr>
        <w:widowControl w:val="0"/>
        <w:numPr>
          <w:ilvl w:val="0"/>
          <w:numId w:val="33"/>
        </w:numPr>
        <w:tabs>
          <w:tab w:val="left" w:pos="-720"/>
          <w:tab w:val="left" w:pos="0"/>
        </w:tabs>
        <w:suppressAutoHyphens/>
        <w:spacing w:after="60"/>
        <w:ind w:left="357" w:hanging="357"/>
        <w:rPr>
          <w:rFonts w:eastAsia="Batang" w:cs="Arial"/>
          <w:spacing w:val="-3"/>
        </w:rPr>
      </w:pPr>
      <w:r w:rsidRPr="00E31EDC">
        <w:rPr>
          <w:rFonts w:eastAsia="Batang" w:cs="Arial"/>
          <w:spacing w:val="-3"/>
        </w:rPr>
        <w:t>To consider placement learning opportunities in the second half of placement</w:t>
      </w:r>
    </w:p>
    <w:p w14:paraId="68051FF1" w14:textId="53E87BC4" w:rsidR="00191DE6" w:rsidRDefault="00E91330" w:rsidP="00CC3876">
      <w:pPr>
        <w:widowControl w:val="0"/>
        <w:numPr>
          <w:ilvl w:val="0"/>
          <w:numId w:val="33"/>
        </w:numPr>
        <w:tabs>
          <w:tab w:val="left" w:pos="-720"/>
          <w:tab w:val="left" w:pos="0"/>
        </w:tabs>
        <w:suppressAutoHyphens/>
        <w:spacing w:after="60"/>
        <w:ind w:left="357" w:hanging="357"/>
        <w:rPr>
          <w:rFonts w:eastAsia="Batang" w:cs="Arial"/>
          <w:spacing w:val="-3"/>
        </w:rPr>
      </w:pPr>
      <w:r w:rsidRPr="00E31EDC">
        <w:rPr>
          <w:rFonts w:eastAsia="Batang" w:cs="Arial"/>
          <w:spacing w:val="-3"/>
        </w:rPr>
        <w:t xml:space="preserve">Consider if an action plan is required to support </w:t>
      </w:r>
      <w:r w:rsidR="00C532C9" w:rsidRPr="00E31EDC">
        <w:rPr>
          <w:rFonts w:eastAsia="Batang" w:cs="Arial"/>
          <w:spacing w:val="-3"/>
        </w:rPr>
        <w:t xml:space="preserve">potential gaps in the learning opportunities provided in the placement and to explore strategies which allow the </w:t>
      </w:r>
      <w:r w:rsidR="007E0531">
        <w:rPr>
          <w:rFonts w:eastAsia="Batang" w:cs="Arial"/>
          <w:spacing w:val="-3"/>
        </w:rPr>
        <w:t>apprentice</w:t>
      </w:r>
      <w:r w:rsidR="00C532C9" w:rsidRPr="00E31EDC">
        <w:rPr>
          <w:rFonts w:eastAsia="Batang" w:cs="Arial"/>
          <w:spacing w:val="-3"/>
        </w:rPr>
        <w:t xml:space="preserve"> to demonstrate their ability in all the PCF domains.</w:t>
      </w:r>
    </w:p>
    <w:p w14:paraId="2A77EAAB" w14:textId="77777777" w:rsidR="00CE05EC" w:rsidRDefault="00CE05EC" w:rsidP="00CE05EC">
      <w:pPr>
        <w:widowControl w:val="0"/>
        <w:tabs>
          <w:tab w:val="left" w:pos="-720"/>
          <w:tab w:val="left" w:pos="0"/>
        </w:tabs>
        <w:suppressAutoHyphens/>
        <w:spacing w:after="60"/>
        <w:ind w:left="357"/>
        <w:rPr>
          <w:rFonts w:eastAsia="Batang" w:cs="Arial"/>
          <w:spacing w:val="-3"/>
        </w:rPr>
      </w:pPr>
    </w:p>
    <w:p w14:paraId="6110DF45" w14:textId="77777777" w:rsidR="000F351D" w:rsidRPr="00E31EDC" w:rsidRDefault="000F351D" w:rsidP="00CE05EC">
      <w:pPr>
        <w:widowControl w:val="0"/>
        <w:tabs>
          <w:tab w:val="left" w:pos="-720"/>
          <w:tab w:val="left" w:pos="0"/>
        </w:tabs>
        <w:suppressAutoHyphens/>
        <w:spacing w:after="60"/>
        <w:ind w:left="357"/>
        <w:rPr>
          <w:rFonts w:eastAsia="Batang" w:cs="Arial"/>
          <w:spacing w:val="-3"/>
        </w:rPr>
      </w:pPr>
    </w:p>
    <w:p w14:paraId="63041148" w14:textId="77777777" w:rsidR="00CE124B" w:rsidRDefault="00CE124B" w:rsidP="00CE124B">
      <w:pPr>
        <w:rPr>
          <w:rFonts w:cs="Arial"/>
          <w:b/>
          <w:sz w:val="28"/>
          <w:szCs w:val="28"/>
        </w:rPr>
      </w:pPr>
    </w:p>
    <w:p w14:paraId="5F70EEF5" w14:textId="4977F31E" w:rsidR="002E451C" w:rsidRDefault="002E451C" w:rsidP="00CE124B">
      <w:pPr>
        <w:pStyle w:val="Heading2"/>
      </w:pPr>
      <w:bookmarkStart w:id="31" w:name="_Toc203046140"/>
      <w:r>
        <w:lastRenderedPageBreak/>
        <w:t>Action Plan</w:t>
      </w:r>
      <w:bookmarkEnd w:id="31"/>
      <w:r>
        <w:t xml:space="preserve"> </w:t>
      </w:r>
    </w:p>
    <w:p w14:paraId="029FB008" w14:textId="77777777" w:rsidR="002E451C" w:rsidRDefault="002E451C" w:rsidP="002E451C"/>
    <w:p w14:paraId="424FCE47" w14:textId="0707A19D" w:rsidR="002E451C" w:rsidRDefault="002E451C" w:rsidP="002E451C">
      <w:r>
        <w:t xml:space="preserve">Where required, an action plan meeting can be held that includes </w:t>
      </w:r>
      <w:r w:rsidR="007E0531">
        <w:t>apprentice</w:t>
      </w:r>
      <w:r>
        <w:t>, tutor, PE (and PE mentor/ OSS as required)</w:t>
      </w:r>
      <w:r w:rsidR="001A5726">
        <w:t>.</w:t>
      </w:r>
      <w:r w:rsidR="00CC2D0B">
        <w:t xml:space="preserve"> This can be where the placement provision requires </w:t>
      </w:r>
      <w:r w:rsidR="00F54F04">
        <w:t>changing or where there are significant areas for development.</w:t>
      </w:r>
    </w:p>
    <w:p w14:paraId="35EE2133" w14:textId="77777777" w:rsidR="00474615" w:rsidRDefault="00474615" w:rsidP="002E451C"/>
    <w:p w14:paraId="6F7FEFAE" w14:textId="2E937977" w:rsidR="00474615" w:rsidRDefault="00474615" w:rsidP="00474615">
      <w:pPr>
        <w:rPr>
          <w:rFonts w:cs="Arial"/>
          <w:szCs w:val="24"/>
        </w:rPr>
      </w:pPr>
      <w:r>
        <w:rPr>
          <w:rFonts w:cs="Arial"/>
          <w:szCs w:val="24"/>
        </w:rPr>
        <w:t>It is expected that PE</w:t>
      </w:r>
      <w:r w:rsidRPr="00EA65BD">
        <w:rPr>
          <w:rFonts w:cs="Arial"/>
          <w:szCs w:val="24"/>
        </w:rPr>
        <w:t xml:space="preserve"> will raise any </w:t>
      </w:r>
      <w:r>
        <w:rPr>
          <w:rFonts w:cs="Arial"/>
          <w:szCs w:val="24"/>
        </w:rPr>
        <w:t>areas for development</w:t>
      </w:r>
      <w:r w:rsidRPr="00EA65BD">
        <w:rPr>
          <w:rFonts w:cs="Arial"/>
          <w:szCs w:val="24"/>
        </w:rPr>
        <w:t xml:space="preserve"> with the </w:t>
      </w:r>
      <w:r w:rsidR="007E0531">
        <w:rPr>
          <w:rFonts w:cs="Arial"/>
          <w:szCs w:val="24"/>
        </w:rPr>
        <w:t>apprentice</w:t>
      </w:r>
      <w:r w:rsidRPr="00EA65BD">
        <w:rPr>
          <w:rFonts w:cs="Arial"/>
          <w:szCs w:val="24"/>
        </w:rPr>
        <w:t xml:space="preserve"> in supervision as soon as possible after they become apparent, since the sooner </w:t>
      </w:r>
      <w:r>
        <w:rPr>
          <w:rFonts w:cs="Arial"/>
          <w:szCs w:val="24"/>
        </w:rPr>
        <w:t>they</w:t>
      </w:r>
      <w:r w:rsidRPr="00EA65BD">
        <w:rPr>
          <w:rFonts w:cs="Arial"/>
          <w:szCs w:val="24"/>
        </w:rPr>
        <w:t xml:space="preserve"> are discussed the more </w:t>
      </w:r>
      <w:proofErr w:type="gramStart"/>
      <w:r w:rsidRPr="00EA65BD">
        <w:rPr>
          <w:rFonts w:cs="Arial"/>
          <w:szCs w:val="24"/>
        </w:rPr>
        <w:t>chance</w:t>
      </w:r>
      <w:proofErr w:type="gramEnd"/>
      <w:r w:rsidRPr="00EA65BD">
        <w:rPr>
          <w:rFonts w:cs="Arial"/>
          <w:szCs w:val="24"/>
        </w:rPr>
        <w:t xml:space="preserve"> the </w:t>
      </w:r>
      <w:r w:rsidR="007E0531">
        <w:rPr>
          <w:rFonts w:cs="Arial"/>
          <w:szCs w:val="24"/>
        </w:rPr>
        <w:t>apprentice</w:t>
      </w:r>
      <w:r w:rsidRPr="00EA65BD">
        <w:rPr>
          <w:rFonts w:cs="Arial"/>
          <w:szCs w:val="24"/>
        </w:rPr>
        <w:t xml:space="preserve"> </w:t>
      </w:r>
      <w:proofErr w:type="gramStart"/>
      <w:r w:rsidRPr="00EA65BD">
        <w:rPr>
          <w:rFonts w:cs="Arial"/>
          <w:szCs w:val="24"/>
        </w:rPr>
        <w:t>has to</w:t>
      </w:r>
      <w:proofErr w:type="gramEnd"/>
      <w:r w:rsidRPr="00EA65BD">
        <w:rPr>
          <w:rFonts w:cs="Arial"/>
          <w:szCs w:val="24"/>
        </w:rPr>
        <w:t xml:space="preserve"> work on these. </w:t>
      </w:r>
      <w:r>
        <w:rPr>
          <w:rFonts w:cs="Arial"/>
          <w:szCs w:val="24"/>
        </w:rPr>
        <w:t xml:space="preserve">The PE should offer support and guidance to facilitate </w:t>
      </w:r>
      <w:r w:rsidR="007E0531">
        <w:rPr>
          <w:rFonts w:cs="Arial"/>
          <w:szCs w:val="24"/>
        </w:rPr>
        <w:t>apprentice</w:t>
      </w:r>
      <w:r>
        <w:rPr>
          <w:rFonts w:cs="Arial"/>
          <w:szCs w:val="24"/>
        </w:rPr>
        <w:t xml:space="preserve"> development.</w:t>
      </w:r>
    </w:p>
    <w:p w14:paraId="1A1AD0B0" w14:textId="77777777" w:rsidR="00474615" w:rsidRDefault="00474615" w:rsidP="00474615">
      <w:pPr>
        <w:rPr>
          <w:rFonts w:cs="Arial"/>
          <w:szCs w:val="24"/>
        </w:rPr>
      </w:pPr>
    </w:p>
    <w:p w14:paraId="11C4A7C3" w14:textId="74B5C726" w:rsidR="00474615" w:rsidRDefault="00474615" w:rsidP="00474615">
      <w:pPr>
        <w:rPr>
          <w:rFonts w:cs="Arial"/>
          <w:szCs w:val="24"/>
        </w:rPr>
      </w:pPr>
      <w:r w:rsidRPr="00EA65BD">
        <w:rPr>
          <w:rFonts w:cs="Arial"/>
          <w:szCs w:val="24"/>
        </w:rPr>
        <w:t>Where the</w:t>
      </w:r>
      <w:r>
        <w:rPr>
          <w:rFonts w:cs="Arial"/>
          <w:szCs w:val="24"/>
        </w:rPr>
        <w:t xml:space="preserve"> areas for development persist</w:t>
      </w:r>
      <w:r w:rsidRPr="00EA65BD">
        <w:rPr>
          <w:rFonts w:cs="Arial"/>
          <w:szCs w:val="24"/>
        </w:rPr>
        <w:t>, discussion needs to take pla</w:t>
      </w:r>
      <w:r>
        <w:rPr>
          <w:rFonts w:cs="Arial"/>
          <w:szCs w:val="24"/>
        </w:rPr>
        <w:t xml:space="preserve">ce between the </w:t>
      </w:r>
      <w:r w:rsidR="007E0531">
        <w:rPr>
          <w:rFonts w:cs="Arial"/>
          <w:szCs w:val="24"/>
        </w:rPr>
        <w:t>apprentice</w:t>
      </w:r>
      <w:r>
        <w:rPr>
          <w:rFonts w:cs="Arial"/>
          <w:szCs w:val="24"/>
        </w:rPr>
        <w:t xml:space="preserve">, PE and </w:t>
      </w:r>
      <w:r w:rsidR="00AB2D2E">
        <w:rPr>
          <w:rFonts w:cs="Arial"/>
          <w:szCs w:val="24"/>
        </w:rPr>
        <w:t>t</w:t>
      </w:r>
      <w:r w:rsidRPr="00EA65BD">
        <w:rPr>
          <w:rFonts w:cs="Arial"/>
          <w:szCs w:val="24"/>
        </w:rPr>
        <w:t>utor</w:t>
      </w:r>
      <w:r w:rsidR="004E74F4">
        <w:rPr>
          <w:rFonts w:cs="Arial"/>
          <w:szCs w:val="24"/>
        </w:rPr>
        <w:t xml:space="preserve"> </w:t>
      </w:r>
      <w:r w:rsidR="004E74F4">
        <w:t>(and PE mentor/ OSS as required)</w:t>
      </w:r>
      <w:r w:rsidR="00605FE4">
        <w:rPr>
          <w:rFonts w:cs="Arial"/>
          <w:szCs w:val="24"/>
        </w:rPr>
        <w:t xml:space="preserve"> in </w:t>
      </w:r>
      <w:r w:rsidRPr="00845906">
        <w:rPr>
          <w:rFonts w:cs="Arial"/>
          <w:szCs w:val="24"/>
        </w:rPr>
        <w:t>a</w:t>
      </w:r>
      <w:r>
        <w:rPr>
          <w:rFonts w:cs="Arial"/>
          <w:szCs w:val="24"/>
        </w:rPr>
        <w:t>n</w:t>
      </w:r>
      <w:r w:rsidRPr="00EA65BD">
        <w:rPr>
          <w:rFonts w:cs="Arial"/>
          <w:szCs w:val="24"/>
        </w:rPr>
        <w:t xml:space="preserve"> Action Plan</w:t>
      </w:r>
      <w:r>
        <w:rPr>
          <w:rFonts w:cs="Arial"/>
          <w:szCs w:val="24"/>
        </w:rPr>
        <w:t xml:space="preserve"> meeting</w:t>
      </w:r>
      <w:r w:rsidR="00605FE4">
        <w:rPr>
          <w:rFonts w:cs="Arial"/>
          <w:szCs w:val="24"/>
        </w:rPr>
        <w:t xml:space="preserve">. </w:t>
      </w:r>
      <w:r w:rsidRPr="00EA65BD">
        <w:rPr>
          <w:rFonts w:cs="Arial"/>
          <w:szCs w:val="24"/>
        </w:rPr>
        <w:t xml:space="preserve"> addressing the</w:t>
      </w:r>
      <w:r>
        <w:rPr>
          <w:rFonts w:cs="Arial"/>
          <w:szCs w:val="24"/>
        </w:rPr>
        <w:t xml:space="preserve"> areas for development and an action s</w:t>
      </w:r>
      <w:r w:rsidRPr="00EA65BD">
        <w:rPr>
          <w:rFonts w:cs="Arial"/>
          <w:szCs w:val="24"/>
        </w:rPr>
        <w:t xml:space="preserve">hould be drawn up. </w:t>
      </w:r>
      <w:r>
        <w:rPr>
          <w:rFonts w:cs="Arial"/>
          <w:szCs w:val="24"/>
        </w:rPr>
        <w:t>A</w:t>
      </w:r>
      <w:r w:rsidRPr="00EA65BD">
        <w:rPr>
          <w:rFonts w:cs="Arial"/>
          <w:szCs w:val="24"/>
        </w:rPr>
        <w:t xml:space="preserve">ny Action Plan needs to specifically outline what is expected of the </w:t>
      </w:r>
      <w:r w:rsidR="007E0531">
        <w:rPr>
          <w:rFonts w:cs="Arial"/>
          <w:szCs w:val="24"/>
        </w:rPr>
        <w:t>apprentice</w:t>
      </w:r>
      <w:r w:rsidRPr="00EA65BD">
        <w:rPr>
          <w:rFonts w:cs="Arial"/>
          <w:szCs w:val="24"/>
        </w:rPr>
        <w:t xml:space="preserve">, areas for development, achievable goals, timescales and what support the </w:t>
      </w:r>
      <w:r w:rsidR="007E0531">
        <w:rPr>
          <w:rFonts w:cs="Arial"/>
          <w:szCs w:val="24"/>
        </w:rPr>
        <w:t>apprentice</w:t>
      </w:r>
      <w:r w:rsidRPr="00EA65BD">
        <w:rPr>
          <w:rFonts w:cs="Arial"/>
          <w:szCs w:val="24"/>
        </w:rPr>
        <w:t xml:space="preserve"> may need and will receive to support them to achieve these goals.</w:t>
      </w:r>
      <w:r>
        <w:rPr>
          <w:rFonts w:cs="Arial"/>
          <w:szCs w:val="24"/>
        </w:rPr>
        <w:t xml:space="preserve"> </w:t>
      </w:r>
    </w:p>
    <w:p w14:paraId="4064A3AE" w14:textId="77777777" w:rsidR="00474615" w:rsidRPr="00EA65BD" w:rsidRDefault="00474615" w:rsidP="00474615">
      <w:pPr>
        <w:rPr>
          <w:rFonts w:cs="Arial"/>
          <w:szCs w:val="24"/>
        </w:rPr>
      </w:pPr>
    </w:p>
    <w:p w14:paraId="6FE81AC2" w14:textId="77777777" w:rsidR="00474615" w:rsidRDefault="00474615" w:rsidP="00474615">
      <w:pPr>
        <w:rPr>
          <w:rFonts w:cs="Arial"/>
          <w:szCs w:val="24"/>
        </w:rPr>
      </w:pPr>
      <w:r w:rsidRPr="00EA65BD">
        <w:rPr>
          <w:rFonts w:cs="Arial"/>
          <w:szCs w:val="24"/>
        </w:rPr>
        <w:t xml:space="preserve">Where </w:t>
      </w:r>
      <w:r>
        <w:rPr>
          <w:rFonts w:cs="Arial"/>
          <w:szCs w:val="24"/>
        </w:rPr>
        <w:t>required,</w:t>
      </w:r>
      <w:r w:rsidRPr="00EA65BD">
        <w:rPr>
          <w:rFonts w:cs="Arial"/>
          <w:szCs w:val="24"/>
        </w:rPr>
        <w:t xml:space="preserve"> it may be possible to extend placement beyond the required number of placement days. Any </w:t>
      </w:r>
      <w:r>
        <w:rPr>
          <w:rFonts w:cs="Arial"/>
          <w:szCs w:val="24"/>
        </w:rPr>
        <w:t xml:space="preserve">planned </w:t>
      </w:r>
      <w:r w:rsidRPr="00EA65BD">
        <w:rPr>
          <w:rFonts w:cs="Arial"/>
          <w:szCs w:val="24"/>
        </w:rPr>
        <w:t>extension mus</w:t>
      </w:r>
      <w:r>
        <w:rPr>
          <w:rFonts w:cs="Arial"/>
          <w:szCs w:val="24"/>
        </w:rPr>
        <w:t>t be discussed with the PE and t</w:t>
      </w:r>
      <w:r w:rsidRPr="00EA65BD">
        <w:rPr>
          <w:rFonts w:cs="Arial"/>
          <w:szCs w:val="24"/>
        </w:rPr>
        <w:t xml:space="preserve">utor. An extension will only be considered where there have been significant difficulties in providing the appropriate learning opportunities within the normal placement period or where an extension could enable progress in relation to a particular area of </w:t>
      </w:r>
      <w:r>
        <w:rPr>
          <w:rFonts w:cs="Arial"/>
          <w:szCs w:val="24"/>
        </w:rPr>
        <w:t>development</w:t>
      </w:r>
      <w:r w:rsidRPr="00EA65BD">
        <w:rPr>
          <w:rFonts w:cs="Arial"/>
          <w:szCs w:val="24"/>
        </w:rPr>
        <w:t xml:space="preserve">. </w:t>
      </w:r>
    </w:p>
    <w:p w14:paraId="400BC88A" w14:textId="77777777" w:rsidR="00474615" w:rsidRDefault="00474615" w:rsidP="002E451C"/>
    <w:p w14:paraId="006ABF6A" w14:textId="77777777" w:rsidR="00CC2D0B" w:rsidRDefault="00CC2D0B" w:rsidP="002E451C"/>
    <w:p w14:paraId="1D421C4B" w14:textId="77777777" w:rsidR="002E451C" w:rsidRPr="002E451C" w:rsidRDefault="002E451C" w:rsidP="002E451C"/>
    <w:p w14:paraId="2E17E7A0" w14:textId="60D82784" w:rsidR="00CE124B" w:rsidRPr="00783B01" w:rsidRDefault="002E451C" w:rsidP="00CE124B">
      <w:pPr>
        <w:pStyle w:val="Heading2"/>
        <w:rPr>
          <w:rFonts w:cs="Arial"/>
        </w:rPr>
      </w:pPr>
      <w:bookmarkStart w:id="32" w:name="_Toc203046141"/>
      <w:r>
        <w:t>E</w:t>
      </w:r>
      <w:r w:rsidR="00CE124B">
        <w:t>nd of placement</w:t>
      </w:r>
      <w:bookmarkEnd w:id="32"/>
    </w:p>
    <w:p w14:paraId="661DB140" w14:textId="15D572A5" w:rsidR="00CE124B" w:rsidRDefault="00CE124B" w:rsidP="00CE124B">
      <w:pPr>
        <w:rPr>
          <w:rFonts w:cs="Arial"/>
          <w:szCs w:val="24"/>
        </w:rPr>
      </w:pPr>
      <w:r>
        <w:rPr>
          <w:rFonts w:cs="Arial"/>
          <w:szCs w:val="24"/>
        </w:rPr>
        <w:t xml:space="preserve">When </w:t>
      </w:r>
      <w:r w:rsidR="007E0531">
        <w:rPr>
          <w:rFonts w:cs="Arial"/>
          <w:szCs w:val="24"/>
        </w:rPr>
        <w:t>apprentice</w:t>
      </w:r>
      <w:r>
        <w:rPr>
          <w:rFonts w:cs="Arial"/>
          <w:szCs w:val="24"/>
        </w:rPr>
        <w:t xml:space="preserve"> placements are coming to an end, the following should be done prior to the </w:t>
      </w:r>
      <w:r w:rsidR="007E0531">
        <w:rPr>
          <w:rFonts w:cs="Arial"/>
          <w:szCs w:val="24"/>
        </w:rPr>
        <w:t>apprentice</w:t>
      </w:r>
      <w:r>
        <w:rPr>
          <w:rFonts w:cs="Arial"/>
          <w:szCs w:val="24"/>
        </w:rPr>
        <w:t xml:space="preserve">’s last day.  PEs should not sign off the </w:t>
      </w:r>
      <w:r w:rsidR="007E0531">
        <w:rPr>
          <w:rFonts w:cs="Arial"/>
          <w:szCs w:val="24"/>
        </w:rPr>
        <w:t>apprentice</w:t>
      </w:r>
      <w:r>
        <w:rPr>
          <w:rFonts w:cs="Arial"/>
          <w:szCs w:val="24"/>
        </w:rPr>
        <w:t xml:space="preserve">’s Final Report until </w:t>
      </w:r>
      <w:proofErr w:type="gramStart"/>
      <w:r>
        <w:rPr>
          <w:rFonts w:cs="Arial"/>
          <w:szCs w:val="24"/>
        </w:rPr>
        <w:t>all of</w:t>
      </w:r>
      <w:proofErr w:type="gramEnd"/>
      <w:r>
        <w:rPr>
          <w:rFonts w:cs="Arial"/>
          <w:szCs w:val="24"/>
        </w:rPr>
        <w:t xml:space="preserve"> the tasks below are completed:</w:t>
      </w:r>
    </w:p>
    <w:p w14:paraId="1C25D312" w14:textId="4C53A4AC" w:rsidR="00CE124B" w:rsidRDefault="007E0531" w:rsidP="00CE124B">
      <w:pPr>
        <w:pStyle w:val="ListParagraph"/>
        <w:numPr>
          <w:ilvl w:val="0"/>
          <w:numId w:val="13"/>
        </w:numPr>
        <w:rPr>
          <w:rFonts w:ascii="Arial" w:hAnsi="Arial" w:cs="Arial"/>
        </w:rPr>
      </w:pPr>
      <w:r>
        <w:rPr>
          <w:rFonts w:ascii="Arial" w:hAnsi="Arial" w:cs="Arial"/>
        </w:rPr>
        <w:t>Apprentice</w:t>
      </w:r>
      <w:r w:rsidR="00CE124B">
        <w:rPr>
          <w:rFonts w:ascii="Arial" w:hAnsi="Arial" w:cs="Arial"/>
        </w:rPr>
        <w:t>s to give clear and timely information to service users, colleagues and other professionals (if applicable) about their forthcoming end of placement</w:t>
      </w:r>
    </w:p>
    <w:p w14:paraId="721F25D0" w14:textId="40D460F7" w:rsidR="00CE124B" w:rsidRDefault="00CE124B" w:rsidP="00CE124B">
      <w:pPr>
        <w:pStyle w:val="ListParagraph"/>
        <w:numPr>
          <w:ilvl w:val="0"/>
          <w:numId w:val="13"/>
        </w:numPr>
        <w:rPr>
          <w:rFonts w:ascii="Arial" w:hAnsi="Arial" w:cs="Arial"/>
        </w:rPr>
      </w:pPr>
      <w:r>
        <w:rPr>
          <w:rFonts w:ascii="Arial" w:hAnsi="Arial" w:cs="Arial"/>
        </w:rPr>
        <w:t xml:space="preserve">Where appropriate </w:t>
      </w:r>
      <w:r w:rsidR="007E0531">
        <w:rPr>
          <w:rFonts w:ascii="Arial" w:hAnsi="Arial" w:cs="Arial"/>
        </w:rPr>
        <w:t>apprentice</w:t>
      </w:r>
      <w:r>
        <w:rPr>
          <w:rFonts w:ascii="Arial" w:hAnsi="Arial" w:cs="Arial"/>
        </w:rPr>
        <w:t>s to arrange an ‘ending’ with service users</w:t>
      </w:r>
    </w:p>
    <w:p w14:paraId="2FFA9952" w14:textId="36D26303" w:rsidR="00CE124B" w:rsidRDefault="00CE124B" w:rsidP="00CE124B">
      <w:pPr>
        <w:pStyle w:val="ListParagraph"/>
        <w:numPr>
          <w:ilvl w:val="0"/>
          <w:numId w:val="13"/>
        </w:numPr>
        <w:rPr>
          <w:rFonts w:ascii="Arial" w:hAnsi="Arial" w:cs="Arial"/>
        </w:rPr>
      </w:pPr>
      <w:r>
        <w:rPr>
          <w:rFonts w:ascii="Arial" w:hAnsi="Arial" w:cs="Arial"/>
        </w:rPr>
        <w:t xml:space="preserve">PE and </w:t>
      </w:r>
      <w:r w:rsidR="007E0531">
        <w:rPr>
          <w:rFonts w:ascii="Arial" w:hAnsi="Arial" w:cs="Arial"/>
        </w:rPr>
        <w:t>apprentice</w:t>
      </w:r>
      <w:r>
        <w:rPr>
          <w:rFonts w:ascii="Arial" w:hAnsi="Arial" w:cs="Arial"/>
        </w:rPr>
        <w:t xml:space="preserve"> to organise a final supervision meeting to review placement, to offer feedback to each other and to agree on any future contact</w:t>
      </w:r>
    </w:p>
    <w:p w14:paraId="3BD8A2E6" w14:textId="2088D62F" w:rsidR="00CE124B" w:rsidRDefault="007E0531" w:rsidP="00CE124B">
      <w:pPr>
        <w:pStyle w:val="ListParagraph"/>
        <w:numPr>
          <w:ilvl w:val="0"/>
          <w:numId w:val="13"/>
        </w:numPr>
        <w:rPr>
          <w:rFonts w:ascii="Arial" w:hAnsi="Arial" w:cs="Arial"/>
        </w:rPr>
      </w:pPr>
      <w:r>
        <w:rPr>
          <w:rFonts w:ascii="Arial" w:hAnsi="Arial" w:cs="Arial"/>
        </w:rPr>
        <w:t>Apprentice</w:t>
      </w:r>
      <w:r w:rsidR="00CE124B">
        <w:rPr>
          <w:rFonts w:ascii="Arial" w:hAnsi="Arial" w:cs="Arial"/>
        </w:rPr>
        <w:t>s to update and complete all their placement paperwork, case recording and follow agency handover procedures</w:t>
      </w:r>
    </w:p>
    <w:p w14:paraId="00EE2FAB" w14:textId="1B82984D" w:rsidR="00CE124B" w:rsidRDefault="007E0531" w:rsidP="00CE124B">
      <w:pPr>
        <w:pStyle w:val="ListParagraph"/>
        <w:numPr>
          <w:ilvl w:val="0"/>
          <w:numId w:val="13"/>
        </w:numPr>
        <w:rPr>
          <w:rFonts w:ascii="Arial" w:hAnsi="Arial" w:cs="Arial"/>
        </w:rPr>
      </w:pPr>
      <w:r>
        <w:rPr>
          <w:rFonts w:ascii="Arial" w:hAnsi="Arial" w:cs="Arial"/>
        </w:rPr>
        <w:t>Apprentice</w:t>
      </w:r>
      <w:r w:rsidR="00CE124B">
        <w:rPr>
          <w:rFonts w:ascii="Arial" w:hAnsi="Arial" w:cs="Arial"/>
        </w:rPr>
        <w:t>s to return ID cards, laptops, mobile phones and any other equipment</w:t>
      </w:r>
    </w:p>
    <w:p w14:paraId="4CA76BFE" w14:textId="7AA9CCB1" w:rsidR="00CE124B" w:rsidRDefault="007E0531" w:rsidP="00CE124B">
      <w:pPr>
        <w:pStyle w:val="ListParagraph"/>
        <w:numPr>
          <w:ilvl w:val="0"/>
          <w:numId w:val="13"/>
        </w:numPr>
        <w:rPr>
          <w:rFonts w:ascii="Arial" w:hAnsi="Arial" w:cs="Arial"/>
        </w:rPr>
      </w:pPr>
      <w:r>
        <w:rPr>
          <w:rFonts w:ascii="Arial" w:hAnsi="Arial" w:cs="Arial"/>
        </w:rPr>
        <w:t>Apprentice</w:t>
      </w:r>
      <w:r w:rsidR="00CE124B">
        <w:rPr>
          <w:rFonts w:ascii="Arial" w:hAnsi="Arial" w:cs="Arial"/>
        </w:rPr>
        <w:t>s to surrender their log-in / password for the placement computer system</w:t>
      </w:r>
    </w:p>
    <w:p w14:paraId="4DE6C3F1" w14:textId="350803B7" w:rsidR="00CE124B" w:rsidRDefault="007E0531" w:rsidP="00CE124B">
      <w:pPr>
        <w:pStyle w:val="ListParagraph"/>
        <w:numPr>
          <w:ilvl w:val="0"/>
          <w:numId w:val="13"/>
        </w:numPr>
        <w:rPr>
          <w:rFonts w:ascii="Arial" w:hAnsi="Arial" w:cs="Arial"/>
        </w:rPr>
      </w:pPr>
      <w:r>
        <w:rPr>
          <w:rFonts w:ascii="Arial" w:hAnsi="Arial" w:cs="Arial"/>
        </w:rPr>
        <w:t>Apprentice</w:t>
      </w:r>
      <w:r w:rsidR="00CE124B">
        <w:rPr>
          <w:rFonts w:ascii="Arial" w:hAnsi="Arial" w:cs="Arial"/>
        </w:rPr>
        <w:t>s to take away any personal possessions with them</w:t>
      </w:r>
    </w:p>
    <w:p w14:paraId="77870364" w14:textId="58066540" w:rsidR="00304B0C" w:rsidRPr="00E31EDC" w:rsidRDefault="00304B0C" w:rsidP="00571F79">
      <w:pPr>
        <w:rPr>
          <w:rFonts w:eastAsia="Batang" w:cs="Arial"/>
          <w:spacing w:val="-3"/>
        </w:rPr>
      </w:pPr>
    </w:p>
    <w:p w14:paraId="08673CC4" w14:textId="77777777" w:rsidR="00EB5EEE" w:rsidRDefault="00EB5EEE" w:rsidP="00571F79">
      <w:pPr>
        <w:rPr>
          <w:rFonts w:cs="Arial"/>
        </w:rPr>
      </w:pPr>
    </w:p>
    <w:p w14:paraId="493E9E1B" w14:textId="6385FB10" w:rsidR="00F1175A" w:rsidRPr="003A10B4" w:rsidRDefault="00625FA4" w:rsidP="00F1175A">
      <w:pPr>
        <w:pStyle w:val="Heading2"/>
      </w:pPr>
      <w:bookmarkStart w:id="33" w:name="_Toc525631572"/>
      <w:bookmarkStart w:id="34" w:name="_Toc203046142"/>
      <w:r w:rsidRPr="00A85678">
        <w:t xml:space="preserve">Final </w:t>
      </w:r>
      <w:r>
        <w:t>Report</w:t>
      </w:r>
      <w:bookmarkEnd w:id="33"/>
      <w:bookmarkEnd w:id="34"/>
    </w:p>
    <w:p w14:paraId="0420757C" w14:textId="056A38C6" w:rsidR="00625FA4" w:rsidRPr="003A10B4" w:rsidRDefault="00625FA4" w:rsidP="00625FA4">
      <w:pPr>
        <w:widowControl w:val="0"/>
        <w:suppressAutoHyphens/>
        <w:spacing w:after="60"/>
        <w:rPr>
          <w:rFonts w:eastAsia="Batang" w:cs="Arial"/>
        </w:rPr>
      </w:pPr>
      <w:r w:rsidRPr="003A10B4">
        <w:rPr>
          <w:rFonts w:eastAsia="Batang" w:cs="Arial"/>
        </w:rPr>
        <w:t>A final meeting is only necessary when a</w:t>
      </w:r>
      <w:r w:rsidR="006E32C5">
        <w:rPr>
          <w:rFonts w:eastAsia="Batang" w:cs="Arial"/>
        </w:rPr>
        <w:t>n</w:t>
      </w:r>
      <w:r w:rsidRPr="003A10B4">
        <w:rPr>
          <w:rFonts w:eastAsia="Batang" w:cs="Arial"/>
        </w:rPr>
        <w:t xml:space="preserve"> </w:t>
      </w:r>
      <w:r w:rsidR="007E0531">
        <w:rPr>
          <w:rFonts w:eastAsia="Batang" w:cs="Arial"/>
        </w:rPr>
        <w:t>apprentice</w:t>
      </w:r>
      <w:r w:rsidRPr="003A10B4">
        <w:rPr>
          <w:rFonts w:eastAsia="Batang" w:cs="Arial"/>
        </w:rPr>
        <w:t xml:space="preserve"> has experienced difficulties in </w:t>
      </w:r>
      <w:r w:rsidRPr="003A10B4">
        <w:rPr>
          <w:rFonts w:eastAsia="Batang" w:cs="Arial"/>
        </w:rPr>
        <w:lastRenderedPageBreak/>
        <w:t xml:space="preserve">placement or the </w:t>
      </w:r>
      <w:r w:rsidR="00592E56" w:rsidRPr="003A10B4">
        <w:rPr>
          <w:rFonts w:eastAsia="Batang" w:cs="Arial"/>
        </w:rPr>
        <w:t>t</w:t>
      </w:r>
      <w:r w:rsidRPr="003A10B4">
        <w:rPr>
          <w:rFonts w:eastAsia="Batang" w:cs="Arial"/>
        </w:rPr>
        <w:t xml:space="preserve">utor, PE(s) and </w:t>
      </w:r>
      <w:r w:rsidR="007E0531">
        <w:rPr>
          <w:rFonts w:eastAsia="Batang" w:cs="Arial"/>
        </w:rPr>
        <w:t>apprentice</w:t>
      </w:r>
      <w:r w:rsidRPr="003A10B4">
        <w:rPr>
          <w:rFonts w:eastAsia="Batang" w:cs="Arial"/>
        </w:rPr>
        <w:t xml:space="preserve"> feel it is appropriate.</w:t>
      </w:r>
    </w:p>
    <w:p w14:paraId="18AC0F9F" w14:textId="207915A8" w:rsidR="00625FA4" w:rsidRPr="003A10B4" w:rsidRDefault="00625FA4" w:rsidP="00625FA4">
      <w:pPr>
        <w:spacing w:after="120"/>
        <w:rPr>
          <w:rFonts w:cs="Arial"/>
        </w:rPr>
      </w:pPr>
      <w:r w:rsidRPr="003A10B4">
        <w:rPr>
          <w:rFonts w:cs="Arial"/>
        </w:rPr>
        <w:t xml:space="preserve">The PE’s Final Report is a concise assessment summary of the progress of the </w:t>
      </w:r>
      <w:r w:rsidR="007E0531">
        <w:rPr>
          <w:rFonts w:cs="Arial"/>
        </w:rPr>
        <w:t>apprentice</w:t>
      </w:r>
      <w:r w:rsidRPr="003A10B4">
        <w:rPr>
          <w:rFonts w:cs="Arial"/>
        </w:rPr>
        <w:t xml:space="preserve"> within the placement based on the evidence of the </w:t>
      </w:r>
      <w:r w:rsidR="007E0531">
        <w:rPr>
          <w:rFonts w:cs="Arial"/>
        </w:rPr>
        <w:t>apprentice</w:t>
      </w:r>
      <w:r w:rsidRPr="003A10B4">
        <w:rPr>
          <w:rFonts w:cs="Arial"/>
        </w:rPr>
        <w:t xml:space="preserve">’s capability. The report is intended to provide examples of evidence of the </w:t>
      </w:r>
      <w:r w:rsidR="007E0531">
        <w:rPr>
          <w:rFonts w:cs="Arial"/>
        </w:rPr>
        <w:t>apprentice</w:t>
      </w:r>
      <w:r w:rsidRPr="003A10B4">
        <w:rPr>
          <w:rFonts w:cs="Arial"/>
        </w:rPr>
        <w:t>’s capability against the nine domains of the PCF. Please see the Practice Curriculum guidance</w:t>
      </w:r>
      <w:r w:rsidR="00C2581F" w:rsidRPr="003A10B4">
        <w:rPr>
          <w:rFonts w:cs="Arial"/>
        </w:rPr>
        <w:t xml:space="preserve"> </w:t>
      </w:r>
      <w:r w:rsidRPr="003A10B4">
        <w:rPr>
          <w:rFonts w:cs="Arial"/>
        </w:rPr>
        <w:t xml:space="preserve">and the PCF guidance on what should be expected of </w:t>
      </w:r>
      <w:r w:rsidR="007E0531">
        <w:rPr>
          <w:rFonts w:cs="Arial"/>
        </w:rPr>
        <w:t>apprentice</w:t>
      </w:r>
      <w:r w:rsidRPr="003A10B4">
        <w:rPr>
          <w:rFonts w:cs="Arial"/>
        </w:rPr>
        <w:t>s by the</w:t>
      </w:r>
      <w:r w:rsidR="00C075EF" w:rsidRPr="003A10B4">
        <w:rPr>
          <w:rFonts w:cs="Arial"/>
        </w:rPr>
        <w:t xml:space="preserve"> end of the placement.</w:t>
      </w:r>
      <w:r w:rsidRPr="003A10B4">
        <w:rPr>
          <w:rFonts w:cs="Arial"/>
        </w:rPr>
        <w:t xml:space="preserve"> </w:t>
      </w:r>
    </w:p>
    <w:p w14:paraId="1BE00EC5" w14:textId="75FAF726" w:rsidR="00625FA4" w:rsidRPr="001C0A12" w:rsidRDefault="00625FA4" w:rsidP="00625FA4">
      <w:pPr>
        <w:spacing w:after="120"/>
        <w:rPr>
          <w:rFonts w:cs="Arial"/>
          <w:color w:val="7030A0"/>
        </w:rPr>
      </w:pPr>
      <w:r w:rsidRPr="0015096C">
        <w:rPr>
          <w:rFonts w:cs="Arial"/>
        </w:rPr>
        <w:t xml:space="preserve">The Final Report needs to indicate clearly that the </w:t>
      </w:r>
      <w:r w:rsidR="007E0531">
        <w:rPr>
          <w:rFonts w:cs="Arial"/>
        </w:rPr>
        <w:t>apprentice</w:t>
      </w:r>
      <w:r w:rsidRPr="0015096C">
        <w:rPr>
          <w:rFonts w:cs="Arial"/>
        </w:rPr>
        <w:t xml:space="preserve"> has passed or failed the placement</w:t>
      </w:r>
      <w:r>
        <w:rPr>
          <w:rFonts w:cs="Arial"/>
        </w:rPr>
        <w:t xml:space="preserve">, and if the </w:t>
      </w:r>
      <w:r w:rsidR="007E0531">
        <w:rPr>
          <w:rFonts w:cs="Arial"/>
        </w:rPr>
        <w:t>apprentice</w:t>
      </w:r>
      <w:r>
        <w:rPr>
          <w:rFonts w:cs="Arial"/>
        </w:rPr>
        <w:t xml:space="preserve"> has demonstrated capability against each domain. </w:t>
      </w:r>
      <w:r w:rsidRPr="0015096C">
        <w:rPr>
          <w:rFonts w:cs="Arial"/>
        </w:rPr>
        <w:t>We would normally recommend at least</w:t>
      </w:r>
      <w:r w:rsidRPr="0015096C">
        <w:rPr>
          <w:rFonts w:cs="Arial"/>
          <w:color w:val="FF0000"/>
        </w:rPr>
        <w:t xml:space="preserve"> </w:t>
      </w:r>
      <w:r>
        <w:rPr>
          <w:rFonts w:cs="Arial"/>
        </w:rPr>
        <w:t>two</w:t>
      </w:r>
      <w:r w:rsidRPr="0015096C">
        <w:rPr>
          <w:rFonts w:cs="Arial"/>
        </w:rPr>
        <w:t xml:space="preserve"> examples of how you know that the </w:t>
      </w:r>
      <w:r w:rsidR="007E0531">
        <w:rPr>
          <w:rFonts w:cs="Arial"/>
        </w:rPr>
        <w:t>apprentice</w:t>
      </w:r>
      <w:r w:rsidRPr="0015096C">
        <w:rPr>
          <w:rFonts w:cs="Arial"/>
        </w:rPr>
        <w:t xml:space="preserve"> is capable against each domain</w:t>
      </w:r>
      <w:r w:rsidR="001C0A12">
        <w:rPr>
          <w:rFonts w:cs="Arial"/>
        </w:rPr>
        <w:t>.</w:t>
      </w:r>
    </w:p>
    <w:p w14:paraId="139ECAC2" w14:textId="503AB263" w:rsidR="007C3EA1" w:rsidRDefault="00D35D58" w:rsidP="00625FA4">
      <w:pPr>
        <w:spacing w:after="120"/>
        <w:rPr>
          <w:rFonts w:cs="Arial"/>
        </w:rPr>
      </w:pPr>
      <w:r>
        <w:rPr>
          <w:rFonts w:cs="Arial"/>
        </w:rPr>
        <w:t xml:space="preserve">Where a </w:t>
      </w:r>
      <w:proofErr w:type="gramStart"/>
      <w:r>
        <w:rPr>
          <w:rFonts w:cs="Arial"/>
        </w:rPr>
        <w:t>fail</w:t>
      </w:r>
      <w:proofErr w:type="gramEnd"/>
      <w:r>
        <w:rPr>
          <w:rFonts w:cs="Arial"/>
        </w:rPr>
        <w:t xml:space="preserve"> decision is recommended, </w:t>
      </w:r>
      <w:r w:rsidR="00625FA4" w:rsidRPr="0015096C">
        <w:rPr>
          <w:rFonts w:cs="Arial"/>
        </w:rPr>
        <w:t>a chronology</w:t>
      </w:r>
      <w:r>
        <w:rPr>
          <w:rFonts w:cs="Arial"/>
        </w:rPr>
        <w:t xml:space="preserve"> is helpful</w:t>
      </w:r>
      <w:r w:rsidR="00625FA4" w:rsidRPr="0015096C">
        <w:rPr>
          <w:rFonts w:cs="Arial"/>
        </w:rPr>
        <w:t xml:space="preserve">. </w:t>
      </w:r>
    </w:p>
    <w:p w14:paraId="7DA36465" w14:textId="636437AC" w:rsidR="00625FA4" w:rsidRDefault="00625FA4" w:rsidP="00625FA4">
      <w:pPr>
        <w:spacing w:after="120"/>
        <w:rPr>
          <w:rFonts w:cs="Arial"/>
        </w:rPr>
      </w:pPr>
      <w:r w:rsidRPr="0015096C">
        <w:rPr>
          <w:rFonts w:cs="Arial"/>
        </w:rPr>
        <w:t xml:space="preserve">Any differences of view between </w:t>
      </w:r>
      <w:r>
        <w:rPr>
          <w:rFonts w:cs="Arial"/>
        </w:rPr>
        <w:t>PE</w:t>
      </w:r>
      <w:r w:rsidRPr="0015096C">
        <w:rPr>
          <w:rFonts w:cs="Arial"/>
        </w:rPr>
        <w:t xml:space="preserve"> and </w:t>
      </w:r>
      <w:r w:rsidR="007E0531">
        <w:rPr>
          <w:rFonts w:cs="Arial"/>
        </w:rPr>
        <w:t>apprentice</w:t>
      </w:r>
      <w:r w:rsidRPr="0015096C">
        <w:rPr>
          <w:rFonts w:cs="Arial"/>
        </w:rPr>
        <w:t xml:space="preserve"> in relation to the assessment of the </w:t>
      </w:r>
      <w:r w:rsidR="007E0531">
        <w:rPr>
          <w:rFonts w:cs="Arial"/>
        </w:rPr>
        <w:t>apprentice</w:t>
      </w:r>
      <w:r w:rsidRPr="0015096C">
        <w:rPr>
          <w:rFonts w:cs="Arial"/>
        </w:rPr>
        <w:t xml:space="preserve">’s performance must be clearly recorded by the </w:t>
      </w:r>
      <w:r>
        <w:rPr>
          <w:rFonts w:cs="Arial"/>
        </w:rPr>
        <w:t xml:space="preserve">PE. </w:t>
      </w:r>
    </w:p>
    <w:p w14:paraId="77C64D61" w14:textId="490CA0C1" w:rsidR="003A10B4" w:rsidRDefault="003A10B4" w:rsidP="00625FA4">
      <w:pPr>
        <w:spacing w:after="120"/>
        <w:rPr>
          <w:rFonts w:cs="Arial"/>
        </w:rPr>
      </w:pPr>
      <w:r>
        <w:rPr>
          <w:rFonts w:cs="Arial"/>
        </w:rPr>
        <w:t>It is important to note that the final report will be shared with future placement providers where appropriate, so personal information should not be included in the final report</w:t>
      </w:r>
      <w:r w:rsidR="0024447C">
        <w:rPr>
          <w:rFonts w:cs="Arial"/>
        </w:rPr>
        <w:t>.</w:t>
      </w:r>
    </w:p>
    <w:p w14:paraId="3018F801" w14:textId="5710AE7D" w:rsidR="007C3EA1" w:rsidRPr="0015096C" w:rsidRDefault="007C3EA1" w:rsidP="00625FA4">
      <w:pPr>
        <w:spacing w:after="120"/>
        <w:rPr>
          <w:rFonts w:cs="Arial"/>
        </w:rPr>
      </w:pPr>
      <w:r>
        <w:rPr>
          <w:rFonts w:cs="Arial"/>
        </w:rPr>
        <w:t>Where a</w:t>
      </w:r>
      <w:r w:rsidR="006E32C5">
        <w:rPr>
          <w:rFonts w:cs="Arial"/>
        </w:rPr>
        <w:t>n</w:t>
      </w:r>
      <w:r>
        <w:rPr>
          <w:rFonts w:cs="Arial"/>
        </w:rPr>
        <w:t xml:space="preserve"> </w:t>
      </w:r>
      <w:r w:rsidR="007E0531">
        <w:rPr>
          <w:rFonts w:cs="Arial"/>
        </w:rPr>
        <w:t>apprentice</w:t>
      </w:r>
      <w:r>
        <w:rPr>
          <w:rFonts w:cs="Arial"/>
        </w:rPr>
        <w:t>’s placement ends before the expected days are completed</w:t>
      </w:r>
      <w:r w:rsidR="00C015E2">
        <w:rPr>
          <w:rFonts w:cs="Arial"/>
        </w:rPr>
        <w:t xml:space="preserve"> for wh</w:t>
      </w:r>
      <w:r>
        <w:rPr>
          <w:rFonts w:cs="Arial"/>
        </w:rPr>
        <w:t xml:space="preserve">atever reason, even if early in the placement, the Practice Educator should still complete and submit a </w:t>
      </w:r>
      <w:r w:rsidR="00C015E2">
        <w:rPr>
          <w:rFonts w:cs="Arial"/>
        </w:rPr>
        <w:t>r</w:t>
      </w:r>
      <w:r>
        <w:rPr>
          <w:rFonts w:cs="Arial"/>
        </w:rPr>
        <w:t xml:space="preserve">eport. </w:t>
      </w:r>
    </w:p>
    <w:p w14:paraId="3D656271" w14:textId="3627E3E0" w:rsidR="004A5CAC" w:rsidRPr="003A10B4" w:rsidRDefault="00625FA4" w:rsidP="00625FA4">
      <w:pPr>
        <w:spacing w:after="120"/>
        <w:rPr>
          <w:rFonts w:cs="Arial"/>
        </w:rPr>
      </w:pPr>
      <w:r w:rsidRPr="003A10B4">
        <w:rPr>
          <w:rFonts w:cs="Arial"/>
        </w:rPr>
        <w:t>An exemplar report is available to support practice educators with this task. Additionally, the Practice Educator Support Groups provide support with report writin</w:t>
      </w:r>
      <w:r w:rsidR="00A315C3" w:rsidRPr="003A10B4">
        <w:rPr>
          <w:rFonts w:cs="Arial"/>
        </w:rPr>
        <w:t>g and where the PE is in training the PE mentor will be available to offer support and advice.</w:t>
      </w:r>
    </w:p>
    <w:p w14:paraId="5AFDB062" w14:textId="77777777" w:rsidR="00625FA4" w:rsidRPr="00571F79" w:rsidRDefault="00625FA4" w:rsidP="00571F79">
      <w:pPr>
        <w:rPr>
          <w:rFonts w:cs="Arial"/>
        </w:rPr>
      </w:pPr>
    </w:p>
    <w:p w14:paraId="7CCD3F37" w14:textId="77777777" w:rsidR="00A14665" w:rsidRDefault="00EA65BD" w:rsidP="00D6448E">
      <w:pPr>
        <w:pStyle w:val="Heading2"/>
        <w:rPr>
          <w:rFonts w:cs="Arial"/>
        </w:rPr>
      </w:pPr>
      <w:bookmarkStart w:id="35" w:name="_Toc203046143"/>
      <w:r w:rsidRPr="0024447C">
        <w:rPr>
          <w:rFonts w:cs="Arial"/>
        </w:rPr>
        <w:t>S</w:t>
      </w:r>
      <w:r w:rsidR="00222028">
        <w:rPr>
          <w:rFonts w:cs="Arial"/>
        </w:rPr>
        <w:t>uspension of placement</w:t>
      </w:r>
      <w:bookmarkEnd w:id="35"/>
    </w:p>
    <w:p w14:paraId="62F886BA" w14:textId="77777777" w:rsidR="00A54D0C" w:rsidRDefault="00A54D0C" w:rsidP="00A54D0C"/>
    <w:p w14:paraId="727CCA63" w14:textId="1AEF4B80" w:rsidR="00A54D0C" w:rsidRDefault="00A54D0C" w:rsidP="00A54D0C">
      <w:pPr>
        <w:rPr>
          <w:rFonts w:cs="Arial"/>
          <w:szCs w:val="24"/>
        </w:rPr>
      </w:pPr>
      <w:r w:rsidRPr="00EA65BD">
        <w:rPr>
          <w:rFonts w:cs="Arial"/>
          <w:szCs w:val="24"/>
        </w:rPr>
        <w:t xml:space="preserve">If the PE feels that at this point that the placement is not viable, due to the </w:t>
      </w:r>
      <w:r w:rsidR="007E0531">
        <w:rPr>
          <w:rFonts w:cs="Arial"/>
          <w:szCs w:val="24"/>
        </w:rPr>
        <w:t>apprentice</w:t>
      </w:r>
      <w:r w:rsidRPr="00EA65BD">
        <w:rPr>
          <w:rFonts w:cs="Arial"/>
          <w:szCs w:val="24"/>
        </w:rPr>
        <w:t xml:space="preserve">’s health or personal circumstances, or due to an incident that placed the </w:t>
      </w:r>
      <w:r w:rsidR="007E0531">
        <w:rPr>
          <w:rFonts w:cs="Arial"/>
          <w:szCs w:val="24"/>
        </w:rPr>
        <w:t>apprentice</w:t>
      </w:r>
      <w:r w:rsidRPr="00EA65BD">
        <w:rPr>
          <w:rFonts w:cs="Arial"/>
          <w:szCs w:val="24"/>
        </w:rPr>
        <w:t xml:space="preserve">, a service user, or colleague at risk, then the PE should consult with </w:t>
      </w:r>
      <w:r>
        <w:rPr>
          <w:rFonts w:cs="Arial"/>
          <w:szCs w:val="24"/>
        </w:rPr>
        <w:t>the</w:t>
      </w:r>
      <w:r w:rsidRPr="00EA65BD">
        <w:rPr>
          <w:rFonts w:cs="Arial"/>
          <w:szCs w:val="24"/>
        </w:rPr>
        <w:t xml:space="preserve"> </w:t>
      </w:r>
      <w:r>
        <w:rPr>
          <w:rFonts w:cs="Arial"/>
          <w:szCs w:val="24"/>
        </w:rPr>
        <w:t>t</w:t>
      </w:r>
      <w:r w:rsidRPr="00EA65BD">
        <w:rPr>
          <w:rFonts w:cs="Arial"/>
          <w:szCs w:val="24"/>
        </w:rPr>
        <w:t>utor and agree a temporary suspension of placemen</w:t>
      </w:r>
      <w:r>
        <w:rPr>
          <w:rFonts w:cs="Arial"/>
          <w:szCs w:val="24"/>
        </w:rPr>
        <w:t xml:space="preserve">t with the </w:t>
      </w:r>
      <w:r w:rsidR="007E0531">
        <w:rPr>
          <w:rFonts w:cs="Arial"/>
          <w:szCs w:val="24"/>
        </w:rPr>
        <w:t>apprentice</w:t>
      </w:r>
      <w:r>
        <w:rPr>
          <w:rFonts w:cs="Arial"/>
          <w:szCs w:val="24"/>
        </w:rPr>
        <w:t xml:space="preserve">. </w:t>
      </w:r>
    </w:p>
    <w:p w14:paraId="386D1CE5" w14:textId="77777777" w:rsidR="00A54D0C" w:rsidRDefault="00A54D0C" w:rsidP="00A54D0C">
      <w:pPr>
        <w:rPr>
          <w:rFonts w:cs="Arial"/>
          <w:szCs w:val="24"/>
        </w:rPr>
      </w:pPr>
    </w:p>
    <w:p w14:paraId="4CFA4A71" w14:textId="757C735A" w:rsidR="00A54D0C" w:rsidRPr="00EA65BD" w:rsidRDefault="00A54D0C" w:rsidP="00A54D0C">
      <w:pPr>
        <w:rPr>
          <w:rFonts w:cs="Arial"/>
          <w:szCs w:val="24"/>
        </w:rPr>
      </w:pPr>
      <w:r>
        <w:rPr>
          <w:rFonts w:cs="Arial"/>
          <w:szCs w:val="24"/>
        </w:rPr>
        <w:t>A m</w:t>
      </w:r>
      <w:r w:rsidRPr="00EA65BD">
        <w:rPr>
          <w:rFonts w:cs="Arial"/>
          <w:szCs w:val="24"/>
        </w:rPr>
        <w:t xml:space="preserve">eeting should be </w:t>
      </w:r>
      <w:r>
        <w:rPr>
          <w:rFonts w:cs="Arial"/>
          <w:szCs w:val="24"/>
        </w:rPr>
        <w:t>held before the placement is resumed</w:t>
      </w:r>
      <w:r w:rsidRPr="00EA65BD">
        <w:rPr>
          <w:rFonts w:cs="Arial"/>
          <w:szCs w:val="24"/>
        </w:rPr>
        <w:t>, so that an Action Plan can be formulated</w:t>
      </w:r>
      <w:r>
        <w:rPr>
          <w:rFonts w:cs="Arial"/>
          <w:szCs w:val="24"/>
        </w:rPr>
        <w:t xml:space="preserve"> that offers support and required actions (as required)</w:t>
      </w:r>
      <w:r w:rsidRPr="00EA65BD">
        <w:rPr>
          <w:rFonts w:cs="Arial"/>
          <w:szCs w:val="24"/>
        </w:rPr>
        <w:t>.</w:t>
      </w:r>
      <w:r>
        <w:rPr>
          <w:rFonts w:cs="Arial"/>
          <w:szCs w:val="24"/>
        </w:rPr>
        <w:t xml:space="preserve"> </w:t>
      </w:r>
      <w:r w:rsidRPr="00EA65BD">
        <w:rPr>
          <w:rFonts w:cs="Arial"/>
          <w:szCs w:val="24"/>
        </w:rPr>
        <w:t xml:space="preserve">If appropriate, this will be investigated under the </w:t>
      </w:r>
      <w:r w:rsidR="007E0531">
        <w:rPr>
          <w:rFonts w:cs="Arial"/>
          <w:szCs w:val="24"/>
        </w:rPr>
        <w:t>apprentice</w:t>
      </w:r>
      <w:r w:rsidRPr="00EA65BD">
        <w:rPr>
          <w:rFonts w:cs="Arial"/>
          <w:szCs w:val="24"/>
        </w:rPr>
        <w:t xml:space="preserve">’s </w:t>
      </w:r>
      <w:r>
        <w:rPr>
          <w:rFonts w:cs="Arial"/>
          <w:szCs w:val="24"/>
        </w:rPr>
        <w:t>U</w:t>
      </w:r>
      <w:r w:rsidRPr="00EA65BD">
        <w:rPr>
          <w:rFonts w:cs="Arial"/>
          <w:szCs w:val="24"/>
        </w:rPr>
        <w:t>niversity’s relevant procedure.</w:t>
      </w:r>
    </w:p>
    <w:p w14:paraId="2F69ED70" w14:textId="77777777" w:rsidR="00A54D0C" w:rsidRDefault="00A54D0C" w:rsidP="00A54D0C"/>
    <w:p w14:paraId="196E9A3D" w14:textId="77777777" w:rsidR="00A54D0C" w:rsidRPr="00A54D0C" w:rsidRDefault="00A54D0C" w:rsidP="00A54D0C"/>
    <w:p w14:paraId="1804D27F" w14:textId="77777777" w:rsidR="00A54D0C" w:rsidRDefault="00A54D0C" w:rsidP="00D6448E">
      <w:pPr>
        <w:pStyle w:val="Heading2"/>
        <w:rPr>
          <w:rFonts w:cs="Arial"/>
        </w:rPr>
      </w:pPr>
      <w:bookmarkStart w:id="36" w:name="_Toc203046144"/>
      <w:r>
        <w:rPr>
          <w:rFonts w:cs="Arial"/>
        </w:rPr>
        <w:t>Termination of placement</w:t>
      </w:r>
      <w:bookmarkEnd w:id="36"/>
    </w:p>
    <w:p w14:paraId="1CCA13C8" w14:textId="77777777" w:rsidR="00A54D0C" w:rsidRDefault="00A54D0C" w:rsidP="00A54D0C"/>
    <w:p w14:paraId="73EE443D" w14:textId="4EE4DF86" w:rsidR="00A54D0C" w:rsidRPr="00EA65BD" w:rsidRDefault="00A54D0C" w:rsidP="00A54D0C">
      <w:pPr>
        <w:rPr>
          <w:rFonts w:cs="Arial"/>
          <w:szCs w:val="24"/>
        </w:rPr>
      </w:pPr>
      <w:r w:rsidRPr="00EA65BD">
        <w:rPr>
          <w:rFonts w:cs="Arial"/>
          <w:szCs w:val="24"/>
        </w:rPr>
        <w:t>If a PE considers that</w:t>
      </w:r>
      <w:r>
        <w:rPr>
          <w:rFonts w:cs="Arial"/>
          <w:szCs w:val="24"/>
        </w:rPr>
        <w:t>,</w:t>
      </w:r>
      <w:r w:rsidRPr="00EA65BD">
        <w:rPr>
          <w:rFonts w:cs="Arial"/>
          <w:szCs w:val="24"/>
        </w:rPr>
        <w:t xml:space="preserve"> in their professional judgement, the practice of the </w:t>
      </w:r>
      <w:r w:rsidR="007E0531">
        <w:rPr>
          <w:rFonts w:cs="Arial"/>
          <w:szCs w:val="24"/>
        </w:rPr>
        <w:t>apprentice</w:t>
      </w:r>
      <w:r w:rsidRPr="00EA65BD">
        <w:rPr>
          <w:rFonts w:cs="Arial"/>
          <w:szCs w:val="24"/>
        </w:rPr>
        <w:t>:</w:t>
      </w:r>
    </w:p>
    <w:p w14:paraId="16BCC6FB" w14:textId="77777777" w:rsidR="00A54D0C" w:rsidRPr="005A2678" w:rsidRDefault="00A54D0C" w:rsidP="00A54D0C">
      <w:pPr>
        <w:pStyle w:val="ListParagraph"/>
        <w:numPr>
          <w:ilvl w:val="0"/>
          <w:numId w:val="8"/>
        </w:numPr>
        <w:rPr>
          <w:rFonts w:ascii="Arial" w:hAnsi="Arial" w:cs="Arial"/>
        </w:rPr>
      </w:pPr>
      <w:r w:rsidRPr="005A2678">
        <w:rPr>
          <w:rFonts w:ascii="Arial" w:hAnsi="Arial" w:cs="Arial"/>
        </w:rPr>
        <w:t>Is damaging and dangerous to service users and/or colleagues.</w:t>
      </w:r>
    </w:p>
    <w:p w14:paraId="632A5789" w14:textId="77777777" w:rsidR="00A54D0C" w:rsidRPr="005A2678" w:rsidRDefault="00A54D0C" w:rsidP="00A54D0C">
      <w:pPr>
        <w:pStyle w:val="ListParagraph"/>
        <w:numPr>
          <w:ilvl w:val="0"/>
          <w:numId w:val="8"/>
        </w:numPr>
        <w:rPr>
          <w:rFonts w:ascii="Arial" w:hAnsi="Arial" w:cs="Arial"/>
        </w:rPr>
      </w:pPr>
      <w:r w:rsidRPr="005A2678">
        <w:rPr>
          <w:rFonts w:ascii="Arial" w:hAnsi="Arial" w:cs="Arial"/>
        </w:rPr>
        <w:t>Creates an unacceptable risk to themselves or others.</w:t>
      </w:r>
    </w:p>
    <w:p w14:paraId="6A6D0021" w14:textId="77777777" w:rsidR="00A54D0C" w:rsidRPr="005A2678" w:rsidRDefault="00A54D0C" w:rsidP="00A54D0C">
      <w:pPr>
        <w:pStyle w:val="ListParagraph"/>
        <w:numPr>
          <w:ilvl w:val="0"/>
          <w:numId w:val="8"/>
        </w:numPr>
        <w:rPr>
          <w:rFonts w:ascii="Arial" w:hAnsi="Arial" w:cs="Arial"/>
        </w:rPr>
      </w:pPr>
      <w:r w:rsidRPr="005A2678">
        <w:rPr>
          <w:rFonts w:ascii="Arial" w:hAnsi="Arial" w:cs="Arial"/>
        </w:rPr>
        <w:t xml:space="preserve">Shows a serious failure to follow the </w:t>
      </w:r>
      <w:r>
        <w:rPr>
          <w:rFonts w:ascii="Arial" w:hAnsi="Arial" w:cs="Arial"/>
        </w:rPr>
        <w:t>SWE Professional Standards</w:t>
      </w:r>
      <w:r w:rsidRPr="005A2678">
        <w:rPr>
          <w:rFonts w:ascii="Arial" w:hAnsi="Arial" w:cs="Arial"/>
        </w:rPr>
        <w:t>.</w:t>
      </w:r>
    </w:p>
    <w:p w14:paraId="72AAD843" w14:textId="3602D1D8" w:rsidR="00A54D0C" w:rsidRDefault="00A54D0C" w:rsidP="00A54D0C">
      <w:pPr>
        <w:pStyle w:val="ListParagraph"/>
        <w:numPr>
          <w:ilvl w:val="0"/>
          <w:numId w:val="8"/>
        </w:numPr>
        <w:rPr>
          <w:rFonts w:ascii="Arial" w:hAnsi="Arial" w:cs="Arial"/>
        </w:rPr>
      </w:pPr>
      <w:r w:rsidRPr="005A2678">
        <w:rPr>
          <w:rFonts w:ascii="Arial" w:hAnsi="Arial" w:cs="Arial"/>
        </w:rPr>
        <w:t>In any way gives rise to questions regarding a</w:t>
      </w:r>
      <w:r w:rsidR="006E32C5">
        <w:rPr>
          <w:rFonts w:ascii="Arial" w:hAnsi="Arial" w:cs="Arial"/>
        </w:rPr>
        <w:t>n</w:t>
      </w:r>
      <w:r w:rsidRPr="005A2678">
        <w:rPr>
          <w:rFonts w:ascii="Arial" w:hAnsi="Arial" w:cs="Arial"/>
        </w:rPr>
        <w:t xml:space="preserve"> </w:t>
      </w:r>
      <w:r w:rsidR="007E0531">
        <w:rPr>
          <w:rFonts w:ascii="Arial" w:hAnsi="Arial" w:cs="Arial"/>
        </w:rPr>
        <w:t>apprentice</w:t>
      </w:r>
      <w:r w:rsidRPr="005A2678">
        <w:rPr>
          <w:rFonts w:ascii="Arial" w:hAnsi="Arial" w:cs="Arial"/>
        </w:rPr>
        <w:t>’s professional suitability, fitness to practise or conduct.</w:t>
      </w:r>
    </w:p>
    <w:p w14:paraId="1F378039" w14:textId="77777777" w:rsidR="00A54D0C" w:rsidRPr="005A2678" w:rsidRDefault="00A54D0C" w:rsidP="00A54D0C">
      <w:pPr>
        <w:pStyle w:val="ListParagraph"/>
        <w:rPr>
          <w:rFonts w:ascii="Arial" w:hAnsi="Arial" w:cs="Arial"/>
        </w:rPr>
      </w:pPr>
    </w:p>
    <w:p w14:paraId="2F3EC42E" w14:textId="418C21BE" w:rsidR="00A54D0C" w:rsidRDefault="00A54D0C" w:rsidP="00A54D0C">
      <w:pPr>
        <w:rPr>
          <w:rFonts w:cs="Arial"/>
          <w:szCs w:val="24"/>
        </w:rPr>
      </w:pPr>
      <w:r w:rsidRPr="00EA65BD">
        <w:rPr>
          <w:rFonts w:cs="Arial"/>
          <w:szCs w:val="24"/>
        </w:rPr>
        <w:t xml:space="preserve">The PE should consult with the </w:t>
      </w:r>
      <w:r>
        <w:rPr>
          <w:rFonts w:cs="Arial"/>
          <w:szCs w:val="24"/>
        </w:rPr>
        <w:t>t</w:t>
      </w:r>
      <w:r w:rsidRPr="00EA65BD">
        <w:rPr>
          <w:rFonts w:cs="Arial"/>
          <w:szCs w:val="24"/>
        </w:rPr>
        <w:t xml:space="preserve">utor and a decision to terminate the placement should be considered. The matter should be referred to the Course Leader </w:t>
      </w:r>
      <w:r>
        <w:rPr>
          <w:rFonts w:cs="Arial"/>
          <w:szCs w:val="24"/>
        </w:rPr>
        <w:t>Director</w:t>
      </w:r>
      <w:r w:rsidRPr="00EA65BD">
        <w:rPr>
          <w:rFonts w:cs="Arial"/>
          <w:szCs w:val="24"/>
        </w:rPr>
        <w:t xml:space="preserve"> and may then be investi</w:t>
      </w:r>
      <w:r>
        <w:rPr>
          <w:rFonts w:cs="Arial"/>
          <w:szCs w:val="24"/>
        </w:rPr>
        <w:t xml:space="preserve">gated subject to the </w:t>
      </w:r>
      <w:r w:rsidR="007E0531">
        <w:rPr>
          <w:rFonts w:cs="Arial"/>
          <w:szCs w:val="24"/>
        </w:rPr>
        <w:t>apprentice</w:t>
      </w:r>
      <w:r>
        <w:rPr>
          <w:rFonts w:cs="Arial"/>
          <w:szCs w:val="24"/>
        </w:rPr>
        <w:t>’s U</w:t>
      </w:r>
      <w:r w:rsidRPr="00EA65BD">
        <w:rPr>
          <w:rFonts w:cs="Arial"/>
          <w:szCs w:val="24"/>
        </w:rPr>
        <w:t>niversity’s procedure.</w:t>
      </w:r>
    </w:p>
    <w:p w14:paraId="15F8D867" w14:textId="77777777" w:rsidR="00A54D0C" w:rsidRDefault="00A54D0C" w:rsidP="00A54D0C">
      <w:pPr>
        <w:rPr>
          <w:rFonts w:cs="Arial"/>
          <w:szCs w:val="24"/>
        </w:rPr>
      </w:pPr>
    </w:p>
    <w:p w14:paraId="0692AA08" w14:textId="256686F8" w:rsidR="00A54D0C" w:rsidRDefault="00A54D0C" w:rsidP="00A54D0C">
      <w:pPr>
        <w:rPr>
          <w:rFonts w:cs="Arial"/>
          <w:szCs w:val="24"/>
        </w:rPr>
      </w:pPr>
      <w:r w:rsidRPr="00EA65BD">
        <w:rPr>
          <w:rFonts w:cs="Arial"/>
          <w:szCs w:val="24"/>
        </w:rPr>
        <w:t xml:space="preserve">Evidence detailing the </w:t>
      </w:r>
      <w:proofErr w:type="gramStart"/>
      <w:r w:rsidRPr="00EA65BD">
        <w:rPr>
          <w:rFonts w:cs="Arial"/>
          <w:szCs w:val="24"/>
        </w:rPr>
        <w:t>fail</w:t>
      </w:r>
      <w:proofErr w:type="gramEnd"/>
      <w:r w:rsidRPr="00EA65BD">
        <w:rPr>
          <w:rFonts w:cs="Arial"/>
          <w:szCs w:val="24"/>
        </w:rPr>
        <w:t xml:space="preserve"> needs to be provided in the Final Report, as well as recommendations for the future, to enable the </w:t>
      </w:r>
      <w:r w:rsidR="007E0531">
        <w:rPr>
          <w:rFonts w:cs="Arial"/>
          <w:szCs w:val="24"/>
        </w:rPr>
        <w:t>apprentice</w:t>
      </w:r>
      <w:r w:rsidRPr="00EA65BD">
        <w:rPr>
          <w:rFonts w:cs="Arial"/>
          <w:szCs w:val="24"/>
        </w:rPr>
        <w:t xml:space="preserve"> and the programme to clarify options available.</w:t>
      </w:r>
    </w:p>
    <w:p w14:paraId="4BE48A11" w14:textId="77777777" w:rsidR="00A54D0C" w:rsidRPr="00A54D0C" w:rsidRDefault="00A54D0C" w:rsidP="00A54D0C"/>
    <w:p w14:paraId="7E381FD9" w14:textId="77777777" w:rsidR="00BD2720" w:rsidRDefault="00BD2720">
      <w:pPr>
        <w:spacing w:after="160" w:line="259" w:lineRule="auto"/>
        <w:rPr>
          <w:rFonts w:eastAsia="Arial" w:cs="Arial"/>
          <w:b/>
          <w:iCs/>
          <w:kern w:val="26"/>
          <w:sz w:val="32"/>
          <w:szCs w:val="32"/>
        </w:rPr>
      </w:pPr>
      <w:r>
        <w:rPr>
          <w:rFonts w:cs="Arial"/>
          <w:sz w:val="32"/>
          <w:szCs w:val="32"/>
        </w:rPr>
        <w:br w:type="page"/>
      </w:r>
    </w:p>
    <w:p w14:paraId="227C1638" w14:textId="14A5E4E8" w:rsidR="007B7511" w:rsidRDefault="007B7511" w:rsidP="007B7511">
      <w:pPr>
        <w:pStyle w:val="Heading2"/>
        <w:numPr>
          <w:ilvl w:val="0"/>
          <w:numId w:val="0"/>
        </w:numPr>
        <w:ind w:left="360" w:hanging="360"/>
        <w:rPr>
          <w:rFonts w:cs="Arial"/>
          <w:sz w:val="32"/>
          <w:szCs w:val="32"/>
        </w:rPr>
      </w:pPr>
      <w:bookmarkStart w:id="37" w:name="_Toc203046145"/>
      <w:r w:rsidRPr="007B7511">
        <w:rPr>
          <w:rFonts w:cs="Arial"/>
          <w:sz w:val="32"/>
          <w:szCs w:val="32"/>
        </w:rPr>
        <w:lastRenderedPageBreak/>
        <w:t xml:space="preserve">Part </w:t>
      </w:r>
      <w:r w:rsidR="00B932B6">
        <w:rPr>
          <w:rFonts w:cs="Arial"/>
          <w:sz w:val="32"/>
          <w:szCs w:val="32"/>
        </w:rPr>
        <w:t>Four</w:t>
      </w:r>
      <w:r w:rsidRPr="007B7511">
        <w:rPr>
          <w:rFonts w:cs="Arial"/>
          <w:sz w:val="32"/>
          <w:szCs w:val="32"/>
        </w:rPr>
        <w:t xml:space="preserve">: </w:t>
      </w:r>
      <w:r w:rsidR="007E0531">
        <w:rPr>
          <w:rFonts w:cs="Arial"/>
          <w:sz w:val="32"/>
          <w:szCs w:val="32"/>
        </w:rPr>
        <w:t>Apprentice</w:t>
      </w:r>
      <w:r w:rsidR="00EA65BD" w:rsidRPr="007B7511">
        <w:rPr>
          <w:rFonts w:cs="Arial"/>
          <w:sz w:val="32"/>
          <w:szCs w:val="32"/>
        </w:rPr>
        <w:t>s who are experiencing difficulties on placemen</w:t>
      </w:r>
      <w:r w:rsidRPr="007B7511">
        <w:rPr>
          <w:rFonts w:cs="Arial"/>
          <w:sz w:val="32"/>
          <w:szCs w:val="32"/>
        </w:rPr>
        <w:t>t</w:t>
      </w:r>
      <w:bookmarkEnd w:id="37"/>
    </w:p>
    <w:p w14:paraId="2EC21265" w14:textId="77777777" w:rsidR="007B7511" w:rsidRPr="007B7511" w:rsidRDefault="007B7511" w:rsidP="007B7511"/>
    <w:p w14:paraId="3015B0F7" w14:textId="77777777" w:rsidR="007B7511" w:rsidRDefault="005D60AD" w:rsidP="00EA65BD">
      <w:pPr>
        <w:pStyle w:val="Heading2"/>
        <w:rPr>
          <w:rFonts w:cs="Arial"/>
        </w:rPr>
      </w:pPr>
      <w:bookmarkStart w:id="38" w:name="_Toc203046146"/>
      <w:r w:rsidRPr="005D60AD">
        <w:rPr>
          <w:rFonts w:cs="Arial"/>
        </w:rPr>
        <w:t>Supervisory Relationship</w:t>
      </w:r>
      <w:bookmarkEnd w:id="38"/>
    </w:p>
    <w:p w14:paraId="640CD006" w14:textId="25391C8B" w:rsidR="008B6FDF" w:rsidRDefault="008B6FDF" w:rsidP="00FA0A11">
      <w:pPr>
        <w:spacing w:after="240"/>
      </w:pPr>
      <w:r>
        <w:t xml:space="preserve">No-one going in wants to have a difficult time with their </w:t>
      </w:r>
      <w:r w:rsidR="007E0531">
        <w:t>apprentice</w:t>
      </w:r>
      <w:r>
        <w:t xml:space="preserve">s. </w:t>
      </w:r>
      <w:r w:rsidR="007E0531">
        <w:t>Apprentice</w:t>
      </w:r>
      <w:r>
        <w:t>s usually want to please their PE and demonstrate their skills. PE’s welcome the opportunity to help a</w:t>
      </w:r>
      <w:r w:rsidR="006E32C5">
        <w:t>n</w:t>
      </w:r>
      <w:r>
        <w:t xml:space="preserve"> </w:t>
      </w:r>
      <w:r w:rsidR="007E0531">
        <w:t>apprentice</w:t>
      </w:r>
      <w:r>
        <w:t xml:space="preserve"> develop their practice, knowledge and skills. But what do we do when this is not happening with your </w:t>
      </w:r>
      <w:r w:rsidR="007E0531">
        <w:t>apprentice</w:t>
      </w:r>
      <w:r>
        <w:t xml:space="preserve"> and other </w:t>
      </w:r>
      <w:proofErr w:type="gramStart"/>
      <w:r>
        <w:t>PE’s</w:t>
      </w:r>
      <w:proofErr w:type="gramEnd"/>
      <w:r>
        <w:t xml:space="preserve"> around us appear to be managing their </w:t>
      </w:r>
      <w:r w:rsidR="007E0531">
        <w:t>apprentice</w:t>
      </w:r>
      <w:r>
        <w:t xml:space="preserve">s brilliantly and getting along </w:t>
      </w:r>
      <w:proofErr w:type="gramStart"/>
      <w:r>
        <w:t>really well</w:t>
      </w:r>
      <w:proofErr w:type="gramEnd"/>
      <w:r>
        <w:t>?</w:t>
      </w:r>
    </w:p>
    <w:p w14:paraId="5A956632" w14:textId="5040CB3E" w:rsidR="008B6FDF" w:rsidRDefault="008B6FDF" w:rsidP="00FA0A11">
      <w:pPr>
        <w:spacing w:after="240"/>
      </w:pPr>
      <w:r>
        <w:t xml:space="preserve">What is difficult is separating out the relationship you have with your </w:t>
      </w:r>
      <w:r w:rsidR="007E0531">
        <w:t>apprentice</w:t>
      </w:r>
      <w:r>
        <w:t xml:space="preserve"> and the ability for them to pass the placement. They do usually go hand in </w:t>
      </w:r>
      <w:proofErr w:type="gramStart"/>
      <w:r>
        <w:t>hand</w:t>
      </w:r>
      <w:proofErr w:type="gramEnd"/>
      <w:r>
        <w:t xml:space="preserve"> but they are separate issues. By following the plan detailed here, you can separate them out and move forward constructively, no matter the outcome of the </w:t>
      </w:r>
      <w:r w:rsidR="007E0531">
        <w:t>apprentice</w:t>
      </w:r>
      <w:r>
        <w:t>’s placement.</w:t>
      </w:r>
    </w:p>
    <w:p w14:paraId="307E7B36" w14:textId="0C97B1CB" w:rsidR="008B6FDF" w:rsidRDefault="008B6FDF" w:rsidP="00FA0A11">
      <w:pPr>
        <w:spacing w:after="240"/>
      </w:pPr>
      <w:r>
        <w:t xml:space="preserve">There is a lot of support available. It is important that PE’s raise this issue earlier rather than later and remember every PE has had struggles at different times with different </w:t>
      </w:r>
      <w:r w:rsidR="007E0531">
        <w:t>apprentice</w:t>
      </w:r>
      <w:r>
        <w:t>s. Just having a sounding board person, as well as someone who can make a few suggestions or options for you to try can be helpful and can resolve issues. It does not always have to be a complete breakdown of a relationship, that is why it is better to reach out for support earlier on rather than ‘sitting it out’ or let’s ‘wait and see’.</w:t>
      </w:r>
    </w:p>
    <w:p w14:paraId="7F49816F" w14:textId="4F60010B" w:rsidR="008B6FDF" w:rsidRDefault="008B6FDF" w:rsidP="00FA0A11">
      <w:pPr>
        <w:spacing w:after="240"/>
      </w:pPr>
      <w:r>
        <w:t xml:space="preserve">The people to speak to at the start can </w:t>
      </w:r>
      <w:proofErr w:type="gramStart"/>
      <w:r>
        <w:t>be:</w:t>
      </w:r>
      <w:proofErr w:type="gramEnd"/>
      <w:r>
        <w:t xml:space="preserve"> your PE2, a practice champion, your team manager, the </w:t>
      </w:r>
      <w:r w:rsidR="007E0531">
        <w:t>apprentice</w:t>
      </w:r>
      <w:r>
        <w:t>’s tutor and you can also attend a PESG support group to get different ideas from a range of people. If your organisation has a separate placements unit, these are always a great resource for support as well.</w:t>
      </w:r>
    </w:p>
    <w:p w14:paraId="41F76FB8" w14:textId="0979E322" w:rsidR="008B6FDF" w:rsidRDefault="008B6FDF" w:rsidP="00FA0A11">
      <w:pPr>
        <w:spacing w:after="240"/>
      </w:pPr>
      <w:r>
        <w:t xml:space="preserve">Sometimes going back to the beginning of the relationship building stage can be of benefit. The relationship is between the two of you. As PE you are the person with the most </w:t>
      </w:r>
      <w:proofErr w:type="gramStart"/>
      <w:r>
        <w:t>authority</w:t>
      </w:r>
      <w:proofErr w:type="gramEnd"/>
      <w:r>
        <w:t xml:space="preserve"> but you and the </w:t>
      </w:r>
      <w:r w:rsidR="007E0531">
        <w:t>apprentice</w:t>
      </w:r>
      <w:r>
        <w:t xml:space="preserve"> have equal responsibility in making this relationship work well.</w:t>
      </w:r>
    </w:p>
    <w:p w14:paraId="4C85AB01" w14:textId="5DD07F0B" w:rsidR="008B6FDF" w:rsidRDefault="008B6FDF" w:rsidP="00FA0A11">
      <w:pPr>
        <w:spacing w:after="240"/>
      </w:pPr>
      <w:r>
        <w:t xml:space="preserve">One idea is to use an on-line learning style inventory, where both you and the </w:t>
      </w:r>
      <w:r w:rsidR="007E0531">
        <w:t>apprentice</w:t>
      </w:r>
      <w:r>
        <w:t xml:space="preserve"> go through it together and discuss the different or similar responses. This can often lead to understanding what type of communication you both prefer and when to schedule it. </w:t>
      </w:r>
    </w:p>
    <w:p w14:paraId="287FE369" w14:textId="1B08C881" w:rsidR="007B032D" w:rsidRDefault="008B6FDF" w:rsidP="00FA0A11">
      <w:pPr>
        <w:spacing w:after="240"/>
      </w:pPr>
      <w:r>
        <w:t>One PE realised after working out differing learning styles with a</w:t>
      </w:r>
      <w:r w:rsidR="006E32C5">
        <w:t>n</w:t>
      </w:r>
      <w:r>
        <w:t xml:space="preserve"> </w:t>
      </w:r>
      <w:r w:rsidR="007E0531">
        <w:t>apprentice</w:t>
      </w:r>
      <w:r>
        <w:t xml:space="preserve"> that the </w:t>
      </w:r>
      <w:r w:rsidR="007E0531">
        <w:t>apprentice</w:t>
      </w:r>
      <w:r>
        <w:t xml:space="preserve">’s reluctance to engage in a debrief in the car after a visit, did not mean the </w:t>
      </w:r>
      <w:r w:rsidR="007E0531">
        <w:t>apprentice</w:t>
      </w:r>
      <w:r>
        <w:t xml:space="preserve"> was disinterested but that the </w:t>
      </w:r>
      <w:r w:rsidR="007E0531">
        <w:t>apprentice</w:t>
      </w:r>
      <w:r>
        <w:t xml:space="preserve"> needed some time to quietly reflect before they could then engage in the debrief. </w:t>
      </w:r>
    </w:p>
    <w:p w14:paraId="34031674" w14:textId="023CD5A6" w:rsidR="008B6FDF" w:rsidRDefault="008B6FDF" w:rsidP="00FA0A11">
      <w:pPr>
        <w:spacing w:after="240"/>
      </w:pPr>
      <w:r>
        <w:t xml:space="preserve">Another PE realised that having a few mobile supervision sessions in the park, made a lot of difference and the </w:t>
      </w:r>
      <w:r w:rsidR="007E0531">
        <w:t>apprentice</w:t>
      </w:r>
      <w:r>
        <w:t xml:space="preserve"> </w:t>
      </w:r>
      <w:proofErr w:type="gramStart"/>
      <w:r>
        <w:t>opened up</w:t>
      </w:r>
      <w:proofErr w:type="gramEnd"/>
      <w:r>
        <w:t xml:space="preserve"> more about the difficulties they were experiencing. The time pressures all PE’s face can make creative sessions difficult </w:t>
      </w:r>
      <w:r>
        <w:lastRenderedPageBreak/>
        <w:t>to manage but there is usually something that can be changed around to enhance communication and understanding whilst making it feasible in your schedule.</w:t>
      </w:r>
    </w:p>
    <w:p w14:paraId="75813A0D" w14:textId="229EA336" w:rsidR="008B6FDF" w:rsidRDefault="008B6FDF" w:rsidP="00FA0A11">
      <w:pPr>
        <w:spacing w:after="240"/>
      </w:pPr>
      <w:r>
        <w:t xml:space="preserve">Nevertheless, what if you have tried to have an open discussion and feel that nothing is making a difference? Indeed, you believe the relationship is becoming increasingly more difficult. That would be the time to have a meeting facilitated by someone else mentioned above as a potential support. You want someone who can be impartial and does not have his or her own agenda. You want someone who can listen and summarise for both of you as well as help you find an informal plan and record that plan as a set of supervision minutes. You also want to let the </w:t>
      </w:r>
      <w:r w:rsidR="007E0531">
        <w:t>apprentice</w:t>
      </w:r>
      <w:r>
        <w:t xml:space="preserve">’s tutor know (even if they are not the third person in the meeting) this is </w:t>
      </w:r>
      <w:proofErr w:type="gramStart"/>
      <w:r>
        <w:t>happening</w:t>
      </w:r>
      <w:proofErr w:type="gramEnd"/>
      <w:r>
        <w:t xml:space="preserve"> so they are up to speed about any potential difficulties. As part of the supervision minutes, it is important that you also review the discussion and any agreements in your subsequent supervision sessions to be able to have a better understanding of where both of you think you are.</w:t>
      </w:r>
    </w:p>
    <w:p w14:paraId="799D03B9" w14:textId="3B00C5B2" w:rsidR="008B6FDF" w:rsidRDefault="008B6FDF" w:rsidP="00FA0A11">
      <w:pPr>
        <w:spacing w:after="240"/>
      </w:pPr>
      <w:r>
        <w:t xml:space="preserve">If this step of an informal, albeit recorded supervision session, does not address matters, you need to ask the tutor for a </w:t>
      </w:r>
      <w:proofErr w:type="gramStart"/>
      <w:r>
        <w:t>formal concerns</w:t>
      </w:r>
      <w:proofErr w:type="gramEnd"/>
      <w:r>
        <w:t xml:space="preserve"> meeting where all will consider if an action plan is needed. This is when there are significant concerns about the </w:t>
      </w:r>
      <w:r w:rsidR="007E0531">
        <w:t>apprentice</w:t>
      </w:r>
      <w:r>
        <w:t>’s progress in the placement. Action plans are not there to punish a</w:t>
      </w:r>
      <w:r w:rsidR="006E32C5">
        <w:t>n</w:t>
      </w:r>
      <w:r>
        <w:t xml:space="preserve"> </w:t>
      </w:r>
      <w:r w:rsidR="007E0531">
        <w:t>apprentice</w:t>
      </w:r>
      <w:r>
        <w:t xml:space="preserve"> but for all parties to work together to resolve the issues. All parties will have tasks from an </w:t>
      </w:r>
      <w:r w:rsidR="00877F71">
        <w:t>a</w:t>
      </w:r>
      <w:r>
        <w:t xml:space="preserve">ction </w:t>
      </w:r>
      <w:proofErr w:type="gramStart"/>
      <w:r>
        <w:t>plan</w:t>
      </w:r>
      <w:proofErr w:type="gramEnd"/>
      <w:r>
        <w:t xml:space="preserve"> and it will need to be drawn up by the tutor after hearing everyone’s contribution. It will be reviewed in another meeting after a set </w:t>
      </w:r>
      <w:proofErr w:type="gramStart"/>
      <w:r>
        <w:t>period of time</w:t>
      </w:r>
      <w:proofErr w:type="gramEnd"/>
      <w:r>
        <w:t xml:space="preserve"> (usually no more than 3-4 weeks but sometimes earlier). Action plan meetings need to be held in person.</w:t>
      </w:r>
    </w:p>
    <w:p w14:paraId="6FEC0602" w14:textId="56623CF3" w:rsidR="008B6FDF" w:rsidRPr="008B6FDF" w:rsidRDefault="008B6FDF" w:rsidP="00FA0A11">
      <w:pPr>
        <w:spacing w:after="240"/>
      </w:pPr>
      <w:r>
        <w:t>Usually, as we all know from working with people, it is the relationships where we have worked through difficulties that are stronger and more effective. By working through difficulties</w:t>
      </w:r>
      <w:r w:rsidR="00B5698B">
        <w:t>,</w:t>
      </w:r>
      <w:r>
        <w:t xml:space="preserve"> you create a lot more trust and confidence which then becomes one that is more responsive and constructive.</w:t>
      </w:r>
    </w:p>
    <w:p w14:paraId="7C4CE82D" w14:textId="77777777" w:rsidR="007B7511" w:rsidRPr="007B7511" w:rsidRDefault="007B7511" w:rsidP="007B7511"/>
    <w:p w14:paraId="4DB6D6E4" w14:textId="77777777" w:rsidR="007B7511" w:rsidRDefault="00EA65BD" w:rsidP="000839C9">
      <w:pPr>
        <w:pStyle w:val="Heading2"/>
        <w:rPr>
          <w:rFonts w:cs="Arial"/>
        </w:rPr>
      </w:pPr>
      <w:bookmarkStart w:id="39" w:name="_Toc203046147"/>
      <w:r w:rsidRPr="007B7511">
        <w:rPr>
          <w:rFonts w:cs="Arial"/>
        </w:rPr>
        <w:t>Complaints Procedure</w:t>
      </w:r>
      <w:bookmarkStart w:id="40" w:name="_Toc242090407"/>
      <w:bookmarkStart w:id="41" w:name="_Toc242677533"/>
      <w:bookmarkStart w:id="42" w:name="_Toc242677992"/>
      <w:bookmarkStart w:id="43" w:name="_Toc242678446"/>
      <w:bookmarkStart w:id="44" w:name="_Toc242678597"/>
      <w:bookmarkStart w:id="45" w:name="_Toc242678749"/>
      <w:bookmarkStart w:id="46" w:name="_Toc242678900"/>
      <w:bookmarkStart w:id="47" w:name="_Toc242685551"/>
      <w:bookmarkStart w:id="48" w:name="_Toc432673252"/>
      <w:bookmarkEnd w:id="39"/>
    </w:p>
    <w:p w14:paraId="1E50E376" w14:textId="77777777" w:rsidR="007B7511" w:rsidRDefault="007B7511" w:rsidP="007B7511">
      <w:pPr>
        <w:pStyle w:val="Heading2"/>
        <w:numPr>
          <w:ilvl w:val="0"/>
          <w:numId w:val="0"/>
        </w:numPr>
        <w:ind w:left="360"/>
        <w:rPr>
          <w:rFonts w:cs="Arial"/>
        </w:rPr>
      </w:pPr>
    </w:p>
    <w:p w14:paraId="283F86C7" w14:textId="222FDA25" w:rsidR="00BC0B05" w:rsidRDefault="007E0531" w:rsidP="001F6051">
      <w:pPr>
        <w:spacing w:before="240"/>
        <w:rPr>
          <w:rFonts w:cs="Arial"/>
          <w:szCs w:val="24"/>
        </w:rPr>
      </w:pPr>
      <w:r>
        <w:rPr>
          <w:rFonts w:cs="Arial"/>
          <w:szCs w:val="24"/>
        </w:rPr>
        <w:t>Apprentice</w:t>
      </w:r>
      <w:r w:rsidR="007B7511" w:rsidRPr="00EA65BD">
        <w:rPr>
          <w:rFonts w:cs="Arial"/>
          <w:szCs w:val="24"/>
        </w:rPr>
        <w:t>s should always seek to resolve any concern</w:t>
      </w:r>
      <w:r w:rsidR="001E0417">
        <w:rPr>
          <w:rFonts w:cs="Arial"/>
          <w:szCs w:val="24"/>
        </w:rPr>
        <w:t>(s)</w:t>
      </w:r>
      <w:r w:rsidR="00BC0B05">
        <w:rPr>
          <w:rFonts w:cs="Arial"/>
          <w:szCs w:val="24"/>
        </w:rPr>
        <w:t xml:space="preserve"> in relation to the placement</w:t>
      </w:r>
      <w:r w:rsidR="007B7511" w:rsidRPr="00EA65BD">
        <w:rPr>
          <w:rFonts w:cs="Arial"/>
          <w:szCs w:val="24"/>
        </w:rPr>
        <w:t xml:space="preserve"> with their PE</w:t>
      </w:r>
      <w:r w:rsidR="001F6051">
        <w:rPr>
          <w:rFonts w:cs="Arial"/>
          <w:szCs w:val="24"/>
        </w:rPr>
        <w:t xml:space="preserve"> in the first instance</w:t>
      </w:r>
      <w:r w:rsidR="007B7511" w:rsidRPr="00EA65BD">
        <w:rPr>
          <w:rFonts w:cs="Arial"/>
          <w:szCs w:val="24"/>
        </w:rPr>
        <w:t xml:space="preserve"> or with their </w:t>
      </w:r>
      <w:r w:rsidR="007B7511">
        <w:rPr>
          <w:rFonts w:cs="Arial"/>
          <w:szCs w:val="24"/>
        </w:rPr>
        <w:t>t</w:t>
      </w:r>
      <w:r w:rsidR="007B7511" w:rsidRPr="00EA65BD">
        <w:rPr>
          <w:rFonts w:cs="Arial"/>
          <w:szCs w:val="24"/>
        </w:rPr>
        <w:t xml:space="preserve">utor </w:t>
      </w:r>
      <w:r w:rsidR="005D04D6">
        <w:rPr>
          <w:rFonts w:cs="Arial"/>
          <w:szCs w:val="24"/>
        </w:rPr>
        <w:t>if they feel that it has not been addressed after discussing it with the PE</w:t>
      </w:r>
      <w:r w:rsidR="007B7511" w:rsidRPr="00EA65BD">
        <w:rPr>
          <w:rFonts w:cs="Arial"/>
          <w:szCs w:val="24"/>
        </w:rPr>
        <w:t xml:space="preserve">. </w:t>
      </w:r>
    </w:p>
    <w:p w14:paraId="5D832BB4" w14:textId="7C907F1A" w:rsidR="007B7511" w:rsidRDefault="001F6051" w:rsidP="001F6051">
      <w:pPr>
        <w:spacing w:before="240"/>
        <w:rPr>
          <w:rFonts w:cs="Arial"/>
          <w:szCs w:val="24"/>
        </w:rPr>
      </w:pPr>
      <w:r>
        <w:rPr>
          <w:rFonts w:cs="Arial"/>
          <w:szCs w:val="24"/>
        </w:rPr>
        <w:t xml:space="preserve">As such, PEs should respond </w:t>
      </w:r>
      <w:r w:rsidR="00BD03B4">
        <w:rPr>
          <w:rFonts w:cs="Arial"/>
          <w:szCs w:val="24"/>
        </w:rPr>
        <w:t>non-judgementally</w:t>
      </w:r>
      <w:r w:rsidR="00BD3863">
        <w:rPr>
          <w:rFonts w:cs="Arial"/>
          <w:szCs w:val="24"/>
        </w:rPr>
        <w:t xml:space="preserve"> and proactively</w:t>
      </w:r>
      <w:r w:rsidR="00BD03B4">
        <w:rPr>
          <w:rFonts w:cs="Arial"/>
          <w:szCs w:val="24"/>
        </w:rPr>
        <w:t xml:space="preserve"> to </w:t>
      </w:r>
      <w:r w:rsidR="007E0531">
        <w:rPr>
          <w:rFonts w:cs="Arial"/>
          <w:szCs w:val="24"/>
        </w:rPr>
        <w:t>apprentice</w:t>
      </w:r>
      <w:r w:rsidR="00BD03B4">
        <w:rPr>
          <w:rFonts w:cs="Arial"/>
          <w:szCs w:val="24"/>
        </w:rPr>
        <w:t xml:space="preserve">’s concerns and seek support in </w:t>
      </w:r>
      <w:r w:rsidR="00215A08">
        <w:rPr>
          <w:rFonts w:cs="Arial"/>
          <w:szCs w:val="24"/>
        </w:rPr>
        <w:t>addressing concerns.</w:t>
      </w:r>
    </w:p>
    <w:p w14:paraId="16F6C86D" w14:textId="766BED36" w:rsidR="0043600B" w:rsidRDefault="0043600B" w:rsidP="001F6051">
      <w:pPr>
        <w:spacing w:before="240"/>
        <w:rPr>
          <w:rFonts w:cs="Arial"/>
          <w:szCs w:val="24"/>
        </w:rPr>
      </w:pPr>
      <w:r>
        <w:rPr>
          <w:rFonts w:cs="Arial"/>
          <w:szCs w:val="24"/>
        </w:rPr>
        <w:t>If the PE has a co</w:t>
      </w:r>
      <w:r w:rsidR="00DF1BBA">
        <w:rPr>
          <w:rFonts w:cs="Arial"/>
          <w:szCs w:val="24"/>
        </w:rPr>
        <w:t>mplain</w:t>
      </w:r>
      <w:r w:rsidR="00BD3863">
        <w:rPr>
          <w:rFonts w:cs="Arial"/>
          <w:szCs w:val="24"/>
        </w:rPr>
        <w:t>t</w:t>
      </w:r>
      <w:r w:rsidR="00DF1BBA">
        <w:rPr>
          <w:rFonts w:cs="Arial"/>
          <w:szCs w:val="24"/>
        </w:rPr>
        <w:t xml:space="preserve"> about the </w:t>
      </w:r>
      <w:r w:rsidR="005B6A4D">
        <w:rPr>
          <w:rFonts w:cs="Arial"/>
          <w:szCs w:val="24"/>
        </w:rPr>
        <w:t xml:space="preserve">tutor or the university, please seek guidance from </w:t>
      </w:r>
      <w:bookmarkStart w:id="49" w:name="_Hlk200976158"/>
      <w:r w:rsidR="005B6A4D">
        <w:rPr>
          <w:rFonts w:cs="Arial"/>
          <w:szCs w:val="24"/>
        </w:rPr>
        <w:t>the workforce development placement lead.</w:t>
      </w:r>
    </w:p>
    <w:bookmarkEnd w:id="49"/>
    <w:p w14:paraId="02736D13" w14:textId="77777777" w:rsidR="005D04D6" w:rsidRPr="005D04D6" w:rsidRDefault="005D04D6" w:rsidP="001F6051">
      <w:pPr>
        <w:spacing w:before="240"/>
        <w:rPr>
          <w:rFonts w:cs="Arial"/>
          <w:szCs w:val="24"/>
        </w:rPr>
      </w:pPr>
    </w:p>
    <w:p w14:paraId="026DC2B2" w14:textId="77777777" w:rsidR="007B7511" w:rsidRPr="007B7511" w:rsidRDefault="007B7511" w:rsidP="007B7511"/>
    <w:p w14:paraId="2ACCC5A5" w14:textId="65D467BF" w:rsidR="000839C9" w:rsidRPr="007B7511" w:rsidRDefault="000839C9" w:rsidP="000839C9">
      <w:pPr>
        <w:pStyle w:val="Heading2"/>
        <w:rPr>
          <w:rFonts w:cs="Arial"/>
        </w:rPr>
      </w:pPr>
      <w:bookmarkStart w:id="50" w:name="_Toc203046148"/>
      <w:bookmarkEnd w:id="40"/>
      <w:bookmarkEnd w:id="41"/>
      <w:bookmarkEnd w:id="42"/>
      <w:bookmarkEnd w:id="43"/>
      <w:bookmarkEnd w:id="44"/>
      <w:bookmarkEnd w:id="45"/>
      <w:bookmarkEnd w:id="46"/>
      <w:bookmarkEnd w:id="47"/>
      <w:bookmarkEnd w:id="48"/>
      <w:r w:rsidRPr="007B7511">
        <w:t>Raising Concerns</w:t>
      </w:r>
      <w:bookmarkEnd w:id="50"/>
    </w:p>
    <w:p w14:paraId="0CC70996" w14:textId="77777777" w:rsidR="00AA1FC8" w:rsidRPr="00845906" w:rsidRDefault="00AA1FC8" w:rsidP="000839C9">
      <w:pPr>
        <w:rPr>
          <w:rFonts w:cs="Arial"/>
          <w:b/>
          <w:szCs w:val="24"/>
        </w:rPr>
      </w:pPr>
    </w:p>
    <w:p w14:paraId="40F4E112" w14:textId="549C5BC4" w:rsidR="002F47CB" w:rsidRDefault="00DC2517" w:rsidP="003B637F">
      <w:pPr>
        <w:spacing w:after="120"/>
        <w:rPr>
          <w:rFonts w:cs="Arial"/>
        </w:rPr>
      </w:pPr>
      <w:r>
        <w:lastRenderedPageBreak/>
        <w:t xml:space="preserve">Practice educators </w:t>
      </w:r>
      <w:r w:rsidR="000839C9" w:rsidRPr="00845906">
        <w:t>have a duty to report any breaches of th</w:t>
      </w:r>
      <w:r w:rsidR="00AC7A93">
        <w:t>e SWE Professional Standards</w:t>
      </w:r>
      <w:r w:rsidR="000839C9" w:rsidRPr="00845906">
        <w:t>.</w:t>
      </w:r>
      <w:r w:rsidR="000839C9" w:rsidRPr="00845906">
        <w:rPr>
          <w:rFonts w:cs="Arial"/>
        </w:rPr>
        <w:t xml:space="preserve"> This includes any conduct, behaviour</w:t>
      </w:r>
      <w:r w:rsidR="00592E56">
        <w:rPr>
          <w:rFonts w:cs="Arial"/>
        </w:rPr>
        <w:t>,</w:t>
      </w:r>
      <w:r w:rsidR="000839C9" w:rsidRPr="00845906">
        <w:rPr>
          <w:rFonts w:cs="Arial"/>
        </w:rPr>
        <w:t xml:space="preserve"> or actions by </w:t>
      </w:r>
      <w:r w:rsidR="008A3DFA">
        <w:rPr>
          <w:rFonts w:cs="Arial"/>
        </w:rPr>
        <w:t xml:space="preserve">practice educators or </w:t>
      </w:r>
      <w:r w:rsidR="000839C9" w:rsidRPr="00845906">
        <w:rPr>
          <w:rFonts w:cs="Arial"/>
        </w:rPr>
        <w:t xml:space="preserve">colleagues. </w:t>
      </w:r>
    </w:p>
    <w:p w14:paraId="0362C1ED" w14:textId="22C678D9" w:rsidR="008A3DFA" w:rsidRDefault="008A3DFA" w:rsidP="008A3DFA">
      <w:pPr>
        <w:spacing w:before="240"/>
        <w:rPr>
          <w:rFonts w:cs="Arial"/>
          <w:szCs w:val="24"/>
        </w:rPr>
      </w:pPr>
      <w:r>
        <w:rPr>
          <w:rFonts w:cs="Arial"/>
        </w:rPr>
        <w:t xml:space="preserve">Any concerns should be reported to the mentor, manager or </w:t>
      </w:r>
      <w:r>
        <w:rPr>
          <w:rFonts w:cs="Arial"/>
          <w:szCs w:val="24"/>
        </w:rPr>
        <w:t>the workforce development placement lead, as appropriate.</w:t>
      </w:r>
    </w:p>
    <w:p w14:paraId="7C7F8E06" w14:textId="77777777" w:rsidR="00795900" w:rsidRDefault="00795900" w:rsidP="008732EB">
      <w:pPr>
        <w:rPr>
          <w:rFonts w:eastAsia="Times New Roman" w:cs="Arial"/>
          <w:b/>
          <w:bCs/>
          <w:sz w:val="26"/>
          <w:szCs w:val="24"/>
        </w:rPr>
      </w:pPr>
    </w:p>
    <w:p w14:paraId="1437BE55" w14:textId="77777777" w:rsidR="005640EF" w:rsidRDefault="005640EF" w:rsidP="005640EF"/>
    <w:p w14:paraId="30AE34E5" w14:textId="0443D031" w:rsidR="005640EF" w:rsidRDefault="005640EF" w:rsidP="005640EF"/>
    <w:p w14:paraId="6B99392F" w14:textId="77777777" w:rsidR="00875B2F" w:rsidRDefault="00875B2F" w:rsidP="00875B2F"/>
    <w:p w14:paraId="4AFF4603" w14:textId="77777777" w:rsidR="003D74DA" w:rsidRDefault="003D74DA" w:rsidP="00875B2F"/>
    <w:p w14:paraId="17492FE5" w14:textId="77777777" w:rsidR="003D74DA" w:rsidRPr="00875B2F" w:rsidRDefault="003D74DA" w:rsidP="00875B2F"/>
    <w:p w14:paraId="0EE4384C" w14:textId="77777777" w:rsidR="00BD2720" w:rsidRDefault="00BD2720">
      <w:pPr>
        <w:spacing w:after="160" w:line="259" w:lineRule="auto"/>
        <w:rPr>
          <w:rStyle w:val="Hyperlink"/>
          <w:rFonts w:eastAsia="Arial" w:cs="Times New Roman"/>
          <w:b/>
          <w:iCs/>
          <w:color w:val="auto"/>
          <w:kern w:val="26"/>
          <w:sz w:val="32"/>
          <w:szCs w:val="32"/>
          <w:u w:val="none"/>
        </w:rPr>
      </w:pPr>
      <w:r>
        <w:rPr>
          <w:rStyle w:val="Hyperlink"/>
          <w:color w:val="auto"/>
          <w:sz w:val="32"/>
          <w:szCs w:val="32"/>
          <w:u w:val="none"/>
        </w:rPr>
        <w:br w:type="page"/>
      </w:r>
    </w:p>
    <w:p w14:paraId="24DC0B60" w14:textId="5A2B8EAC" w:rsidR="005D5053" w:rsidRDefault="005D60AD" w:rsidP="005D60AD">
      <w:pPr>
        <w:pStyle w:val="Heading2"/>
        <w:numPr>
          <w:ilvl w:val="0"/>
          <w:numId w:val="0"/>
        </w:numPr>
        <w:ind w:left="360" w:hanging="360"/>
        <w:rPr>
          <w:rStyle w:val="Hyperlink"/>
          <w:color w:val="auto"/>
          <w:sz w:val="32"/>
          <w:szCs w:val="32"/>
          <w:u w:val="none"/>
        </w:rPr>
      </w:pPr>
      <w:bookmarkStart w:id="51" w:name="_Toc203046149"/>
      <w:r w:rsidRPr="005D60AD">
        <w:rPr>
          <w:rStyle w:val="Hyperlink"/>
          <w:color w:val="auto"/>
          <w:sz w:val="32"/>
          <w:szCs w:val="32"/>
          <w:u w:val="none"/>
        </w:rPr>
        <w:lastRenderedPageBreak/>
        <w:t>Part f</w:t>
      </w:r>
      <w:r w:rsidR="00B932B6">
        <w:rPr>
          <w:rStyle w:val="Hyperlink"/>
          <w:color w:val="auto"/>
          <w:sz w:val="32"/>
          <w:szCs w:val="32"/>
          <w:u w:val="none"/>
        </w:rPr>
        <w:t>ive</w:t>
      </w:r>
      <w:r w:rsidRPr="005D60AD">
        <w:rPr>
          <w:rStyle w:val="Hyperlink"/>
          <w:color w:val="auto"/>
          <w:sz w:val="32"/>
          <w:szCs w:val="32"/>
          <w:u w:val="none"/>
        </w:rPr>
        <w:t xml:space="preserve">: </w:t>
      </w:r>
      <w:r w:rsidR="00875B2F" w:rsidRPr="005D60AD">
        <w:rPr>
          <w:rStyle w:val="Hyperlink"/>
          <w:color w:val="auto"/>
          <w:sz w:val="32"/>
          <w:szCs w:val="32"/>
          <w:u w:val="none"/>
        </w:rPr>
        <w:t>Placement document</w:t>
      </w:r>
      <w:r w:rsidR="005640EF" w:rsidRPr="005D60AD">
        <w:rPr>
          <w:rStyle w:val="Hyperlink"/>
          <w:color w:val="auto"/>
          <w:sz w:val="32"/>
          <w:szCs w:val="32"/>
          <w:u w:val="none"/>
        </w:rPr>
        <w:t>s</w:t>
      </w:r>
      <w:bookmarkEnd w:id="51"/>
    </w:p>
    <w:p w14:paraId="2101B019" w14:textId="77777777" w:rsidR="00BF2128" w:rsidRPr="00CA2502" w:rsidRDefault="00BF2128" w:rsidP="00BF2128">
      <w:pPr>
        <w:spacing w:line="276" w:lineRule="auto"/>
        <w:rPr>
          <w:rFonts w:eastAsia="Times New Roman"/>
          <w:szCs w:val="24"/>
          <w:lang w:eastAsia="en-GB"/>
        </w:rPr>
      </w:pPr>
    </w:p>
    <w:p w14:paraId="686A72B5" w14:textId="77777777" w:rsidR="00A67F44" w:rsidRDefault="00A67F44" w:rsidP="00BF2128">
      <w:pPr>
        <w:pStyle w:val="Heading2"/>
      </w:pPr>
      <w:bookmarkStart w:id="52" w:name="_Toc191384930"/>
      <w:bookmarkStart w:id="53" w:name="_Toc191388502"/>
      <w:bookmarkStart w:id="54" w:name="_Toc203046150"/>
      <w:r>
        <w:t>Placement documents</w:t>
      </w:r>
      <w:bookmarkEnd w:id="54"/>
    </w:p>
    <w:p w14:paraId="64AC6C62" w14:textId="77777777" w:rsidR="00A67F44" w:rsidRDefault="00A67F44" w:rsidP="00A67F44">
      <w:proofErr w:type="gramStart"/>
      <w:r>
        <w:t>All of</w:t>
      </w:r>
      <w:proofErr w:type="gramEnd"/>
      <w:r>
        <w:t xml:space="preserve"> the apprentice placement documents are held centrally and can be accessed via:</w:t>
      </w:r>
    </w:p>
    <w:p w14:paraId="45C6C644" w14:textId="77777777" w:rsidR="00A67F44" w:rsidRDefault="00A67F44" w:rsidP="00A67F44"/>
    <w:p w14:paraId="75B0F04C" w14:textId="77777777" w:rsidR="00A67F44" w:rsidRDefault="00A67F44" w:rsidP="00A67F44">
      <w:r>
        <w:t xml:space="preserve">https://www.leedsbeckett.ac.uk/health-practice-learning-hub/social-work/ </w:t>
      </w:r>
    </w:p>
    <w:p w14:paraId="1FFF8C65" w14:textId="77777777" w:rsidR="00A67F44" w:rsidRDefault="00A67F44" w:rsidP="00A67F44"/>
    <w:p w14:paraId="29B9D10A" w14:textId="77777777" w:rsidR="00A67F44" w:rsidRDefault="00A67F44" w:rsidP="00A67F44"/>
    <w:p w14:paraId="58953802" w14:textId="77777777" w:rsidR="00A67F44" w:rsidRDefault="00A67F44" w:rsidP="00A67F44">
      <w:r>
        <w:t xml:space="preserve">These will be reviewed annually and updated as required, so it is helpful to access the forms, </w:t>
      </w:r>
      <w:proofErr w:type="spellStart"/>
      <w:r>
        <w:t>guidances</w:t>
      </w:r>
      <w:proofErr w:type="spellEnd"/>
      <w:r>
        <w:t xml:space="preserve"> and handbooks each year.</w:t>
      </w:r>
    </w:p>
    <w:p w14:paraId="6F929A96" w14:textId="77777777" w:rsidR="00A67F44" w:rsidRDefault="00A67F44" w:rsidP="00A67F44"/>
    <w:p w14:paraId="664161FA" w14:textId="77777777" w:rsidR="00A67F44" w:rsidRDefault="00A67F44" w:rsidP="00A67F44">
      <w:r>
        <w:t>Please ensure that you use the most recent version of the documents each year.</w:t>
      </w:r>
    </w:p>
    <w:p w14:paraId="7558ACD4" w14:textId="77777777" w:rsidR="00A67F44" w:rsidRDefault="00A67F44" w:rsidP="00A67F44"/>
    <w:p w14:paraId="65EB2844" w14:textId="77777777" w:rsidR="00A67F44" w:rsidRDefault="00A67F44" w:rsidP="00A67F44">
      <w:r>
        <w:t>They consist of:</w:t>
      </w:r>
    </w:p>
    <w:p w14:paraId="09749E3C" w14:textId="77777777" w:rsidR="00A67F44" w:rsidRDefault="00A67F44" w:rsidP="00A67F44"/>
    <w:p w14:paraId="59E71BFE" w14:textId="77777777" w:rsidR="00A67F44" w:rsidRDefault="00A67F44" w:rsidP="00A67F44">
      <w:r>
        <w:t>Apprentice welcome and introduction form</w:t>
      </w:r>
    </w:p>
    <w:p w14:paraId="1229C1F5" w14:textId="77777777" w:rsidR="00A67F44" w:rsidRDefault="00A67F44" w:rsidP="00A67F44">
      <w:r>
        <w:t>Introductory meeting guidance</w:t>
      </w:r>
    </w:p>
    <w:p w14:paraId="67028FF2" w14:textId="77777777" w:rsidR="00A67F44" w:rsidRDefault="00A67F44" w:rsidP="00A67F44">
      <w:r>
        <w:t>PLA meeting guidance</w:t>
      </w:r>
    </w:p>
    <w:p w14:paraId="68591CBD" w14:textId="77777777" w:rsidR="00A67F44" w:rsidRDefault="00A67F44" w:rsidP="00A67F44">
      <w:r>
        <w:t>PLA form</w:t>
      </w:r>
    </w:p>
    <w:p w14:paraId="3DB07918" w14:textId="77777777" w:rsidR="00A67F44" w:rsidRDefault="00A67F44" w:rsidP="00A67F44">
      <w:r>
        <w:t>Induction guidance</w:t>
      </w:r>
    </w:p>
    <w:p w14:paraId="36225FEA" w14:textId="77777777" w:rsidR="00A67F44" w:rsidRDefault="00A67F44" w:rsidP="00A67F44">
      <w:r>
        <w:t>Induction discussion</w:t>
      </w:r>
    </w:p>
    <w:p w14:paraId="5FC677D0" w14:textId="77777777" w:rsidR="00A67F44" w:rsidRDefault="00A67F44" w:rsidP="00A67F44">
      <w:r>
        <w:t>Direct observation form</w:t>
      </w:r>
    </w:p>
    <w:p w14:paraId="5BEF3E4D" w14:textId="77777777" w:rsidR="00A67F44" w:rsidRDefault="00A67F44" w:rsidP="00A67F44">
      <w:r>
        <w:t>Interim report</w:t>
      </w:r>
    </w:p>
    <w:p w14:paraId="043604B7" w14:textId="77777777" w:rsidR="00A67F44" w:rsidRDefault="00A67F44" w:rsidP="00A67F44">
      <w:r>
        <w:t>Review of apprentice development (optional)</w:t>
      </w:r>
    </w:p>
    <w:p w14:paraId="275F93CF" w14:textId="77777777" w:rsidR="00A67F44" w:rsidRDefault="00A67F44" w:rsidP="00A67F44">
      <w:r>
        <w:t>Final report</w:t>
      </w:r>
    </w:p>
    <w:p w14:paraId="18B62FF0" w14:textId="77777777" w:rsidR="00A67F44" w:rsidRDefault="00A67F44" w:rsidP="00A67F44">
      <w:r>
        <w:t xml:space="preserve">Action Plan </w:t>
      </w:r>
    </w:p>
    <w:p w14:paraId="2059C575" w14:textId="77777777" w:rsidR="00A67F44" w:rsidRDefault="00A67F44" w:rsidP="00A67F44">
      <w:r>
        <w:t xml:space="preserve">Practice Curriculum </w:t>
      </w:r>
    </w:p>
    <w:p w14:paraId="2EF8E6FB" w14:textId="77777777" w:rsidR="00A67F44" w:rsidRDefault="00A67F44" w:rsidP="00A67F44">
      <w:r>
        <w:t>Training reflection (optional for apprentices)</w:t>
      </w:r>
    </w:p>
    <w:p w14:paraId="1DC1FDFB" w14:textId="77777777" w:rsidR="00A67F44" w:rsidRDefault="00A67F44" w:rsidP="00A67F44">
      <w:r>
        <w:t>Supervision template (optional)</w:t>
      </w:r>
    </w:p>
    <w:p w14:paraId="36395502" w14:textId="77777777" w:rsidR="00A67F44" w:rsidRDefault="00A67F44" w:rsidP="00A67F44">
      <w:r>
        <w:t>Attendance grid (optional)</w:t>
      </w:r>
    </w:p>
    <w:p w14:paraId="507F0ADD" w14:textId="77777777" w:rsidR="00A67F44" w:rsidRDefault="00A67F44" w:rsidP="00A67F44">
      <w:r>
        <w:t>Feedback forms (optional)</w:t>
      </w:r>
    </w:p>
    <w:p w14:paraId="34D091A9" w14:textId="77777777" w:rsidR="00A67F44" w:rsidRDefault="00A67F44" w:rsidP="00A67F44"/>
    <w:p w14:paraId="4070BDE9" w14:textId="77777777" w:rsidR="00A67F44" w:rsidRDefault="00A67F44" w:rsidP="00A67F44"/>
    <w:p w14:paraId="4032725B" w14:textId="77777777" w:rsidR="00A67F44" w:rsidRDefault="00A67F44" w:rsidP="00A67F44">
      <w:r>
        <w:t>Please be aware that if you have an apprentice placed with you, that they have slightly different forms that are on the student placement documents.</w:t>
      </w:r>
    </w:p>
    <w:p w14:paraId="6A59D74F" w14:textId="77777777" w:rsidR="00A67F44" w:rsidRDefault="00A67F44" w:rsidP="00A67F44"/>
    <w:p w14:paraId="08C3DFBB" w14:textId="13A5F221" w:rsidR="00A67F44" w:rsidRPr="00A67F44" w:rsidRDefault="00A67F44" w:rsidP="00A67F44">
      <w:r>
        <w:t xml:space="preserve">Please be aware that if you have an apprentice from outside the LWSWTP that they will have different forms  </w:t>
      </w:r>
    </w:p>
    <w:p w14:paraId="58CD7CEE" w14:textId="50FF2CE7" w:rsidR="00BF2128" w:rsidRPr="00CA2502" w:rsidRDefault="00BF2128" w:rsidP="00BF2128">
      <w:pPr>
        <w:pStyle w:val="Heading2"/>
      </w:pPr>
      <w:bookmarkStart w:id="55" w:name="_Toc203046151"/>
      <w:r w:rsidRPr="00CA2502">
        <w:t>Recommended Reading</w:t>
      </w:r>
      <w:bookmarkEnd w:id="52"/>
      <w:bookmarkEnd w:id="53"/>
      <w:bookmarkEnd w:id="55"/>
    </w:p>
    <w:p w14:paraId="5E3EAC19" w14:textId="77777777" w:rsidR="00BF2128" w:rsidRPr="00CA2502" w:rsidRDefault="00BF2128" w:rsidP="00BF2128">
      <w:pPr>
        <w:spacing w:line="276" w:lineRule="auto"/>
        <w:rPr>
          <w:bCs/>
        </w:rPr>
      </w:pPr>
    </w:p>
    <w:p w14:paraId="255D1BAB" w14:textId="77777777" w:rsidR="00BF2128" w:rsidRPr="00CA2502" w:rsidRDefault="00BF2128" w:rsidP="00BF2128">
      <w:pPr>
        <w:spacing w:line="276" w:lineRule="auto"/>
        <w:rPr>
          <w:bCs/>
        </w:rPr>
      </w:pPr>
      <w:bookmarkStart w:id="56" w:name="_Hlk42691085"/>
      <w:r w:rsidRPr="00CA2502">
        <w:rPr>
          <w:bCs/>
        </w:rPr>
        <w:t xml:space="preserve">BASW (2018) PCF </w:t>
      </w:r>
      <w:r>
        <w:rPr>
          <w:bCs/>
        </w:rPr>
        <w:t>Student</w:t>
      </w:r>
      <w:r w:rsidRPr="00CA2502">
        <w:rPr>
          <w:bCs/>
        </w:rPr>
        <w:t xml:space="preserve"> to ASYE </w:t>
      </w:r>
      <w:hyperlink r:id="rId18" w:history="1">
        <w:r w:rsidRPr="00311D0D">
          <w:rPr>
            <w:rStyle w:val="Hyperlink"/>
            <w:bCs/>
          </w:rPr>
          <w:t>https://www.basw.co.uk/system/files/resources/pcf-student-asye.pdf</w:t>
        </w:r>
      </w:hyperlink>
      <w:bookmarkEnd w:id="56"/>
      <w:r w:rsidRPr="00CA2502">
        <w:rPr>
          <w:bCs/>
        </w:rPr>
        <w:t xml:space="preserve"> </w:t>
      </w:r>
    </w:p>
    <w:p w14:paraId="7FFB27C3" w14:textId="77777777" w:rsidR="00BF2128" w:rsidRPr="00CA2502" w:rsidRDefault="00BF2128" w:rsidP="00BF2128">
      <w:pPr>
        <w:spacing w:line="276" w:lineRule="auto"/>
        <w:rPr>
          <w:bCs/>
        </w:rPr>
      </w:pPr>
    </w:p>
    <w:p w14:paraId="61317054" w14:textId="77777777" w:rsidR="00BF2128" w:rsidRPr="00CA2502" w:rsidRDefault="00BF2128" w:rsidP="00BF2128">
      <w:pPr>
        <w:spacing w:line="276" w:lineRule="auto"/>
        <w:rPr>
          <w:bCs/>
        </w:rPr>
      </w:pPr>
      <w:r w:rsidRPr="00CA2502">
        <w:rPr>
          <w:bCs/>
        </w:rPr>
        <w:t xml:space="preserve">Social Work England (2019) Professional Standards </w:t>
      </w:r>
    </w:p>
    <w:p w14:paraId="40AF3689" w14:textId="77777777" w:rsidR="00BF2128" w:rsidRPr="00CA2502" w:rsidRDefault="00BF2128" w:rsidP="00BF2128">
      <w:pPr>
        <w:spacing w:line="276" w:lineRule="auto"/>
        <w:rPr>
          <w:bCs/>
        </w:rPr>
      </w:pPr>
      <w:hyperlink r:id="rId19" w:history="1">
        <w:r w:rsidRPr="00CA2502">
          <w:rPr>
            <w:bCs/>
            <w:color w:val="0563C1" w:themeColor="hyperlink"/>
            <w:u w:val="single"/>
          </w:rPr>
          <w:t>https://www.socialworkengland.org.uk/standards/professional-standards/</w:t>
        </w:r>
      </w:hyperlink>
      <w:r w:rsidRPr="00CA2502">
        <w:rPr>
          <w:bCs/>
        </w:rPr>
        <w:t xml:space="preserve"> </w:t>
      </w:r>
    </w:p>
    <w:p w14:paraId="1CCBEE74" w14:textId="77777777" w:rsidR="00BF2128" w:rsidRDefault="00BF2128" w:rsidP="00BF2128">
      <w:pPr>
        <w:spacing w:line="276" w:lineRule="auto"/>
        <w:rPr>
          <w:rFonts w:cs="Arial"/>
          <w:szCs w:val="24"/>
        </w:rPr>
      </w:pPr>
    </w:p>
    <w:p w14:paraId="568792F5" w14:textId="77777777" w:rsidR="00BF2128" w:rsidRPr="00780A86" w:rsidRDefault="00BF2128" w:rsidP="00BF2128">
      <w:pPr>
        <w:spacing w:line="276" w:lineRule="auto"/>
        <w:rPr>
          <w:rFonts w:cs="Arial"/>
          <w:szCs w:val="24"/>
        </w:rPr>
      </w:pPr>
      <w:r w:rsidRPr="00CA2502">
        <w:rPr>
          <w:rFonts w:cs="Arial"/>
          <w:szCs w:val="24"/>
        </w:rPr>
        <w:lastRenderedPageBreak/>
        <w:t>Beesley, P. and Taplin, S. (2023)</w:t>
      </w:r>
      <w:r w:rsidRPr="00CA2502">
        <w:rPr>
          <w:rFonts w:cs="Arial"/>
          <w:color w:val="FF0000"/>
          <w:szCs w:val="24"/>
        </w:rPr>
        <w:t xml:space="preserve"> </w:t>
      </w:r>
      <w:r w:rsidRPr="00CA2502">
        <w:rPr>
          <w:rFonts w:cs="Arial"/>
          <w:i/>
          <w:szCs w:val="24"/>
        </w:rPr>
        <w:t>Practice Education in Social Work.</w:t>
      </w:r>
      <w:r w:rsidRPr="00CA2502">
        <w:rPr>
          <w:rFonts w:cs="Arial"/>
          <w:szCs w:val="24"/>
        </w:rPr>
        <w:t xml:space="preserve"> Critical Publishing, Northwich</w:t>
      </w:r>
    </w:p>
    <w:p w14:paraId="2A1DB166" w14:textId="77777777" w:rsidR="00BF2128" w:rsidRPr="00780A86" w:rsidRDefault="00BF2128" w:rsidP="00BF2128">
      <w:pPr>
        <w:spacing w:line="276" w:lineRule="auto"/>
        <w:rPr>
          <w:rFonts w:cs="Arial"/>
          <w:szCs w:val="24"/>
        </w:rPr>
      </w:pPr>
    </w:p>
    <w:p w14:paraId="502B5B36" w14:textId="77777777" w:rsidR="00BF2128" w:rsidRPr="00CA2502" w:rsidRDefault="00BF2128" w:rsidP="00BF2128">
      <w:pPr>
        <w:spacing w:line="276" w:lineRule="auto"/>
        <w:rPr>
          <w:rFonts w:cs="Arial"/>
          <w:szCs w:val="24"/>
        </w:rPr>
      </w:pPr>
      <w:r w:rsidRPr="00780A86">
        <w:rPr>
          <w:rFonts w:cs="Arial"/>
          <w:color w:val="222222"/>
          <w:szCs w:val="24"/>
          <w:shd w:val="clear" w:color="auto" w:fill="FFFFFF"/>
        </w:rPr>
        <w:t xml:space="preserve">Beesley, P. </w:t>
      </w:r>
      <w:r>
        <w:rPr>
          <w:rFonts w:cs="Arial"/>
          <w:color w:val="222222"/>
          <w:szCs w:val="24"/>
          <w:shd w:val="clear" w:color="auto" w:fill="FFFFFF"/>
        </w:rPr>
        <w:t>(</w:t>
      </w:r>
      <w:r w:rsidRPr="00780A86">
        <w:rPr>
          <w:rFonts w:cs="Arial"/>
          <w:color w:val="222222"/>
          <w:szCs w:val="24"/>
          <w:shd w:val="clear" w:color="auto" w:fill="FFFFFF"/>
        </w:rPr>
        <w:t>2024</w:t>
      </w:r>
      <w:r>
        <w:rPr>
          <w:rFonts w:cs="Arial"/>
          <w:color w:val="222222"/>
          <w:szCs w:val="24"/>
          <w:shd w:val="clear" w:color="auto" w:fill="FFFFFF"/>
        </w:rPr>
        <w:t>)</w:t>
      </w:r>
      <w:r w:rsidRPr="00780A86">
        <w:rPr>
          <w:rFonts w:cs="Arial"/>
          <w:color w:val="222222"/>
          <w:szCs w:val="24"/>
          <w:shd w:val="clear" w:color="auto" w:fill="FFFFFF"/>
        </w:rPr>
        <w:t xml:space="preserve"> Collaborative experiential learning in social work practice placements. </w:t>
      </w:r>
      <w:r w:rsidRPr="00780A86">
        <w:rPr>
          <w:rFonts w:cs="Arial"/>
          <w:i/>
          <w:iCs/>
          <w:color w:val="222222"/>
          <w:szCs w:val="24"/>
          <w:shd w:val="clear" w:color="auto" w:fill="FFFFFF"/>
        </w:rPr>
        <w:t>Social Work Education</w:t>
      </w:r>
      <w:r w:rsidRPr="00780A86">
        <w:rPr>
          <w:rFonts w:cs="Arial"/>
          <w:color w:val="222222"/>
          <w:szCs w:val="24"/>
          <w:shd w:val="clear" w:color="auto" w:fill="FFFFFF"/>
        </w:rPr>
        <w:t>, </w:t>
      </w:r>
      <w:r w:rsidRPr="00780A86">
        <w:rPr>
          <w:rFonts w:cs="Arial"/>
          <w:i/>
          <w:iCs/>
          <w:color w:val="222222"/>
          <w:szCs w:val="24"/>
          <w:shd w:val="clear" w:color="auto" w:fill="FFFFFF"/>
        </w:rPr>
        <w:t>43</w:t>
      </w:r>
      <w:r w:rsidRPr="00780A86">
        <w:rPr>
          <w:rFonts w:cs="Arial"/>
          <w:color w:val="222222"/>
          <w:szCs w:val="24"/>
          <w:shd w:val="clear" w:color="auto" w:fill="FFFFFF"/>
        </w:rPr>
        <w:t>(8), pp.2154-2169.</w:t>
      </w:r>
    </w:p>
    <w:p w14:paraId="2A57198F" w14:textId="77777777" w:rsidR="00BF2128" w:rsidRPr="00CA2502" w:rsidRDefault="00BF2128" w:rsidP="00BF2128">
      <w:pPr>
        <w:spacing w:line="276" w:lineRule="auto"/>
        <w:rPr>
          <w:rFonts w:cs="Arial"/>
          <w:szCs w:val="24"/>
        </w:rPr>
      </w:pPr>
    </w:p>
    <w:p w14:paraId="6A7C4ED9" w14:textId="77777777" w:rsidR="00BF2128" w:rsidRPr="00CA2502" w:rsidRDefault="00BF2128" w:rsidP="00BF2128">
      <w:pPr>
        <w:spacing w:line="276" w:lineRule="auto"/>
        <w:rPr>
          <w:rFonts w:cs="Arial"/>
          <w:szCs w:val="24"/>
        </w:rPr>
      </w:pPr>
      <w:r w:rsidRPr="00CA2502">
        <w:rPr>
          <w:rFonts w:cs="Arial"/>
          <w:color w:val="222222"/>
          <w:kern w:val="24"/>
          <w:szCs w:val="24"/>
          <w:lang w:eastAsia="en-GB"/>
        </w:rPr>
        <w:t>Burnham, J. (2018) Developments in Social GRRRAAACCEEESSS: visible–invisible and voiced–unvoiced 1. In Krause, I. (ed) </w:t>
      </w:r>
      <w:r w:rsidRPr="00CA2502">
        <w:rPr>
          <w:rFonts w:cs="Arial"/>
          <w:i/>
          <w:iCs/>
          <w:color w:val="222222"/>
          <w:kern w:val="24"/>
          <w:szCs w:val="24"/>
          <w:lang w:eastAsia="en-GB"/>
        </w:rPr>
        <w:t>Culture and reflexivity in systemic psychotherapy</w:t>
      </w:r>
      <w:r w:rsidRPr="00CA2502">
        <w:rPr>
          <w:rFonts w:cs="Arial"/>
          <w:color w:val="222222"/>
          <w:kern w:val="24"/>
          <w:szCs w:val="24"/>
          <w:lang w:eastAsia="en-GB"/>
        </w:rPr>
        <w:t> (pp. 139-160). Routledge.</w:t>
      </w:r>
    </w:p>
    <w:p w14:paraId="3DE9DB1C" w14:textId="77777777" w:rsidR="00BF2128" w:rsidRPr="00CA2502" w:rsidRDefault="00BF2128" w:rsidP="00BF2128">
      <w:pPr>
        <w:spacing w:line="276" w:lineRule="auto"/>
      </w:pPr>
    </w:p>
    <w:p w14:paraId="4F8799D0" w14:textId="77777777" w:rsidR="00BF2128" w:rsidRPr="00CA2502" w:rsidRDefault="00BF2128" w:rsidP="00BF2128">
      <w:pPr>
        <w:spacing w:line="276" w:lineRule="auto"/>
      </w:pPr>
      <w:proofErr w:type="spellStart"/>
      <w:r w:rsidRPr="00CA2502">
        <w:t>Kadushin</w:t>
      </w:r>
      <w:proofErr w:type="spellEnd"/>
      <w:r w:rsidRPr="00CA2502">
        <w:t xml:space="preserve">, A and Harkness, D (2014) </w:t>
      </w:r>
      <w:r w:rsidRPr="00CA2502">
        <w:rPr>
          <w:i/>
          <w:iCs/>
        </w:rPr>
        <w:t>Supervision in Social Work</w:t>
      </w:r>
      <w:r w:rsidRPr="00CA2502">
        <w:t xml:space="preserve"> Columbia Press</w:t>
      </w:r>
    </w:p>
    <w:p w14:paraId="202495D5" w14:textId="77777777" w:rsidR="00BF2128" w:rsidRPr="00CA2502" w:rsidRDefault="00BF2128" w:rsidP="00BF2128">
      <w:pPr>
        <w:spacing w:line="276" w:lineRule="auto"/>
      </w:pPr>
    </w:p>
    <w:p w14:paraId="3694DAFB" w14:textId="77777777" w:rsidR="00BF2128" w:rsidRPr="00CA2502" w:rsidRDefault="00BF2128" w:rsidP="00BF2128">
      <w:pPr>
        <w:spacing w:line="276" w:lineRule="auto"/>
      </w:pPr>
      <w:r w:rsidRPr="00CA2502">
        <w:t xml:space="preserve">Mantell, A. and Scragg, T (2023) </w:t>
      </w:r>
      <w:r w:rsidRPr="00CA2502">
        <w:rPr>
          <w:i/>
          <w:iCs/>
        </w:rPr>
        <w:t xml:space="preserve">Reflective Practice in Social Work. </w:t>
      </w:r>
      <w:r w:rsidRPr="00CA2502">
        <w:t>Learning Matters, London</w:t>
      </w:r>
    </w:p>
    <w:p w14:paraId="07A1976B" w14:textId="77777777" w:rsidR="00BF2128" w:rsidRPr="00CA2502" w:rsidRDefault="00BF2128" w:rsidP="00BF2128">
      <w:pPr>
        <w:spacing w:line="276" w:lineRule="auto"/>
      </w:pPr>
    </w:p>
    <w:p w14:paraId="5D3A9B3E" w14:textId="77777777" w:rsidR="00BF2128" w:rsidRPr="00CA2502" w:rsidRDefault="00BF2128" w:rsidP="00BF2128">
      <w:pPr>
        <w:spacing w:line="276" w:lineRule="auto"/>
      </w:pPr>
      <w:r w:rsidRPr="00CA2502">
        <w:t xml:space="preserve">Maclean, S and Harrison, R (2014) </w:t>
      </w:r>
      <w:r w:rsidRPr="00CA2502">
        <w:rPr>
          <w:i/>
        </w:rPr>
        <w:t>Social Work Theory: A Straightforward Guide for PEs and PSs.</w:t>
      </w:r>
      <w:r w:rsidRPr="00CA2502">
        <w:t xml:space="preserve"> Kirwin Maclean</w:t>
      </w:r>
    </w:p>
    <w:p w14:paraId="2C627C48" w14:textId="77777777" w:rsidR="00BF2128" w:rsidRPr="00CA2502" w:rsidRDefault="00BF2128" w:rsidP="00BF2128">
      <w:pPr>
        <w:spacing w:line="276" w:lineRule="auto"/>
      </w:pPr>
    </w:p>
    <w:p w14:paraId="59469911" w14:textId="77777777" w:rsidR="00BF2128" w:rsidRPr="00CA2502" w:rsidRDefault="00BF2128" w:rsidP="00BF2128">
      <w:pPr>
        <w:spacing w:line="276" w:lineRule="auto"/>
        <w:rPr>
          <w:rFonts w:cs="Arial"/>
          <w:szCs w:val="24"/>
        </w:rPr>
      </w:pPr>
      <w:r w:rsidRPr="00CA2502">
        <w:rPr>
          <w:rFonts w:cs="Arial"/>
          <w:szCs w:val="24"/>
        </w:rPr>
        <w:t xml:space="preserve">Morrison (2006) </w:t>
      </w:r>
      <w:r w:rsidRPr="00CA2502">
        <w:rPr>
          <w:rFonts w:cs="Arial"/>
          <w:i/>
          <w:szCs w:val="24"/>
        </w:rPr>
        <w:t>Staff Supervision in Social Care</w:t>
      </w:r>
      <w:r w:rsidRPr="00CA2502">
        <w:rPr>
          <w:rFonts w:cs="Arial"/>
          <w:szCs w:val="24"/>
        </w:rPr>
        <w:t>, Morrison, Pavillion</w:t>
      </w:r>
    </w:p>
    <w:p w14:paraId="046B02E3" w14:textId="77777777" w:rsidR="00BF2128" w:rsidRPr="00CA2502" w:rsidRDefault="00BF2128" w:rsidP="00BF2128">
      <w:pPr>
        <w:spacing w:line="276" w:lineRule="auto"/>
        <w:rPr>
          <w:rFonts w:cs="Arial"/>
          <w:szCs w:val="24"/>
        </w:rPr>
      </w:pPr>
    </w:p>
    <w:p w14:paraId="185A6C8C" w14:textId="77777777" w:rsidR="00BF2128" w:rsidRPr="00CA2502" w:rsidRDefault="00BF2128" w:rsidP="00BF2128">
      <w:pPr>
        <w:spacing w:line="276" w:lineRule="auto"/>
        <w:rPr>
          <w:rFonts w:cs="Arial"/>
          <w:szCs w:val="24"/>
        </w:rPr>
      </w:pPr>
      <w:r w:rsidRPr="00CA2502">
        <w:t xml:space="preserve">Olusa, O. R. (2023). Racial, Social and Spatial Inequalities: Supporting Black African </w:t>
      </w:r>
      <w:r>
        <w:t>student</w:t>
      </w:r>
      <w:r w:rsidRPr="00CA2502">
        <w:t xml:space="preserve">s on practice placement using Ubuntu Philosophy. </w:t>
      </w:r>
      <w:r w:rsidRPr="00CA2502">
        <w:rPr>
          <w:i/>
          <w:iCs/>
        </w:rPr>
        <w:t>The Journal of Practice Teaching and Learning</w:t>
      </w:r>
      <w:r w:rsidRPr="00CA2502">
        <w:t xml:space="preserve">, </w:t>
      </w:r>
      <w:r w:rsidRPr="00CA2502">
        <w:rPr>
          <w:i/>
          <w:iCs/>
        </w:rPr>
        <w:t>20</w:t>
      </w:r>
      <w:r w:rsidRPr="00CA2502">
        <w:t>(2).</w:t>
      </w:r>
    </w:p>
    <w:p w14:paraId="60030588" w14:textId="77777777" w:rsidR="00BF2128" w:rsidRPr="00CA2502" w:rsidRDefault="00BF2128" w:rsidP="00BF2128">
      <w:pPr>
        <w:spacing w:line="276" w:lineRule="auto"/>
        <w:rPr>
          <w:rFonts w:cs="Arial"/>
          <w:szCs w:val="24"/>
        </w:rPr>
      </w:pPr>
    </w:p>
    <w:p w14:paraId="6EF827F7" w14:textId="77777777" w:rsidR="00BF2128" w:rsidRPr="00CA2502" w:rsidRDefault="00BF2128" w:rsidP="00BF2128">
      <w:pPr>
        <w:contextualSpacing/>
        <w:rPr>
          <w:rFonts w:eastAsia="Times New Roman" w:cs="Arial"/>
          <w:color w:val="90C226"/>
          <w:szCs w:val="24"/>
          <w:lang w:eastAsia="en-GB"/>
        </w:rPr>
      </w:pPr>
      <w:r w:rsidRPr="00CA2502">
        <w:rPr>
          <w:rFonts w:cs="Arial"/>
          <w:color w:val="404040" w:themeColor="text1" w:themeTint="BF"/>
          <w:kern w:val="24"/>
          <w:szCs w:val="24"/>
          <w:lang w:eastAsia="en-GB"/>
        </w:rPr>
        <w:t xml:space="preserve">Tedam, P. (2011) The MANDELA model of practice learning: an old present in new wrapping? </w:t>
      </w:r>
      <w:r w:rsidRPr="00CA2502">
        <w:rPr>
          <w:rFonts w:cs="Arial"/>
          <w:i/>
          <w:iCs/>
          <w:color w:val="222222"/>
          <w:kern w:val="24"/>
          <w:szCs w:val="24"/>
          <w:lang w:eastAsia="en-GB"/>
        </w:rPr>
        <w:t>The Journal of Practice Teaching and Learning</w:t>
      </w:r>
      <w:r w:rsidRPr="00CA2502">
        <w:rPr>
          <w:rFonts w:cs="Arial"/>
          <w:color w:val="222222"/>
          <w:kern w:val="24"/>
          <w:szCs w:val="24"/>
          <w:lang w:eastAsia="en-GB"/>
        </w:rPr>
        <w:t>, </w:t>
      </w:r>
      <w:r w:rsidRPr="00CA2502">
        <w:rPr>
          <w:rFonts w:cs="Arial"/>
          <w:i/>
          <w:iCs/>
          <w:color w:val="222222"/>
          <w:kern w:val="24"/>
          <w:szCs w:val="24"/>
          <w:lang w:eastAsia="en-GB"/>
        </w:rPr>
        <w:t>11</w:t>
      </w:r>
      <w:r w:rsidRPr="00CA2502">
        <w:rPr>
          <w:rFonts w:cs="Arial"/>
          <w:color w:val="222222"/>
          <w:kern w:val="24"/>
          <w:szCs w:val="24"/>
          <w:lang w:eastAsia="en-GB"/>
        </w:rPr>
        <w:t>(2), pp.60-76.</w:t>
      </w:r>
    </w:p>
    <w:p w14:paraId="41222EB5" w14:textId="77777777" w:rsidR="00BF2128" w:rsidRPr="00CA2502" w:rsidRDefault="00BF2128" w:rsidP="00BF2128">
      <w:pPr>
        <w:spacing w:line="276" w:lineRule="auto"/>
        <w:rPr>
          <w:rFonts w:cs="Arial"/>
          <w:szCs w:val="24"/>
        </w:rPr>
      </w:pPr>
    </w:p>
    <w:p w14:paraId="5766B8E2" w14:textId="77777777" w:rsidR="00BF2128" w:rsidRPr="00CA2502" w:rsidRDefault="00BF2128" w:rsidP="00BF2128">
      <w:pPr>
        <w:spacing w:line="276" w:lineRule="auto"/>
      </w:pPr>
      <w:bookmarkStart w:id="57" w:name="_Hlk150769762"/>
      <w:r w:rsidRPr="00CA2502">
        <w:rPr>
          <w:rFonts w:cs="Arial"/>
          <w:szCs w:val="24"/>
        </w:rPr>
        <w:t>Tedam, P. (</w:t>
      </w:r>
      <w:r w:rsidRPr="00CA2502">
        <w:t xml:space="preserve">2021) </w:t>
      </w:r>
      <w:r w:rsidRPr="00CA2502">
        <w:rPr>
          <w:i/>
          <w:iCs/>
        </w:rPr>
        <w:t>Anti-oppressive social work practice</w:t>
      </w:r>
      <w:r w:rsidRPr="00CA2502">
        <w:t>. Sage</w:t>
      </w:r>
    </w:p>
    <w:bookmarkEnd w:id="57"/>
    <w:p w14:paraId="1ACF9BDB" w14:textId="77777777" w:rsidR="00BF2128" w:rsidRPr="00CA2502" w:rsidRDefault="00BF2128" w:rsidP="00BF2128">
      <w:pPr>
        <w:spacing w:line="276" w:lineRule="auto"/>
      </w:pPr>
    </w:p>
    <w:p w14:paraId="299AEDA9" w14:textId="77777777" w:rsidR="00BF2128" w:rsidRPr="00CA2502" w:rsidRDefault="00BF2128" w:rsidP="00BF2128">
      <w:pPr>
        <w:spacing w:line="276" w:lineRule="auto"/>
      </w:pPr>
      <w:r w:rsidRPr="00CA2502">
        <w:t xml:space="preserve">Williams, S and Rutter, L (2024) </w:t>
      </w:r>
      <w:r w:rsidRPr="00CA2502">
        <w:rPr>
          <w:i/>
          <w:iCs/>
        </w:rPr>
        <w:t>The Practice Educator’s Handbook</w:t>
      </w:r>
      <w:r w:rsidRPr="00CA2502">
        <w:t>. Learning Matters, London</w:t>
      </w:r>
    </w:p>
    <w:p w14:paraId="379C42B6" w14:textId="77777777" w:rsidR="00BF2128" w:rsidRPr="00CA2502" w:rsidRDefault="00BF2128" w:rsidP="00BF2128">
      <w:pPr>
        <w:spacing w:line="276" w:lineRule="auto"/>
      </w:pPr>
    </w:p>
    <w:p w14:paraId="00B8238D" w14:textId="77777777" w:rsidR="00BF2128" w:rsidRPr="00CA2502" w:rsidRDefault="00BF2128" w:rsidP="00BF2128">
      <w:pPr>
        <w:spacing w:after="240" w:line="276" w:lineRule="auto"/>
        <w:rPr>
          <w:rFonts w:cs="Arial"/>
          <w:b/>
          <w:kern w:val="24"/>
        </w:rPr>
      </w:pPr>
      <w:r w:rsidRPr="00CA2502">
        <w:rPr>
          <w:rFonts w:cs="Arial"/>
          <w:b/>
          <w:kern w:val="24"/>
        </w:rPr>
        <w:t>Journals</w:t>
      </w:r>
    </w:p>
    <w:p w14:paraId="33388D20" w14:textId="77777777" w:rsidR="00BF2128" w:rsidRPr="00CA2502" w:rsidRDefault="00BF2128" w:rsidP="00BF2128">
      <w:pPr>
        <w:spacing w:line="276" w:lineRule="auto"/>
      </w:pPr>
      <w:r w:rsidRPr="00CA2502">
        <w:t>Journal of Practice Teaching and Education</w:t>
      </w:r>
    </w:p>
    <w:p w14:paraId="1B8AC13F" w14:textId="77777777" w:rsidR="00BF2128" w:rsidRPr="00CA2502" w:rsidRDefault="00BF2128" w:rsidP="00BF2128">
      <w:pPr>
        <w:spacing w:line="276" w:lineRule="auto"/>
      </w:pPr>
    </w:p>
    <w:p w14:paraId="35244AD8" w14:textId="77777777" w:rsidR="00BF2128" w:rsidRPr="00CA2502" w:rsidRDefault="00BF2128" w:rsidP="00BF2128">
      <w:pPr>
        <w:spacing w:line="276" w:lineRule="auto"/>
      </w:pPr>
      <w:r w:rsidRPr="00CA2502">
        <w:t>Social Work Education</w:t>
      </w:r>
    </w:p>
    <w:p w14:paraId="4C57FE19" w14:textId="77777777" w:rsidR="00BF2128" w:rsidRPr="00CA2502" w:rsidRDefault="00BF2128" w:rsidP="00BF2128">
      <w:pPr>
        <w:spacing w:line="276" w:lineRule="auto"/>
      </w:pPr>
    </w:p>
    <w:p w14:paraId="66BBDB0F" w14:textId="77777777" w:rsidR="00BF2128" w:rsidRPr="00CA2502" w:rsidRDefault="00BF2128" w:rsidP="00BF2128">
      <w:pPr>
        <w:spacing w:line="276" w:lineRule="auto"/>
        <w:rPr>
          <w:u w:val="single"/>
        </w:rPr>
      </w:pPr>
      <w:r w:rsidRPr="00CA2502">
        <w:t>British Journal of Social Work</w:t>
      </w:r>
    </w:p>
    <w:p w14:paraId="4FCFCC07" w14:textId="77777777" w:rsidR="00BF2128" w:rsidRPr="00CA2502" w:rsidRDefault="00BF2128" w:rsidP="00BF2128">
      <w:pPr>
        <w:spacing w:line="276" w:lineRule="auto"/>
        <w:rPr>
          <w:u w:val="single"/>
        </w:rPr>
      </w:pPr>
    </w:p>
    <w:p w14:paraId="71D312DD" w14:textId="77777777" w:rsidR="00BF2128" w:rsidRPr="00CA2502" w:rsidRDefault="00BF2128" w:rsidP="00BF2128">
      <w:pPr>
        <w:spacing w:line="276" w:lineRule="auto"/>
        <w:rPr>
          <w:b/>
        </w:rPr>
      </w:pPr>
      <w:r w:rsidRPr="00CA2502">
        <w:rPr>
          <w:b/>
        </w:rPr>
        <w:t>Websites</w:t>
      </w:r>
    </w:p>
    <w:p w14:paraId="49879ED2" w14:textId="77777777" w:rsidR="00BF2128" w:rsidRPr="00CA2502" w:rsidRDefault="00BF2128" w:rsidP="00BF2128">
      <w:pPr>
        <w:spacing w:line="276" w:lineRule="auto"/>
        <w:rPr>
          <w:b/>
        </w:rPr>
      </w:pPr>
    </w:p>
    <w:p w14:paraId="72E4C5E9" w14:textId="77777777" w:rsidR="00BF2128" w:rsidRPr="00CA2502" w:rsidRDefault="00BF2128" w:rsidP="00BF2128">
      <w:pPr>
        <w:spacing w:line="276" w:lineRule="auto"/>
        <w:rPr>
          <w:u w:val="single"/>
        </w:rPr>
      </w:pPr>
      <w:r w:rsidRPr="00CA2502">
        <w:t xml:space="preserve">Social Care Institute for Excellence (SCIE): </w:t>
      </w:r>
      <w:hyperlink r:id="rId20" w:history="1">
        <w:r w:rsidRPr="00CA2502">
          <w:rPr>
            <w:color w:val="0563C1" w:themeColor="hyperlink"/>
            <w:u w:val="single"/>
          </w:rPr>
          <w:t>http://www.scie.org.uk/integrated-health-social-care/</w:t>
        </w:r>
      </w:hyperlink>
      <w:r w:rsidRPr="00CA2502">
        <w:t xml:space="preserve">   </w:t>
      </w:r>
    </w:p>
    <w:p w14:paraId="4D8983DD" w14:textId="77777777" w:rsidR="00BF2128" w:rsidRPr="00CA2502" w:rsidRDefault="00BF2128" w:rsidP="00BF2128">
      <w:pPr>
        <w:spacing w:line="276" w:lineRule="auto"/>
      </w:pPr>
    </w:p>
    <w:p w14:paraId="2F9497D1" w14:textId="77777777" w:rsidR="00BF2128" w:rsidRPr="00CA2502" w:rsidRDefault="00BF2128" w:rsidP="00BF2128">
      <w:pPr>
        <w:spacing w:line="276" w:lineRule="auto"/>
      </w:pPr>
      <w:r w:rsidRPr="00CA2502">
        <w:t xml:space="preserve">The National Association for Practice Teaching England- </w:t>
      </w:r>
      <w:hyperlink r:id="rId21" w:history="1">
        <w:r w:rsidRPr="00CA2502">
          <w:rPr>
            <w:color w:val="0563C1" w:themeColor="hyperlink"/>
            <w:u w:val="single"/>
          </w:rPr>
          <w:t>http://www.nopt.org</w:t>
        </w:r>
      </w:hyperlink>
      <w:r w:rsidRPr="00CA2502">
        <w:t xml:space="preserve"> </w:t>
      </w:r>
    </w:p>
    <w:p w14:paraId="341B87E3" w14:textId="77777777" w:rsidR="00BF2128" w:rsidRPr="00064B61" w:rsidRDefault="00BF2128" w:rsidP="001A3ECB"/>
    <w:p w14:paraId="76D49A20" w14:textId="77777777" w:rsidR="005640EF" w:rsidRPr="00765FDF" w:rsidRDefault="005640EF" w:rsidP="005640EF">
      <w:pPr>
        <w:rPr>
          <w:rStyle w:val="Hyperlink"/>
          <w:color w:val="auto"/>
        </w:rPr>
      </w:pPr>
    </w:p>
    <w:p w14:paraId="72D0E5E1" w14:textId="77777777" w:rsidR="005640EF" w:rsidRPr="00765FDF" w:rsidRDefault="005640EF" w:rsidP="005640EF">
      <w:pPr>
        <w:rPr>
          <w:rStyle w:val="Hyperlink"/>
          <w:rFonts w:cs="Arial"/>
          <w:color w:val="auto"/>
          <w:u w:val="none"/>
        </w:rPr>
      </w:pPr>
    </w:p>
    <w:p w14:paraId="6CDA2DC0" w14:textId="21A30778" w:rsidR="002F22A5" w:rsidRDefault="002F22A5">
      <w:pPr>
        <w:spacing w:after="160" w:line="259" w:lineRule="auto"/>
      </w:pPr>
    </w:p>
    <w:p w14:paraId="50DC81D5" w14:textId="77777777" w:rsidR="002272B0" w:rsidRDefault="002272B0" w:rsidP="002272B0"/>
    <w:p w14:paraId="0803FF6E" w14:textId="77777777" w:rsidR="00E25BAA" w:rsidRDefault="00E25BAA" w:rsidP="00EE72E3">
      <w:pPr>
        <w:rPr>
          <w:rFonts w:cs="Arial"/>
          <w:i/>
          <w:szCs w:val="24"/>
        </w:rPr>
        <w:sectPr w:rsidR="00E25BAA" w:rsidSect="00FF1AE8">
          <w:headerReference w:type="default" r:id="rId22"/>
          <w:footerReference w:type="default" r:id="rId23"/>
          <w:footerReference w:type="first" r:id="rId24"/>
          <w:pgSz w:w="11906" w:h="16838"/>
          <w:pgMar w:top="1440" w:right="1440" w:bottom="1440" w:left="1440" w:header="708" w:footer="708" w:gutter="0"/>
          <w:cols w:space="708"/>
          <w:docGrid w:linePitch="360"/>
        </w:sectPr>
      </w:pPr>
    </w:p>
    <w:p w14:paraId="26FF2DED" w14:textId="6A699798" w:rsidR="00E25BAA" w:rsidRPr="007E6D06" w:rsidRDefault="00E25BAA" w:rsidP="003409B4">
      <w:pPr>
        <w:rPr>
          <w:rFonts w:ascii="Tahoma" w:hAnsi="Tahoma" w:cs="Tahoma"/>
          <w:color w:val="FFFFFF"/>
          <w:sz w:val="20"/>
        </w:rPr>
      </w:pPr>
    </w:p>
    <w:sectPr w:rsidR="00E25BAA" w:rsidRPr="007E6D06" w:rsidSect="007632C7">
      <w:footerReference w:type="default" r:id="rId25"/>
      <w:pgSz w:w="16838" w:h="11906" w:orient="landscape" w:code="9"/>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44AB" w14:textId="77777777" w:rsidR="00CB0070" w:rsidRDefault="00CB0070" w:rsidP="00496317">
      <w:r>
        <w:separator/>
      </w:r>
    </w:p>
  </w:endnote>
  <w:endnote w:type="continuationSeparator" w:id="0">
    <w:p w14:paraId="45B071DA" w14:textId="77777777" w:rsidR="00CB0070" w:rsidRDefault="00CB0070" w:rsidP="0049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DBFE" w14:textId="77777777" w:rsidR="00C36B76" w:rsidRDefault="00C36B76">
    <w:pPr>
      <w:pStyle w:val="Footer"/>
    </w:pPr>
    <w:r>
      <w:rPr>
        <w:noProof/>
        <w:lang w:eastAsia="en-GB"/>
      </w:rPr>
      <w:drawing>
        <wp:inline distT="0" distB="0" distL="0" distR="0" wp14:anchorId="0E215218" wp14:editId="2F570E67">
          <wp:extent cx="5731510" cy="109029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09029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020"/>
      <w:docPartObj>
        <w:docPartGallery w:val="Page Numbers (Bottom of Page)"/>
        <w:docPartUnique/>
      </w:docPartObj>
    </w:sdtPr>
    <w:sdtEndPr>
      <w:rPr>
        <w:noProof/>
      </w:rPr>
    </w:sdtEndPr>
    <w:sdtContent>
      <w:p w14:paraId="3F65F88F" w14:textId="23CD0995" w:rsidR="00C36B76" w:rsidRDefault="00C36B76">
        <w:pPr>
          <w:pStyle w:val="Footer"/>
          <w:jc w:val="right"/>
        </w:pPr>
        <w:r>
          <w:fldChar w:fldCharType="begin"/>
        </w:r>
        <w:r>
          <w:instrText xml:space="preserve"> PAGE   \* MERGEFORMAT </w:instrText>
        </w:r>
        <w:r>
          <w:fldChar w:fldCharType="separate"/>
        </w:r>
        <w:r w:rsidR="00DA54BD">
          <w:rPr>
            <w:noProof/>
          </w:rPr>
          <w:t>2</w:t>
        </w:r>
        <w:r>
          <w:rPr>
            <w:noProof/>
          </w:rPr>
          <w:fldChar w:fldCharType="end"/>
        </w:r>
      </w:p>
    </w:sdtContent>
  </w:sdt>
  <w:p w14:paraId="45FD6555" w14:textId="77777777" w:rsidR="00C36B76" w:rsidRDefault="00C36B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CAD9" w14:textId="4805C01C" w:rsidR="00C36B76" w:rsidRPr="00104740" w:rsidRDefault="00C36B76" w:rsidP="00D443E9">
    <w:pPr>
      <w:pStyle w:val="Footer"/>
      <w:jc w:val="right"/>
      <w:rPr>
        <w:sz w:val="19"/>
        <w:szCs w:val="19"/>
      </w:rPr>
    </w:pPr>
    <w:r w:rsidRPr="00317497">
      <w:rPr>
        <w:sz w:val="19"/>
        <w:szCs w:val="19"/>
      </w:rPr>
      <w:t xml:space="preserve">Page </w:t>
    </w:r>
    <w:r w:rsidRPr="00317497">
      <w:rPr>
        <w:b/>
        <w:bCs/>
        <w:sz w:val="21"/>
        <w:szCs w:val="21"/>
      </w:rPr>
      <w:fldChar w:fldCharType="begin"/>
    </w:r>
    <w:r w:rsidRPr="00317497">
      <w:rPr>
        <w:b/>
        <w:bCs/>
        <w:sz w:val="19"/>
        <w:szCs w:val="19"/>
      </w:rPr>
      <w:instrText xml:space="preserve"> PAGE </w:instrText>
    </w:r>
    <w:r w:rsidRPr="00317497">
      <w:rPr>
        <w:b/>
        <w:bCs/>
        <w:sz w:val="21"/>
        <w:szCs w:val="21"/>
      </w:rPr>
      <w:fldChar w:fldCharType="separate"/>
    </w:r>
    <w:r w:rsidR="005F6AA5">
      <w:rPr>
        <w:b/>
        <w:bCs/>
        <w:noProof/>
        <w:sz w:val="19"/>
        <w:szCs w:val="19"/>
      </w:rPr>
      <w:t>76</w:t>
    </w:r>
    <w:r w:rsidRPr="00317497">
      <w:rPr>
        <w:b/>
        <w:bCs/>
        <w:sz w:val="21"/>
        <w:szCs w:val="21"/>
      </w:rPr>
      <w:fldChar w:fldCharType="end"/>
    </w:r>
    <w:r w:rsidRPr="00317497">
      <w:rPr>
        <w:sz w:val="19"/>
        <w:szCs w:val="19"/>
      </w:rPr>
      <w:t xml:space="preserve"> of </w:t>
    </w:r>
    <w:r w:rsidRPr="00317497">
      <w:rPr>
        <w:b/>
        <w:bCs/>
        <w:sz w:val="21"/>
        <w:szCs w:val="21"/>
      </w:rPr>
      <w:fldChar w:fldCharType="begin"/>
    </w:r>
    <w:r w:rsidRPr="00317497">
      <w:rPr>
        <w:b/>
        <w:bCs/>
        <w:sz w:val="19"/>
        <w:szCs w:val="19"/>
      </w:rPr>
      <w:instrText xml:space="preserve"> NUMPAGES  </w:instrText>
    </w:r>
    <w:r w:rsidRPr="00317497">
      <w:rPr>
        <w:b/>
        <w:bCs/>
        <w:sz w:val="21"/>
        <w:szCs w:val="21"/>
      </w:rPr>
      <w:fldChar w:fldCharType="separate"/>
    </w:r>
    <w:r w:rsidR="005F6AA5">
      <w:rPr>
        <w:b/>
        <w:bCs/>
        <w:noProof/>
        <w:sz w:val="19"/>
        <w:szCs w:val="19"/>
      </w:rPr>
      <w:t>77</w:t>
    </w:r>
    <w:r w:rsidRPr="00317497">
      <w:rPr>
        <w:b/>
        <w:bCs/>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2865" w14:textId="77777777" w:rsidR="00C36B76" w:rsidRPr="00317497" w:rsidRDefault="00C36B76">
    <w:pPr>
      <w:pStyle w:val="Footer"/>
      <w:rPr>
        <w:b/>
        <w:sz w:val="21"/>
        <w:szCs w:val="21"/>
      </w:rPr>
    </w:pPr>
    <w:r w:rsidRPr="00317497">
      <w:rPr>
        <w:b/>
        <w:sz w:val="21"/>
        <w:szCs w:val="21"/>
      </w:rPr>
      <w:t xml:space="preserve">PAF DEADLINE: </w:t>
    </w:r>
    <w:smartTag w:uri="urn:schemas-microsoft-com:office:smarttags" w:element="date">
      <w:smartTagPr>
        <w:attr w:name="Year" w:val="2010"/>
        <w:attr w:name="Day" w:val="4"/>
        <w:attr w:name="Month" w:val="6"/>
      </w:smartTagPr>
      <w:r w:rsidRPr="00317497">
        <w:rPr>
          <w:b/>
          <w:sz w:val="21"/>
          <w:szCs w:val="21"/>
        </w:rPr>
        <w:t>Friday 4</w:t>
      </w:r>
      <w:r w:rsidRPr="00317497">
        <w:rPr>
          <w:b/>
          <w:sz w:val="21"/>
          <w:szCs w:val="21"/>
          <w:vertAlign w:val="superscript"/>
        </w:rPr>
        <w:t>th</w:t>
      </w:r>
      <w:r w:rsidRPr="00317497">
        <w:rPr>
          <w:b/>
          <w:sz w:val="21"/>
          <w:szCs w:val="21"/>
        </w:rPr>
        <w:t xml:space="preserve"> June 2010</w:t>
      </w:r>
    </w:smartTag>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9A93" w14:textId="726DBF4A" w:rsidR="00C36B76" w:rsidRPr="00613147" w:rsidRDefault="00C36B76" w:rsidP="00613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3D823" w14:textId="77777777" w:rsidR="00CB0070" w:rsidRDefault="00CB0070" w:rsidP="00496317">
      <w:r>
        <w:separator/>
      </w:r>
    </w:p>
  </w:footnote>
  <w:footnote w:type="continuationSeparator" w:id="0">
    <w:p w14:paraId="7A65411F" w14:textId="77777777" w:rsidR="00CB0070" w:rsidRDefault="00CB0070" w:rsidP="00496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04E1" w14:textId="77777777" w:rsidR="00C36B76" w:rsidRDefault="00C36B76" w:rsidP="00E97C2A">
    <w:pPr>
      <w:pStyle w:val="Header"/>
      <w:jc w:val="center"/>
    </w:pPr>
    <w:r>
      <w:rPr>
        <w:noProof/>
        <w:lang w:eastAsia="en-GB"/>
      </w:rPr>
      <w:drawing>
        <wp:inline distT="0" distB="0" distL="0" distR="0" wp14:anchorId="0683198E" wp14:editId="6E7809EA">
          <wp:extent cx="838200" cy="8382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487" cy="83848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8BE6" w14:textId="77777777" w:rsidR="00C36B76" w:rsidRDefault="00C36B76">
    <w:pPr>
      <w:pStyle w:val="Header"/>
      <w:jc w:val="right"/>
    </w:pPr>
  </w:p>
  <w:p w14:paraId="3ED4C47B" w14:textId="77777777" w:rsidR="00C36B76" w:rsidRDefault="00C36B76" w:rsidP="00E97C2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6002" w14:textId="56E3CD49" w:rsidR="00C36B76" w:rsidRPr="00317497" w:rsidRDefault="00C36B76" w:rsidP="00D443E9">
    <w:pPr>
      <w:pStyle w:val="Header"/>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singleLevel"/>
    <w:tmpl w:val="00000012"/>
    <w:name w:val="WW8Num179"/>
    <w:lvl w:ilvl="0">
      <w:start w:val="1"/>
      <w:numFmt w:val="bullet"/>
      <w:lvlText w:val=""/>
      <w:lvlJc w:val="left"/>
      <w:pPr>
        <w:tabs>
          <w:tab w:val="num" w:pos="720"/>
        </w:tabs>
        <w:ind w:left="720" w:hanging="360"/>
      </w:pPr>
      <w:rPr>
        <w:rFonts w:ascii="Symbol" w:hAnsi="Symbol" w:cs="Arial"/>
      </w:rPr>
    </w:lvl>
  </w:abstractNum>
  <w:abstractNum w:abstractNumId="1" w15:restartNumberingAfterBreak="0">
    <w:nsid w:val="0000001E"/>
    <w:multiLevelType w:val="multilevel"/>
    <w:tmpl w:val="0000001E"/>
    <w:lvl w:ilvl="0">
      <w:start w:val="1"/>
      <w:numFmt w:val="bullet"/>
      <w:lvlText w:val=""/>
      <w:lvlJc w:val="left"/>
      <w:pPr>
        <w:tabs>
          <w:tab w:val="num" w:pos="360"/>
        </w:tabs>
        <w:ind w:left="360" w:hanging="360"/>
      </w:pPr>
      <w:rPr>
        <w:rFonts w:ascii="Symbol" w:hAnsi="Symbol" w:cs="Arial"/>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2580DF2"/>
    <w:multiLevelType w:val="hybridMultilevel"/>
    <w:tmpl w:val="7FEA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90A6F"/>
    <w:multiLevelType w:val="hybridMultilevel"/>
    <w:tmpl w:val="FDEE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51A40"/>
    <w:multiLevelType w:val="hybridMultilevel"/>
    <w:tmpl w:val="711CC28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5E1010"/>
    <w:multiLevelType w:val="multilevel"/>
    <w:tmpl w:val="8D28BBD0"/>
    <w:lvl w:ilvl="0">
      <w:start w:val="1"/>
      <w:numFmt w:val="decimal"/>
      <w:pStyle w:val="Heading1"/>
      <w:lvlText w:val="%1"/>
      <w:lvlJc w:val="left"/>
      <w:pPr>
        <w:ind w:left="432" w:hanging="432"/>
      </w:pPr>
    </w:lvl>
    <w:lvl w:ilvl="1">
      <w:start w:val="1"/>
      <w:numFmt w:val="decimal"/>
      <w:lvlText w:val="%1.%2"/>
      <w:lvlJc w:val="left"/>
      <w:pPr>
        <w:ind w:left="667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370E9F"/>
    <w:multiLevelType w:val="hybridMultilevel"/>
    <w:tmpl w:val="3BCA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65524C"/>
    <w:multiLevelType w:val="hybridMultilevel"/>
    <w:tmpl w:val="E0A60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5F37C2"/>
    <w:multiLevelType w:val="hybridMultilevel"/>
    <w:tmpl w:val="AE081C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0FA02D12"/>
    <w:multiLevelType w:val="hybridMultilevel"/>
    <w:tmpl w:val="8284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107824"/>
    <w:multiLevelType w:val="hybridMultilevel"/>
    <w:tmpl w:val="C8EA48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84"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AE458C"/>
    <w:multiLevelType w:val="hybridMultilevel"/>
    <w:tmpl w:val="5BD09504"/>
    <w:lvl w:ilvl="0" w:tplc="E11EFF8C">
      <w:start w:val="1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397026"/>
    <w:multiLevelType w:val="hybridMultilevel"/>
    <w:tmpl w:val="71FE9750"/>
    <w:lvl w:ilvl="0" w:tplc="7A662B20">
      <w:start w:val="1"/>
      <w:numFmt w:val="bullet"/>
      <w:lvlText w:val="•"/>
      <w:lvlJc w:val="left"/>
      <w:pPr>
        <w:tabs>
          <w:tab w:val="num" w:pos="720"/>
        </w:tabs>
        <w:ind w:left="720" w:hanging="360"/>
      </w:pPr>
      <w:rPr>
        <w:rFonts w:ascii="Arial" w:hAnsi="Arial" w:hint="default"/>
      </w:rPr>
    </w:lvl>
    <w:lvl w:ilvl="1" w:tplc="C8FCF97E" w:tentative="1">
      <w:start w:val="1"/>
      <w:numFmt w:val="bullet"/>
      <w:lvlText w:val="•"/>
      <w:lvlJc w:val="left"/>
      <w:pPr>
        <w:tabs>
          <w:tab w:val="num" w:pos="1440"/>
        </w:tabs>
        <w:ind w:left="1440" w:hanging="360"/>
      </w:pPr>
      <w:rPr>
        <w:rFonts w:ascii="Arial" w:hAnsi="Arial" w:hint="default"/>
      </w:rPr>
    </w:lvl>
    <w:lvl w:ilvl="2" w:tplc="E9889794" w:tentative="1">
      <w:start w:val="1"/>
      <w:numFmt w:val="bullet"/>
      <w:lvlText w:val="•"/>
      <w:lvlJc w:val="left"/>
      <w:pPr>
        <w:tabs>
          <w:tab w:val="num" w:pos="2160"/>
        </w:tabs>
        <w:ind w:left="2160" w:hanging="360"/>
      </w:pPr>
      <w:rPr>
        <w:rFonts w:ascii="Arial" w:hAnsi="Arial" w:hint="default"/>
      </w:rPr>
    </w:lvl>
    <w:lvl w:ilvl="3" w:tplc="6F8E2458" w:tentative="1">
      <w:start w:val="1"/>
      <w:numFmt w:val="bullet"/>
      <w:lvlText w:val="•"/>
      <w:lvlJc w:val="left"/>
      <w:pPr>
        <w:tabs>
          <w:tab w:val="num" w:pos="2880"/>
        </w:tabs>
        <w:ind w:left="2880" w:hanging="360"/>
      </w:pPr>
      <w:rPr>
        <w:rFonts w:ascii="Arial" w:hAnsi="Arial" w:hint="default"/>
      </w:rPr>
    </w:lvl>
    <w:lvl w:ilvl="4" w:tplc="933E1E60" w:tentative="1">
      <w:start w:val="1"/>
      <w:numFmt w:val="bullet"/>
      <w:lvlText w:val="•"/>
      <w:lvlJc w:val="left"/>
      <w:pPr>
        <w:tabs>
          <w:tab w:val="num" w:pos="3600"/>
        </w:tabs>
        <w:ind w:left="3600" w:hanging="360"/>
      </w:pPr>
      <w:rPr>
        <w:rFonts w:ascii="Arial" w:hAnsi="Arial" w:hint="default"/>
      </w:rPr>
    </w:lvl>
    <w:lvl w:ilvl="5" w:tplc="C9B6F6B2" w:tentative="1">
      <w:start w:val="1"/>
      <w:numFmt w:val="bullet"/>
      <w:lvlText w:val="•"/>
      <w:lvlJc w:val="left"/>
      <w:pPr>
        <w:tabs>
          <w:tab w:val="num" w:pos="4320"/>
        </w:tabs>
        <w:ind w:left="4320" w:hanging="360"/>
      </w:pPr>
      <w:rPr>
        <w:rFonts w:ascii="Arial" w:hAnsi="Arial" w:hint="default"/>
      </w:rPr>
    </w:lvl>
    <w:lvl w:ilvl="6" w:tplc="BB6CAF66" w:tentative="1">
      <w:start w:val="1"/>
      <w:numFmt w:val="bullet"/>
      <w:lvlText w:val="•"/>
      <w:lvlJc w:val="left"/>
      <w:pPr>
        <w:tabs>
          <w:tab w:val="num" w:pos="5040"/>
        </w:tabs>
        <w:ind w:left="5040" w:hanging="360"/>
      </w:pPr>
      <w:rPr>
        <w:rFonts w:ascii="Arial" w:hAnsi="Arial" w:hint="default"/>
      </w:rPr>
    </w:lvl>
    <w:lvl w:ilvl="7" w:tplc="46F232BA" w:tentative="1">
      <w:start w:val="1"/>
      <w:numFmt w:val="bullet"/>
      <w:lvlText w:val="•"/>
      <w:lvlJc w:val="left"/>
      <w:pPr>
        <w:tabs>
          <w:tab w:val="num" w:pos="5760"/>
        </w:tabs>
        <w:ind w:left="5760" w:hanging="360"/>
      </w:pPr>
      <w:rPr>
        <w:rFonts w:ascii="Arial" w:hAnsi="Arial" w:hint="default"/>
      </w:rPr>
    </w:lvl>
    <w:lvl w:ilvl="8" w:tplc="79BA60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59D649A"/>
    <w:multiLevelType w:val="hybridMultilevel"/>
    <w:tmpl w:val="8042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A3A67"/>
    <w:multiLevelType w:val="hybridMultilevel"/>
    <w:tmpl w:val="7BE46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86663E"/>
    <w:multiLevelType w:val="multilevel"/>
    <w:tmpl w:val="4B8C91F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4475FBF"/>
    <w:multiLevelType w:val="hybridMultilevel"/>
    <w:tmpl w:val="B5DA1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9543D49"/>
    <w:multiLevelType w:val="hybridMultilevel"/>
    <w:tmpl w:val="9BFA4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0B049B"/>
    <w:multiLevelType w:val="hybridMultilevel"/>
    <w:tmpl w:val="FFFFFFFF"/>
    <w:lvl w:ilvl="0" w:tplc="7A8CE5FA">
      <w:start w:val="1"/>
      <w:numFmt w:val="bullet"/>
      <w:lvlText w:val="•"/>
      <w:lvlJc w:val="left"/>
      <w:pPr>
        <w:tabs>
          <w:tab w:val="num" w:pos="720"/>
        </w:tabs>
        <w:ind w:left="720" w:hanging="360"/>
      </w:pPr>
      <w:rPr>
        <w:rFonts w:ascii="Arial" w:hAnsi="Arial" w:cs="Times New Roman" w:hint="default"/>
      </w:rPr>
    </w:lvl>
    <w:lvl w:ilvl="1" w:tplc="531E0904">
      <w:start w:val="1"/>
      <w:numFmt w:val="bullet"/>
      <w:lvlText w:val="•"/>
      <w:lvlJc w:val="left"/>
      <w:pPr>
        <w:tabs>
          <w:tab w:val="num" w:pos="1440"/>
        </w:tabs>
        <w:ind w:left="1440" w:hanging="360"/>
      </w:pPr>
      <w:rPr>
        <w:rFonts w:ascii="Arial" w:hAnsi="Arial" w:cs="Times New Roman" w:hint="default"/>
      </w:rPr>
    </w:lvl>
    <w:lvl w:ilvl="2" w:tplc="5D0648D2">
      <w:start w:val="1"/>
      <w:numFmt w:val="bullet"/>
      <w:lvlText w:val="•"/>
      <w:lvlJc w:val="left"/>
      <w:pPr>
        <w:tabs>
          <w:tab w:val="num" w:pos="2160"/>
        </w:tabs>
        <w:ind w:left="2160" w:hanging="360"/>
      </w:pPr>
      <w:rPr>
        <w:rFonts w:ascii="Arial" w:hAnsi="Arial" w:cs="Times New Roman" w:hint="default"/>
      </w:rPr>
    </w:lvl>
    <w:lvl w:ilvl="3" w:tplc="2FD8F000">
      <w:start w:val="1"/>
      <w:numFmt w:val="bullet"/>
      <w:lvlText w:val="•"/>
      <w:lvlJc w:val="left"/>
      <w:pPr>
        <w:tabs>
          <w:tab w:val="num" w:pos="2880"/>
        </w:tabs>
        <w:ind w:left="2880" w:hanging="360"/>
      </w:pPr>
      <w:rPr>
        <w:rFonts w:ascii="Arial" w:hAnsi="Arial" w:cs="Times New Roman" w:hint="default"/>
      </w:rPr>
    </w:lvl>
    <w:lvl w:ilvl="4" w:tplc="C31697E2">
      <w:start w:val="1"/>
      <w:numFmt w:val="bullet"/>
      <w:lvlText w:val="•"/>
      <w:lvlJc w:val="left"/>
      <w:pPr>
        <w:tabs>
          <w:tab w:val="num" w:pos="3600"/>
        </w:tabs>
        <w:ind w:left="3600" w:hanging="360"/>
      </w:pPr>
      <w:rPr>
        <w:rFonts w:ascii="Arial" w:hAnsi="Arial" w:cs="Times New Roman" w:hint="default"/>
      </w:rPr>
    </w:lvl>
    <w:lvl w:ilvl="5" w:tplc="3E326180">
      <w:start w:val="1"/>
      <w:numFmt w:val="bullet"/>
      <w:lvlText w:val="•"/>
      <w:lvlJc w:val="left"/>
      <w:pPr>
        <w:tabs>
          <w:tab w:val="num" w:pos="4320"/>
        </w:tabs>
        <w:ind w:left="4320" w:hanging="360"/>
      </w:pPr>
      <w:rPr>
        <w:rFonts w:ascii="Arial" w:hAnsi="Arial" w:cs="Times New Roman" w:hint="default"/>
      </w:rPr>
    </w:lvl>
    <w:lvl w:ilvl="6" w:tplc="069AA952">
      <w:start w:val="1"/>
      <w:numFmt w:val="bullet"/>
      <w:lvlText w:val="•"/>
      <w:lvlJc w:val="left"/>
      <w:pPr>
        <w:tabs>
          <w:tab w:val="num" w:pos="5040"/>
        </w:tabs>
        <w:ind w:left="5040" w:hanging="360"/>
      </w:pPr>
      <w:rPr>
        <w:rFonts w:ascii="Arial" w:hAnsi="Arial" w:cs="Times New Roman" w:hint="default"/>
      </w:rPr>
    </w:lvl>
    <w:lvl w:ilvl="7" w:tplc="1B82A91E">
      <w:start w:val="1"/>
      <w:numFmt w:val="bullet"/>
      <w:lvlText w:val="•"/>
      <w:lvlJc w:val="left"/>
      <w:pPr>
        <w:tabs>
          <w:tab w:val="num" w:pos="5760"/>
        </w:tabs>
        <w:ind w:left="5760" w:hanging="360"/>
      </w:pPr>
      <w:rPr>
        <w:rFonts w:ascii="Arial" w:hAnsi="Arial" w:cs="Times New Roman" w:hint="default"/>
      </w:rPr>
    </w:lvl>
    <w:lvl w:ilvl="8" w:tplc="64F0C4D6">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347523D4"/>
    <w:multiLevelType w:val="hybridMultilevel"/>
    <w:tmpl w:val="20E65ECC"/>
    <w:lvl w:ilvl="0" w:tplc="66FEA32A">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8AA0B97"/>
    <w:multiLevelType w:val="hybridMultilevel"/>
    <w:tmpl w:val="9BBCE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187F63"/>
    <w:multiLevelType w:val="hybridMultilevel"/>
    <w:tmpl w:val="FFC2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E6430D"/>
    <w:multiLevelType w:val="hybridMultilevel"/>
    <w:tmpl w:val="0BEA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B46CB"/>
    <w:multiLevelType w:val="hybridMultilevel"/>
    <w:tmpl w:val="4A88984C"/>
    <w:lvl w:ilvl="0" w:tplc="0409000F">
      <w:start w:val="1"/>
      <w:numFmt w:val="decimal"/>
      <w:lvlText w:val="%1."/>
      <w:lvlJc w:val="left"/>
      <w:pPr>
        <w:ind w:left="380" w:hanging="360"/>
      </w:pPr>
    </w:lvl>
    <w:lvl w:ilvl="1" w:tplc="04090019">
      <w:start w:val="1"/>
      <w:numFmt w:val="lowerLetter"/>
      <w:lvlText w:val="%2."/>
      <w:lvlJc w:val="left"/>
      <w:pPr>
        <w:ind w:left="1100" w:hanging="360"/>
      </w:pPr>
    </w:lvl>
    <w:lvl w:ilvl="2" w:tplc="0409001B">
      <w:start w:val="1"/>
      <w:numFmt w:val="lowerRoman"/>
      <w:lvlText w:val="%3."/>
      <w:lvlJc w:val="right"/>
      <w:pPr>
        <w:ind w:left="1820" w:hanging="180"/>
      </w:pPr>
    </w:lvl>
    <w:lvl w:ilvl="3" w:tplc="0409000F">
      <w:start w:val="1"/>
      <w:numFmt w:val="decimal"/>
      <w:lvlText w:val="%4."/>
      <w:lvlJc w:val="left"/>
      <w:pPr>
        <w:ind w:left="2540" w:hanging="360"/>
      </w:pPr>
    </w:lvl>
    <w:lvl w:ilvl="4" w:tplc="04090019">
      <w:start w:val="1"/>
      <w:numFmt w:val="lowerLetter"/>
      <w:lvlText w:val="%5."/>
      <w:lvlJc w:val="left"/>
      <w:pPr>
        <w:ind w:left="3260" w:hanging="360"/>
      </w:pPr>
    </w:lvl>
    <w:lvl w:ilvl="5" w:tplc="0409001B">
      <w:start w:val="1"/>
      <w:numFmt w:val="lowerRoman"/>
      <w:lvlText w:val="%6."/>
      <w:lvlJc w:val="right"/>
      <w:pPr>
        <w:ind w:left="3980" w:hanging="180"/>
      </w:pPr>
    </w:lvl>
    <w:lvl w:ilvl="6" w:tplc="0409000F">
      <w:start w:val="1"/>
      <w:numFmt w:val="decimal"/>
      <w:lvlText w:val="%7."/>
      <w:lvlJc w:val="left"/>
      <w:pPr>
        <w:ind w:left="4700" w:hanging="360"/>
      </w:pPr>
    </w:lvl>
    <w:lvl w:ilvl="7" w:tplc="04090019">
      <w:start w:val="1"/>
      <w:numFmt w:val="lowerLetter"/>
      <w:lvlText w:val="%8."/>
      <w:lvlJc w:val="left"/>
      <w:pPr>
        <w:ind w:left="5420" w:hanging="360"/>
      </w:pPr>
    </w:lvl>
    <w:lvl w:ilvl="8" w:tplc="0409001B">
      <w:start w:val="1"/>
      <w:numFmt w:val="lowerRoman"/>
      <w:lvlText w:val="%9."/>
      <w:lvlJc w:val="right"/>
      <w:pPr>
        <w:ind w:left="6140" w:hanging="180"/>
      </w:pPr>
    </w:lvl>
  </w:abstractNum>
  <w:abstractNum w:abstractNumId="24" w15:restartNumberingAfterBreak="0">
    <w:nsid w:val="44D30D15"/>
    <w:multiLevelType w:val="hybridMultilevel"/>
    <w:tmpl w:val="096E36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76F24E2"/>
    <w:multiLevelType w:val="hybridMultilevel"/>
    <w:tmpl w:val="19949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BC6C9E"/>
    <w:multiLevelType w:val="multilevel"/>
    <w:tmpl w:val="5860AF4A"/>
    <w:lvl w:ilvl="0">
      <w:start w:val="1"/>
      <w:numFmt w:val="decimal"/>
      <w:pStyle w:val="TOCHeading"/>
      <w:lvlText w:val="%1"/>
      <w:lvlJc w:val="left"/>
      <w:pPr>
        <w:ind w:left="432" w:hanging="432"/>
      </w:pPr>
    </w:lvl>
    <w:lvl w:ilvl="1">
      <w:start w:val="1"/>
      <w:numFmt w:val="decimal"/>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A015669"/>
    <w:multiLevelType w:val="hybridMultilevel"/>
    <w:tmpl w:val="7BB67D6C"/>
    <w:lvl w:ilvl="0" w:tplc="B146639A">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7E19BB"/>
    <w:multiLevelType w:val="hybridMultilevel"/>
    <w:tmpl w:val="8948F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F2549E"/>
    <w:multiLevelType w:val="hybridMultilevel"/>
    <w:tmpl w:val="04660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3802C7C"/>
    <w:multiLevelType w:val="hybridMultilevel"/>
    <w:tmpl w:val="9F8655AC"/>
    <w:lvl w:ilvl="0" w:tplc="FF46CC76">
      <w:numFmt w:val="bullet"/>
      <w:lvlText w:val="•"/>
      <w:lvlJc w:val="left"/>
      <w:pPr>
        <w:ind w:left="720" w:hanging="72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DC582D"/>
    <w:multiLevelType w:val="hybridMultilevel"/>
    <w:tmpl w:val="EEC0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2D1BAF"/>
    <w:multiLevelType w:val="hybridMultilevel"/>
    <w:tmpl w:val="75F4ACC4"/>
    <w:lvl w:ilvl="0" w:tplc="FF46CC76">
      <w:numFmt w:val="bullet"/>
      <w:lvlText w:val="•"/>
      <w:lvlJc w:val="left"/>
      <w:pPr>
        <w:ind w:left="720" w:hanging="72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660487"/>
    <w:multiLevelType w:val="hybridMultilevel"/>
    <w:tmpl w:val="CA7CB3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09650A"/>
    <w:multiLevelType w:val="hybridMultilevel"/>
    <w:tmpl w:val="12F4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244212"/>
    <w:multiLevelType w:val="hybridMultilevel"/>
    <w:tmpl w:val="95B6F4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FE935FC"/>
    <w:multiLevelType w:val="hybridMultilevel"/>
    <w:tmpl w:val="73DA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CF77DA"/>
    <w:multiLevelType w:val="hybridMultilevel"/>
    <w:tmpl w:val="7AF8F2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61972C4"/>
    <w:multiLevelType w:val="hybridMultilevel"/>
    <w:tmpl w:val="8AA43A02"/>
    <w:lvl w:ilvl="0" w:tplc="6D281F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79B4EF8"/>
    <w:multiLevelType w:val="multilevel"/>
    <w:tmpl w:val="82F69E9A"/>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8617873"/>
    <w:multiLevelType w:val="hybridMultilevel"/>
    <w:tmpl w:val="5470E3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2D369F"/>
    <w:multiLevelType w:val="hybridMultilevel"/>
    <w:tmpl w:val="6C6A83EC"/>
    <w:lvl w:ilvl="0" w:tplc="D1508884">
      <w:start w:val="1"/>
      <w:numFmt w:val="decimal"/>
      <w:pStyle w:val="Heading2"/>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C0A64FA"/>
    <w:multiLevelType w:val="hybridMultilevel"/>
    <w:tmpl w:val="3C06FCA0"/>
    <w:lvl w:ilvl="0" w:tplc="C67C375A">
      <w:start w:val="1"/>
      <w:numFmt w:val="bullet"/>
      <w:lvlText w:val=""/>
      <w:lvlJc w:val="left"/>
      <w:pPr>
        <w:tabs>
          <w:tab w:val="num" w:pos="567"/>
        </w:tabs>
        <w:ind w:left="567"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42897011">
    <w:abstractNumId w:val="21"/>
  </w:num>
  <w:num w:numId="2" w16cid:durableId="949244012">
    <w:abstractNumId w:val="22"/>
  </w:num>
  <w:num w:numId="3" w16cid:durableId="967054025">
    <w:abstractNumId w:val="16"/>
  </w:num>
  <w:num w:numId="4" w16cid:durableId="794374485">
    <w:abstractNumId w:val="6"/>
  </w:num>
  <w:num w:numId="5" w16cid:durableId="2099212898">
    <w:abstractNumId w:val="36"/>
  </w:num>
  <w:num w:numId="6" w16cid:durableId="81068409">
    <w:abstractNumId w:val="3"/>
  </w:num>
  <w:num w:numId="7" w16cid:durableId="1698265348">
    <w:abstractNumId w:val="9"/>
  </w:num>
  <w:num w:numId="8" w16cid:durableId="628971779">
    <w:abstractNumId w:val="12"/>
  </w:num>
  <w:num w:numId="9" w16cid:durableId="1162625964">
    <w:abstractNumId w:val="10"/>
  </w:num>
  <w:num w:numId="10" w16cid:durableId="77941965">
    <w:abstractNumId w:val="15"/>
  </w:num>
  <w:num w:numId="11" w16cid:durableId="1848518465">
    <w:abstractNumId w:val="5"/>
  </w:num>
  <w:num w:numId="12" w16cid:durableId="765467117">
    <w:abstractNumId w:val="42"/>
  </w:num>
  <w:num w:numId="13" w16cid:durableId="1644459132">
    <w:abstractNumId w:val="8"/>
  </w:num>
  <w:num w:numId="14" w16cid:durableId="2077777053">
    <w:abstractNumId w:val="29"/>
  </w:num>
  <w:num w:numId="15" w16cid:durableId="320495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726062">
    <w:abstractNumId w:val="34"/>
  </w:num>
  <w:num w:numId="17" w16cid:durableId="156460100">
    <w:abstractNumId w:val="17"/>
  </w:num>
  <w:num w:numId="18" w16cid:durableId="1280988187">
    <w:abstractNumId w:val="28"/>
  </w:num>
  <w:num w:numId="19" w16cid:durableId="2030448521">
    <w:abstractNumId w:val="26"/>
  </w:num>
  <w:num w:numId="20" w16cid:durableId="1785267081">
    <w:abstractNumId w:val="4"/>
  </w:num>
  <w:num w:numId="21" w16cid:durableId="1488286032">
    <w:abstractNumId w:val="33"/>
  </w:num>
  <w:num w:numId="22" w16cid:durableId="611716092">
    <w:abstractNumId w:val="39"/>
  </w:num>
  <w:num w:numId="23" w16cid:durableId="684477179">
    <w:abstractNumId w:val="14"/>
  </w:num>
  <w:num w:numId="24" w16cid:durableId="1239286065">
    <w:abstractNumId w:val="32"/>
  </w:num>
  <w:num w:numId="25" w16cid:durableId="903490313">
    <w:abstractNumId w:val="30"/>
  </w:num>
  <w:num w:numId="26" w16cid:durableId="1244879879">
    <w:abstractNumId w:val="13"/>
  </w:num>
  <w:num w:numId="27" w16cid:durableId="1484616599">
    <w:abstractNumId w:val="2"/>
  </w:num>
  <w:num w:numId="28" w16cid:durableId="1882746326">
    <w:abstractNumId w:val="31"/>
  </w:num>
  <w:num w:numId="29" w16cid:durableId="681050257">
    <w:abstractNumId w:val="37"/>
  </w:num>
  <w:num w:numId="30" w16cid:durableId="1950161307">
    <w:abstractNumId w:val="1"/>
  </w:num>
  <w:num w:numId="31" w16cid:durableId="605385329">
    <w:abstractNumId w:val="35"/>
  </w:num>
  <w:num w:numId="32" w16cid:durableId="1201045479">
    <w:abstractNumId w:val="27"/>
  </w:num>
  <w:num w:numId="33" w16cid:durableId="199755515">
    <w:abstractNumId w:val="24"/>
  </w:num>
  <w:num w:numId="34" w16cid:durableId="50887798">
    <w:abstractNumId w:val="20"/>
  </w:num>
  <w:num w:numId="35" w16cid:durableId="1305353816">
    <w:abstractNumId w:val="5"/>
  </w:num>
  <w:num w:numId="36" w16cid:durableId="424617686">
    <w:abstractNumId w:val="41"/>
  </w:num>
  <w:num w:numId="37" w16cid:durableId="241989592">
    <w:abstractNumId w:val="7"/>
  </w:num>
  <w:num w:numId="38" w16cid:durableId="778254908">
    <w:abstractNumId w:val="41"/>
    <w:lvlOverride w:ilvl="0">
      <w:startOverride w:val="18"/>
    </w:lvlOverride>
  </w:num>
  <w:num w:numId="39" w16cid:durableId="326520960">
    <w:abstractNumId w:val="42"/>
  </w:num>
  <w:num w:numId="40" w16cid:durableId="1016999184">
    <w:abstractNumId w:val="11"/>
  </w:num>
  <w:num w:numId="41" w16cid:durableId="53093468">
    <w:abstractNumId w:val="19"/>
  </w:num>
  <w:num w:numId="42" w16cid:durableId="1211304833">
    <w:abstractNumId w:val="40"/>
  </w:num>
  <w:num w:numId="43" w16cid:durableId="960846266">
    <w:abstractNumId w:val="38"/>
  </w:num>
  <w:num w:numId="44" w16cid:durableId="815149390">
    <w:abstractNumId w:val="18"/>
  </w:num>
  <w:num w:numId="45" w16cid:durableId="1070158213">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DAE"/>
    <w:rsid w:val="0000224D"/>
    <w:rsid w:val="000022C5"/>
    <w:rsid w:val="00002342"/>
    <w:rsid w:val="00002F37"/>
    <w:rsid w:val="00003105"/>
    <w:rsid w:val="00005249"/>
    <w:rsid w:val="00006D1D"/>
    <w:rsid w:val="00010834"/>
    <w:rsid w:val="000122F7"/>
    <w:rsid w:val="0001320B"/>
    <w:rsid w:val="000145B3"/>
    <w:rsid w:val="000146A8"/>
    <w:rsid w:val="00014AC7"/>
    <w:rsid w:val="0001767A"/>
    <w:rsid w:val="00022AE0"/>
    <w:rsid w:val="000241B8"/>
    <w:rsid w:val="00024AFF"/>
    <w:rsid w:val="00025EE3"/>
    <w:rsid w:val="000265CA"/>
    <w:rsid w:val="00026F8D"/>
    <w:rsid w:val="00027D65"/>
    <w:rsid w:val="00030670"/>
    <w:rsid w:val="00030FF7"/>
    <w:rsid w:val="000319A0"/>
    <w:rsid w:val="00033F78"/>
    <w:rsid w:val="00036885"/>
    <w:rsid w:val="00044B55"/>
    <w:rsid w:val="00052B39"/>
    <w:rsid w:val="00054F25"/>
    <w:rsid w:val="0005604D"/>
    <w:rsid w:val="000562E2"/>
    <w:rsid w:val="00056DE6"/>
    <w:rsid w:val="000577A8"/>
    <w:rsid w:val="000618C7"/>
    <w:rsid w:val="00064638"/>
    <w:rsid w:val="00064B61"/>
    <w:rsid w:val="000656CA"/>
    <w:rsid w:val="000663C1"/>
    <w:rsid w:val="0006738E"/>
    <w:rsid w:val="000702A4"/>
    <w:rsid w:val="0007245C"/>
    <w:rsid w:val="0007357F"/>
    <w:rsid w:val="000744EC"/>
    <w:rsid w:val="00075314"/>
    <w:rsid w:val="000755F6"/>
    <w:rsid w:val="00082D0E"/>
    <w:rsid w:val="000839C9"/>
    <w:rsid w:val="00083C46"/>
    <w:rsid w:val="00084364"/>
    <w:rsid w:val="000847EB"/>
    <w:rsid w:val="00086862"/>
    <w:rsid w:val="00095DF6"/>
    <w:rsid w:val="00097731"/>
    <w:rsid w:val="000A5BA2"/>
    <w:rsid w:val="000A60AE"/>
    <w:rsid w:val="000A657F"/>
    <w:rsid w:val="000B0278"/>
    <w:rsid w:val="000B22CC"/>
    <w:rsid w:val="000B272C"/>
    <w:rsid w:val="000B2B78"/>
    <w:rsid w:val="000B5572"/>
    <w:rsid w:val="000B5718"/>
    <w:rsid w:val="000B6470"/>
    <w:rsid w:val="000B6F46"/>
    <w:rsid w:val="000C16C4"/>
    <w:rsid w:val="000C3FE4"/>
    <w:rsid w:val="000C4DC0"/>
    <w:rsid w:val="000C5300"/>
    <w:rsid w:val="000C5E74"/>
    <w:rsid w:val="000D0FA9"/>
    <w:rsid w:val="000D0FD2"/>
    <w:rsid w:val="000D1876"/>
    <w:rsid w:val="000D1EAD"/>
    <w:rsid w:val="000D2F7C"/>
    <w:rsid w:val="000D2FE4"/>
    <w:rsid w:val="000D3E2A"/>
    <w:rsid w:val="000D3E6F"/>
    <w:rsid w:val="000D593A"/>
    <w:rsid w:val="000D5D95"/>
    <w:rsid w:val="000E0289"/>
    <w:rsid w:val="000E17A0"/>
    <w:rsid w:val="000E1C03"/>
    <w:rsid w:val="000E26EA"/>
    <w:rsid w:val="000E2F86"/>
    <w:rsid w:val="000E322B"/>
    <w:rsid w:val="000E3D5F"/>
    <w:rsid w:val="000E45C4"/>
    <w:rsid w:val="000E4B64"/>
    <w:rsid w:val="000E52EF"/>
    <w:rsid w:val="000F1375"/>
    <w:rsid w:val="000F351D"/>
    <w:rsid w:val="000F3D81"/>
    <w:rsid w:val="000F6181"/>
    <w:rsid w:val="0010552A"/>
    <w:rsid w:val="00105877"/>
    <w:rsid w:val="00110742"/>
    <w:rsid w:val="00111D94"/>
    <w:rsid w:val="00113554"/>
    <w:rsid w:val="00114660"/>
    <w:rsid w:val="00117263"/>
    <w:rsid w:val="00120C96"/>
    <w:rsid w:val="0012144E"/>
    <w:rsid w:val="0012287C"/>
    <w:rsid w:val="00124D58"/>
    <w:rsid w:val="0012733D"/>
    <w:rsid w:val="00127BA8"/>
    <w:rsid w:val="00132097"/>
    <w:rsid w:val="001327C3"/>
    <w:rsid w:val="00133F4F"/>
    <w:rsid w:val="00135491"/>
    <w:rsid w:val="00136FA7"/>
    <w:rsid w:val="00137E00"/>
    <w:rsid w:val="00143399"/>
    <w:rsid w:val="00144670"/>
    <w:rsid w:val="001468D5"/>
    <w:rsid w:val="00151877"/>
    <w:rsid w:val="00151B73"/>
    <w:rsid w:val="00152947"/>
    <w:rsid w:val="0015432B"/>
    <w:rsid w:val="001544E3"/>
    <w:rsid w:val="00154E3E"/>
    <w:rsid w:val="001551B6"/>
    <w:rsid w:val="001553C3"/>
    <w:rsid w:val="0016117B"/>
    <w:rsid w:val="00163747"/>
    <w:rsid w:val="00164E94"/>
    <w:rsid w:val="001677E8"/>
    <w:rsid w:val="00170050"/>
    <w:rsid w:val="00172C2C"/>
    <w:rsid w:val="001745E4"/>
    <w:rsid w:val="00174DEB"/>
    <w:rsid w:val="001815F9"/>
    <w:rsid w:val="00181C51"/>
    <w:rsid w:val="00183264"/>
    <w:rsid w:val="001842DD"/>
    <w:rsid w:val="0018476A"/>
    <w:rsid w:val="001857E2"/>
    <w:rsid w:val="0018663B"/>
    <w:rsid w:val="00190815"/>
    <w:rsid w:val="0019118E"/>
    <w:rsid w:val="0019196C"/>
    <w:rsid w:val="00191DE6"/>
    <w:rsid w:val="0019459E"/>
    <w:rsid w:val="00196716"/>
    <w:rsid w:val="00197E95"/>
    <w:rsid w:val="001A142E"/>
    <w:rsid w:val="001A326C"/>
    <w:rsid w:val="001A3ECB"/>
    <w:rsid w:val="001A40B7"/>
    <w:rsid w:val="001A5726"/>
    <w:rsid w:val="001A6002"/>
    <w:rsid w:val="001B058C"/>
    <w:rsid w:val="001C029F"/>
    <w:rsid w:val="001C0787"/>
    <w:rsid w:val="001C0A12"/>
    <w:rsid w:val="001C0A70"/>
    <w:rsid w:val="001C0F66"/>
    <w:rsid w:val="001D04F4"/>
    <w:rsid w:val="001D1582"/>
    <w:rsid w:val="001D358A"/>
    <w:rsid w:val="001D5B92"/>
    <w:rsid w:val="001D5C84"/>
    <w:rsid w:val="001D7CEC"/>
    <w:rsid w:val="001E0048"/>
    <w:rsid w:val="001E0348"/>
    <w:rsid w:val="001E0417"/>
    <w:rsid w:val="001E0A1E"/>
    <w:rsid w:val="001E0E16"/>
    <w:rsid w:val="001E2F8C"/>
    <w:rsid w:val="001E6340"/>
    <w:rsid w:val="001F11F0"/>
    <w:rsid w:val="001F26CE"/>
    <w:rsid w:val="001F293A"/>
    <w:rsid w:val="001F2B4C"/>
    <w:rsid w:val="001F6051"/>
    <w:rsid w:val="001F6501"/>
    <w:rsid w:val="001F68FE"/>
    <w:rsid w:val="001F7A1B"/>
    <w:rsid w:val="00205416"/>
    <w:rsid w:val="00211936"/>
    <w:rsid w:val="00213A67"/>
    <w:rsid w:val="00213C14"/>
    <w:rsid w:val="00215994"/>
    <w:rsid w:val="00215A08"/>
    <w:rsid w:val="00220740"/>
    <w:rsid w:val="00221152"/>
    <w:rsid w:val="0022186A"/>
    <w:rsid w:val="00222028"/>
    <w:rsid w:val="00223137"/>
    <w:rsid w:val="002243DA"/>
    <w:rsid w:val="002272B0"/>
    <w:rsid w:val="00230D6C"/>
    <w:rsid w:val="0023177A"/>
    <w:rsid w:val="002328F2"/>
    <w:rsid w:val="00233E8F"/>
    <w:rsid w:val="0023498B"/>
    <w:rsid w:val="002356E1"/>
    <w:rsid w:val="002368B4"/>
    <w:rsid w:val="002373EF"/>
    <w:rsid w:val="00237CAE"/>
    <w:rsid w:val="00241B3C"/>
    <w:rsid w:val="00241DE7"/>
    <w:rsid w:val="0024447C"/>
    <w:rsid w:val="0025101B"/>
    <w:rsid w:val="0025145D"/>
    <w:rsid w:val="00251635"/>
    <w:rsid w:val="00252D02"/>
    <w:rsid w:val="00253533"/>
    <w:rsid w:val="002555F2"/>
    <w:rsid w:val="002634A7"/>
    <w:rsid w:val="00263D4E"/>
    <w:rsid w:val="00264F83"/>
    <w:rsid w:val="00265AB2"/>
    <w:rsid w:val="00267D9C"/>
    <w:rsid w:val="0027015F"/>
    <w:rsid w:val="00270BC1"/>
    <w:rsid w:val="00271318"/>
    <w:rsid w:val="002734C8"/>
    <w:rsid w:val="00275BD3"/>
    <w:rsid w:val="00275F7E"/>
    <w:rsid w:val="00281968"/>
    <w:rsid w:val="00281F40"/>
    <w:rsid w:val="002825B5"/>
    <w:rsid w:val="002844A9"/>
    <w:rsid w:val="00285D48"/>
    <w:rsid w:val="00286761"/>
    <w:rsid w:val="0029059A"/>
    <w:rsid w:val="00292DA9"/>
    <w:rsid w:val="002945B1"/>
    <w:rsid w:val="002A12B1"/>
    <w:rsid w:val="002A1D49"/>
    <w:rsid w:val="002A3445"/>
    <w:rsid w:val="002A4EF6"/>
    <w:rsid w:val="002A506B"/>
    <w:rsid w:val="002A7212"/>
    <w:rsid w:val="002B2855"/>
    <w:rsid w:val="002B3F34"/>
    <w:rsid w:val="002B4581"/>
    <w:rsid w:val="002B67ED"/>
    <w:rsid w:val="002C000B"/>
    <w:rsid w:val="002C1A6E"/>
    <w:rsid w:val="002C355C"/>
    <w:rsid w:val="002C36EC"/>
    <w:rsid w:val="002C46B5"/>
    <w:rsid w:val="002C53B1"/>
    <w:rsid w:val="002C7B50"/>
    <w:rsid w:val="002D40F6"/>
    <w:rsid w:val="002D67D0"/>
    <w:rsid w:val="002D74D0"/>
    <w:rsid w:val="002D7C52"/>
    <w:rsid w:val="002E0AF0"/>
    <w:rsid w:val="002E296F"/>
    <w:rsid w:val="002E31C9"/>
    <w:rsid w:val="002E451C"/>
    <w:rsid w:val="002E5141"/>
    <w:rsid w:val="002F127F"/>
    <w:rsid w:val="002F22A5"/>
    <w:rsid w:val="002F47CB"/>
    <w:rsid w:val="002F508D"/>
    <w:rsid w:val="002F7600"/>
    <w:rsid w:val="00301D62"/>
    <w:rsid w:val="00301D90"/>
    <w:rsid w:val="00302129"/>
    <w:rsid w:val="00304B0C"/>
    <w:rsid w:val="00305F85"/>
    <w:rsid w:val="003069C3"/>
    <w:rsid w:val="00306B87"/>
    <w:rsid w:val="00307B51"/>
    <w:rsid w:val="00316278"/>
    <w:rsid w:val="0032469B"/>
    <w:rsid w:val="0033062A"/>
    <w:rsid w:val="00330A76"/>
    <w:rsid w:val="003409B4"/>
    <w:rsid w:val="00340F04"/>
    <w:rsid w:val="00341745"/>
    <w:rsid w:val="0034399F"/>
    <w:rsid w:val="00343D68"/>
    <w:rsid w:val="00345587"/>
    <w:rsid w:val="00347F3C"/>
    <w:rsid w:val="003537A9"/>
    <w:rsid w:val="003564F4"/>
    <w:rsid w:val="003571E4"/>
    <w:rsid w:val="00360CCA"/>
    <w:rsid w:val="00362EC0"/>
    <w:rsid w:val="00363013"/>
    <w:rsid w:val="00365DF9"/>
    <w:rsid w:val="00371295"/>
    <w:rsid w:val="00372BBD"/>
    <w:rsid w:val="00373A94"/>
    <w:rsid w:val="00377BCE"/>
    <w:rsid w:val="0038325A"/>
    <w:rsid w:val="003832CF"/>
    <w:rsid w:val="00387211"/>
    <w:rsid w:val="00387456"/>
    <w:rsid w:val="003904C2"/>
    <w:rsid w:val="0039077C"/>
    <w:rsid w:val="00392ADB"/>
    <w:rsid w:val="003930E4"/>
    <w:rsid w:val="00396A90"/>
    <w:rsid w:val="003A0743"/>
    <w:rsid w:val="003A10B4"/>
    <w:rsid w:val="003A186C"/>
    <w:rsid w:val="003A49B5"/>
    <w:rsid w:val="003A78B7"/>
    <w:rsid w:val="003A7DBB"/>
    <w:rsid w:val="003B34E8"/>
    <w:rsid w:val="003B3F4E"/>
    <w:rsid w:val="003B637F"/>
    <w:rsid w:val="003B6833"/>
    <w:rsid w:val="003C3A6A"/>
    <w:rsid w:val="003C418A"/>
    <w:rsid w:val="003C643F"/>
    <w:rsid w:val="003D1A04"/>
    <w:rsid w:val="003D35FC"/>
    <w:rsid w:val="003D5140"/>
    <w:rsid w:val="003D74DA"/>
    <w:rsid w:val="003D76F0"/>
    <w:rsid w:val="003E0484"/>
    <w:rsid w:val="003E2026"/>
    <w:rsid w:val="003E331B"/>
    <w:rsid w:val="003E7A8D"/>
    <w:rsid w:val="003E7C12"/>
    <w:rsid w:val="003F0A5F"/>
    <w:rsid w:val="003F300F"/>
    <w:rsid w:val="003F3362"/>
    <w:rsid w:val="003F5F76"/>
    <w:rsid w:val="003F6F14"/>
    <w:rsid w:val="00404793"/>
    <w:rsid w:val="00405491"/>
    <w:rsid w:val="00411A33"/>
    <w:rsid w:val="004125E7"/>
    <w:rsid w:val="00427F2E"/>
    <w:rsid w:val="00430826"/>
    <w:rsid w:val="0043438D"/>
    <w:rsid w:val="00434833"/>
    <w:rsid w:val="0043600B"/>
    <w:rsid w:val="0043688B"/>
    <w:rsid w:val="00436D17"/>
    <w:rsid w:val="004406AB"/>
    <w:rsid w:val="00441944"/>
    <w:rsid w:val="00442292"/>
    <w:rsid w:val="00446B67"/>
    <w:rsid w:val="00454AAF"/>
    <w:rsid w:val="004567C6"/>
    <w:rsid w:val="00456C5A"/>
    <w:rsid w:val="004574CD"/>
    <w:rsid w:val="0046065F"/>
    <w:rsid w:val="004627D6"/>
    <w:rsid w:val="0046397A"/>
    <w:rsid w:val="00465D5D"/>
    <w:rsid w:val="004729A0"/>
    <w:rsid w:val="0047328F"/>
    <w:rsid w:val="004743BC"/>
    <w:rsid w:val="00474615"/>
    <w:rsid w:val="004749DB"/>
    <w:rsid w:val="004816E6"/>
    <w:rsid w:val="00482BA2"/>
    <w:rsid w:val="004834FD"/>
    <w:rsid w:val="00484D10"/>
    <w:rsid w:val="0048696E"/>
    <w:rsid w:val="00486A97"/>
    <w:rsid w:val="00490EC0"/>
    <w:rsid w:val="00492D5C"/>
    <w:rsid w:val="0049397F"/>
    <w:rsid w:val="00496317"/>
    <w:rsid w:val="004A10DF"/>
    <w:rsid w:val="004A1C4E"/>
    <w:rsid w:val="004A1FC4"/>
    <w:rsid w:val="004A4F38"/>
    <w:rsid w:val="004A5917"/>
    <w:rsid w:val="004A5CAC"/>
    <w:rsid w:val="004A5D74"/>
    <w:rsid w:val="004A67EC"/>
    <w:rsid w:val="004A7A72"/>
    <w:rsid w:val="004B0805"/>
    <w:rsid w:val="004B0895"/>
    <w:rsid w:val="004B2F85"/>
    <w:rsid w:val="004B6438"/>
    <w:rsid w:val="004B69D0"/>
    <w:rsid w:val="004B78FC"/>
    <w:rsid w:val="004C0217"/>
    <w:rsid w:val="004C08CB"/>
    <w:rsid w:val="004C2217"/>
    <w:rsid w:val="004C26F6"/>
    <w:rsid w:val="004C2CBF"/>
    <w:rsid w:val="004C7108"/>
    <w:rsid w:val="004C74E5"/>
    <w:rsid w:val="004C7601"/>
    <w:rsid w:val="004D0CAE"/>
    <w:rsid w:val="004D13BF"/>
    <w:rsid w:val="004D4547"/>
    <w:rsid w:val="004D5F41"/>
    <w:rsid w:val="004D6623"/>
    <w:rsid w:val="004E26A8"/>
    <w:rsid w:val="004E39BB"/>
    <w:rsid w:val="004E5622"/>
    <w:rsid w:val="004E6506"/>
    <w:rsid w:val="004E74F4"/>
    <w:rsid w:val="004F2BA4"/>
    <w:rsid w:val="004F2EC8"/>
    <w:rsid w:val="004F7B95"/>
    <w:rsid w:val="004F7CD8"/>
    <w:rsid w:val="005015D6"/>
    <w:rsid w:val="00503553"/>
    <w:rsid w:val="0050725F"/>
    <w:rsid w:val="00512186"/>
    <w:rsid w:val="005132C5"/>
    <w:rsid w:val="005159BF"/>
    <w:rsid w:val="00516051"/>
    <w:rsid w:val="00516101"/>
    <w:rsid w:val="00516C8B"/>
    <w:rsid w:val="0052004C"/>
    <w:rsid w:val="00526430"/>
    <w:rsid w:val="00526E93"/>
    <w:rsid w:val="00530262"/>
    <w:rsid w:val="005321DE"/>
    <w:rsid w:val="00532A44"/>
    <w:rsid w:val="00532D5D"/>
    <w:rsid w:val="00535D83"/>
    <w:rsid w:val="00541712"/>
    <w:rsid w:val="00541822"/>
    <w:rsid w:val="00542BCE"/>
    <w:rsid w:val="00543E87"/>
    <w:rsid w:val="005445D9"/>
    <w:rsid w:val="00544A1C"/>
    <w:rsid w:val="005464A3"/>
    <w:rsid w:val="00547C54"/>
    <w:rsid w:val="005502D2"/>
    <w:rsid w:val="0055146E"/>
    <w:rsid w:val="00553847"/>
    <w:rsid w:val="005562E0"/>
    <w:rsid w:val="005609AA"/>
    <w:rsid w:val="00561620"/>
    <w:rsid w:val="005640EF"/>
    <w:rsid w:val="00571745"/>
    <w:rsid w:val="00571F79"/>
    <w:rsid w:val="00573FCB"/>
    <w:rsid w:val="005741CB"/>
    <w:rsid w:val="00574552"/>
    <w:rsid w:val="00574895"/>
    <w:rsid w:val="00574D71"/>
    <w:rsid w:val="00577AED"/>
    <w:rsid w:val="00581C09"/>
    <w:rsid w:val="00583F52"/>
    <w:rsid w:val="005843F6"/>
    <w:rsid w:val="005845F2"/>
    <w:rsid w:val="00584782"/>
    <w:rsid w:val="005848CD"/>
    <w:rsid w:val="00592E56"/>
    <w:rsid w:val="00595CC9"/>
    <w:rsid w:val="00595F01"/>
    <w:rsid w:val="00597660"/>
    <w:rsid w:val="005A04C6"/>
    <w:rsid w:val="005A0F75"/>
    <w:rsid w:val="005A15E4"/>
    <w:rsid w:val="005A2678"/>
    <w:rsid w:val="005A2FA3"/>
    <w:rsid w:val="005A32CF"/>
    <w:rsid w:val="005A3F06"/>
    <w:rsid w:val="005A62BD"/>
    <w:rsid w:val="005A67F1"/>
    <w:rsid w:val="005A76E9"/>
    <w:rsid w:val="005B00EB"/>
    <w:rsid w:val="005B0595"/>
    <w:rsid w:val="005B0A02"/>
    <w:rsid w:val="005B5D98"/>
    <w:rsid w:val="005B6A4D"/>
    <w:rsid w:val="005B6FD3"/>
    <w:rsid w:val="005B71F9"/>
    <w:rsid w:val="005B7BA5"/>
    <w:rsid w:val="005C1353"/>
    <w:rsid w:val="005C2002"/>
    <w:rsid w:val="005C2EEA"/>
    <w:rsid w:val="005C34E4"/>
    <w:rsid w:val="005C474A"/>
    <w:rsid w:val="005C5DB9"/>
    <w:rsid w:val="005D04D6"/>
    <w:rsid w:val="005D1E8F"/>
    <w:rsid w:val="005D4D89"/>
    <w:rsid w:val="005D5053"/>
    <w:rsid w:val="005D60AD"/>
    <w:rsid w:val="005D7B94"/>
    <w:rsid w:val="005D7F26"/>
    <w:rsid w:val="005E088D"/>
    <w:rsid w:val="005E5365"/>
    <w:rsid w:val="005E6B1F"/>
    <w:rsid w:val="005E7294"/>
    <w:rsid w:val="005F394B"/>
    <w:rsid w:val="005F6A50"/>
    <w:rsid w:val="005F6AA5"/>
    <w:rsid w:val="005F6BB4"/>
    <w:rsid w:val="005F7CDA"/>
    <w:rsid w:val="006014FF"/>
    <w:rsid w:val="00602038"/>
    <w:rsid w:val="00605C30"/>
    <w:rsid w:val="00605FE4"/>
    <w:rsid w:val="006065C9"/>
    <w:rsid w:val="006076DB"/>
    <w:rsid w:val="00611104"/>
    <w:rsid w:val="0061171A"/>
    <w:rsid w:val="0061256E"/>
    <w:rsid w:val="00613147"/>
    <w:rsid w:val="0061423E"/>
    <w:rsid w:val="00623E29"/>
    <w:rsid w:val="006249A6"/>
    <w:rsid w:val="00625FA4"/>
    <w:rsid w:val="00627FE3"/>
    <w:rsid w:val="00630103"/>
    <w:rsid w:val="00632481"/>
    <w:rsid w:val="0063250C"/>
    <w:rsid w:val="00632687"/>
    <w:rsid w:val="00632929"/>
    <w:rsid w:val="00632964"/>
    <w:rsid w:val="0063464C"/>
    <w:rsid w:val="006348F4"/>
    <w:rsid w:val="00634935"/>
    <w:rsid w:val="00635227"/>
    <w:rsid w:val="00635783"/>
    <w:rsid w:val="006374F4"/>
    <w:rsid w:val="00642437"/>
    <w:rsid w:val="00646578"/>
    <w:rsid w:val="00646B96"/>
    <w:rsid w:val="00651381"/>
    <w:rsid w:val="0065148B"/>
    <w:rsid w:val="0065350C"/>
    <w:rsid w:val="00655381"/>
    <w:rsid w:val="00655814"/>
    <w:rsid w:val="00656842"/>
    <w:rsid w:val="00657B64"/>
    <w:rsid w:val="00660722"/>
    <w:rsid w:val="0066499D"/>
    <w:rsid w:val="006649DB"/>
    <w:rsid w:val="0066529B"/>
    <w:rsid w:val="00665674"/>
    <w:rsid w:val="006672BF"/>
    <w:rsid w:val="006713D1"/>
    <w:rsid w:val="006758CB"/>
    <w:rsid w:val="00675F7F"/>
    <w:rsid w:val="006765D4"/>
    <w:rsid w:val="006776F6"/>
    <w:rsid w:val="00682C5F"/>
    <w:rsid w:val="00687EC9"/>
    <w:rsid w:val="00692290"/>
    <w:rsid w:val="006A0142"/>
    <w:rsid w:val="006A0935"/>
    <w:rsid w:val="006A1757"/>
    <w:rsid w:val="006A1803"/>
    <w:rsid w:val="006A1AC1"/>
    <w:rsid w:val="006A2466"/>
    <w:rsid w:val="006A3F28"/>
    <w:rsid w:val="006A6BD6"/>
    <w:rsid w:val="006B000B"/>
    <w:rsid w:val="006B0C7C"/>
    <w:rsid w:val="006B2308"/>
    <w:rsid w:val="006B3554"/>
    <w:rsid w:val="006B5376"/>
    <w:rsid w:val="006C02F9"/>
    <w:rsid w:val="006C19D4"/>
    <w:rsid w:val="006C314A"/>
    <w:rsid w:val="006C365F"/>
    <w:rsid w:val="006C594D"/>
    <w:rsid w:val="006D18D5"/>
    <w:rsid w:val="006D4AFC"/>
    <w:rsid w:val="006E00E4"/>
    <w:rsid w:val="006E2BDC"/>
    <w:rsid w:val="006E32C5"/>
    <w:rsid w:val="006E63AC"/>
    <w:rsid w:val="006F0A12"/>
    <w:rsid w:val="006F3391"/>
    <w:rsid w:val="006F62DA"/>
    <w:rsid w:val="006F6E1F"/>
    <w:rsid w:val="00702764"/>
    <w:rsid w:val="00702846"/>
    <w:rsid w:val="007037E0"/>
    <w:rsid w:val="007039F7"/>
    <w:rsid w:val="00704436"/>
    <w:rsid w:val="007046ED"/>
    <w:rsid w:val="00707031"/>
    <w:rsid w:val="00710035"/>
    <w:rsid w:val="00713DF6"/>
    <w:rsid w:val="007141AF"/>
    <w:rsid w:val="00714235"/>
    <w:rsid w:val="00714FB1"/>
    <w:rsid w:val="0071575A"/>
    <w:rsid w:val="00715B31"/>
    <w:rsid w:val="007177F0"/>
    <w:rsid w:val="0072097B"/>
    <w:rsid w:val="007223B3"/>
    <w:rsid w:val="00722A13"/>
    <w:rsid w:val="00723032"/>
    <w:rsid w:val="007249A1"/>
    <w:rsid w:val="007256E0"/>
    <w:rsid w:val="00727C7A"/>
    <w:rsid w:val="00733CBA"/>
    <w:rsid w:val="00734CBD"/>
    <w:rsid w:val="00734CDD"/>
    <w:rsid w:val="00735190"/>
    <w:rsid w:val="00735E52"/>
    <w:rsid w:val="007361A4"/>
    <w:rsid w:val="0074039E"/>
    <w:rsid w:val="007419AB"/>
    <w:rsid w:val="00742213"/>
    <w:rsid w:val="0074223A"/>
    <w:rsid w:val="007423C3"/>
    <w:rsid w:val="00744DD3"/>
    <w:rsid w:val="007458B0"/>
    <w:rsid w:val="00746960"/>
    <w:rsid w:val="00750DBE"/>
    <w:rsid w:val="0075243D"/>
    <w:rsid w:val="0075746B"/>
    <w:rsid w:val="00757F7D"/>
    <w:rsid w:val="00761901"/>
    <w:rsid w:val="007632C7"/>
    <w:rsid w:val="00763926"/>
    <w:rsid w:val="00764B7A"/>
    <w:rsid w:val="00765FDF"/>
    <w:rsid w:val="00766065"/>
    <w:rsid w:val="00766F2B"/>
    <w:rsid w:val="007671FB"/>
    <w:rsid w:val="007677E5"/>
    <w:rsid w:val="00771840"/>
    <w:rsid w:val="007736C1"/>
    <w:rsid w:val="00774707"/>
    <w:rsid w:val="00775283"/>
    <w:rsid w:val="00777049"/>
    <w:rsid w:val="0077705C"/>
    <w:rsid w:val="007779D9"/>
    <w:rsid w:val="00780B53"/>
    <w:rsid w:val="00782B42"/>
    <w:rsid w:val="00783AE3"/>
    <w:rsid w:val="00783B01"/>
    <w:rsid w:val="00784F17"/>
    <w:rsid w:val="007859D0"/>
    <w:rsid w:val="0078645B"/>
    <w:rsid w:val="007911DC"/>
    <w:rsid w:val="00791A9F"/>
    <w:rsid w:val="00791C19"/>
    <w:rsid w:val="00791CB6"/>
    <w:rsid w:val="00792776"/>
    <w:rsid w:val="00792C5B"/>
    <w:rsid w:val="00793044"/>
    <w:rsid w:val="007939EC"/>
    <w:rsid w:val="00794931"/>
    <w:rsid w:val="00795589"/>
    <w:rsid w:val="00795900"/>
    <w:rsid w:val="007972FD"/>
    <w:rsid w:val="007A6922"/>
    <w:rsid w:val="007B032D"/>
    <w:rsid w:val="007B5055"/>
    <w:rsid w:val="007B63E8"/>
    <w:rsid w:val="007B7511"/>
    <w:rsid w:val="007C1C13"/>
    <w:rsid w:val="007C3221"/>
    <w:rsid w:val="007C3673"/>
    <w:rsid w:val="007C3EA1"/>
    <w:rsid w:val="007C4684"/>
    <w:rsid w:val="007C4D80"/>
    <w:rsid w:val="007C6EA6"/>
    <w:rsid w:val="007D1034"/>
    <w:rsid w:val="007D14CA"/>
    <w:rsid w:val="007D197C"/>
    <w:rsid w:val="007D3A38"/>
    <w:rsid w:val="007D5E8F"/>
    <w:rsid w:val="007D7E4C"/>
    <w:rsid w:val="007E0531"/>
    <w:rsid w:val="007E1A7D"/>
    <w:rsid w:val="007E38BB"/>
    <w:rsid w:val="007E501F"/>
    <w:rsid w:val="007E5853"/>
    <w:rsid w:val="007F01A6"/>
    <w:rsid w:val="007F2631"/>
    <w:rsid w:val="007F57DE"/>
    <w:rsid w:val="007F781A"/>
    <w:rsid w:val="00801A48"/>
    <w:rsid w:val="00801CFA"/>
    <w:rsid w:val="008068F8"/>
    <w:rsid w:val="00806B7B"/>
    <w:rsid w:val="00807141"/>
    <w:rsid w:val="008071F7"/>
    <w:rsid w:val="0080722A"/>
    <w:rsid w:val="00812B68"/>
    <w:rsid w:val="008139E9"/>
    <w:rsid w:val="00813C42"/>
    <w:rsid w:val="00816F13"/>
    <w:rsid w:val="008206B3"/>
    <w:rsid w:val="00821C1A"/>
    <w:rsid w:val="00821CD8"/>
    <w:rsid w:val="00822B03"/>
    <w:rsid w:val="00827DE9"/>
    <w:rsid w:val="00830191"/>
    <w:rsid w:val="00831055"/>
    <w:rsid w:val="0083356A"/>
    <w:rsid w:val="00833B3D"/>
    <w:rsid w:val="0084053B"/>
    <w:rsid w:val="008405ED"/>
    <w:rsid w:val="008415EB"/>
    <w:rsid w:val="00842941"/>
    <w:rsid w:val="00842B15"/>
    <w:rsid w:val="00845749"/>
    <w:rsid w:val="00845906"/>
    <w:rsid w:val="00845A53"/>
    <w:rsid w:val="0084767A"/>
    <w:rsid w:val="00851F33"/>
    <w:rsid w:val="008541DA"/>
    <w:rsid w:val="00854736"/>
    <w:rsid w:val="00857E31"/>
    <w:rsid w:val="00861D89"/>
    <w:rsid w:val="008621BD"/>
    <w:rsid w:val="00862870"/>
    <w:rsid w:val="008643C7"/>
    <w:rsid w:val="00864E61"/>
    <w:rsid w:val="0086609D"/>
    <w:rsid w:val="0086780A"/>
    <w:rsid w:val="00867ECB"/>
    <w:rsid w:val="008732EB"/>
    <w:rsid w:val="008750F6"/>
    <w:rsid w:val="00875319"/>
    <w:rsid w:val="00875577"/>
    <w:rsid w:val="008758FA"/>
    <w:rsid w:val="00875B2F"/>
    <w:rsid w:val="008761AE"/>
    <w:rsid w:val="00877F71"/>
    <w:rsid w:val="0088723F"/>
    <w:rsid w:val="00887F2F"/>
    <w:rsid w:val="00892E13"/>
    <w:rsid w:val="00896DAD"/>
    <w:rsid w:val="008A04A6"/>
    <w:rsid w:val="008A12A5"/>
    <w:rsid w:val="008A1857"/>
    <w:rsid w:val="008A1B18"/>
    <w:rsid w:val="008A35B1"/>
    <w:rsid w:val="008A3DFA"/>
    <w:rsid w:val="008A3E2B"/>
    <w:rsid w:val="008A5871"/>
    <w:rsid w:val="008A6896"/>
    <w:rsid w:val="008A791C"/>
    <w:rsid w:val="008B0143"/>
    <w:rsid w:val="008B0184"/>
    <w:rsid w:val="008B04FC"/>
    <w:rsid w:val="008B1848"/>
    <w:rsid w:val="008B211B"/>
    <w:rsid w:val="008B5896"/>
    <w:rsid w:val="008B5ECE"/>
    <w:rsid w:val="008B5FF6"/>
    <w:rsid w:val="008B6A65"/>
    <w:rsid w:val="008B6FDF"/>
    <w:rsid w:val="008B7ABC"/>
    <w:rsid w:val="008B7D12"/>
    <w:rsid w:val="008C0C71"/>
    <w:rsid w:val="008C3B05"/>
    <w:rsid w:val="008C6ED6"/>
    <w:rsid w:val="008D0C2D"/>
    <w:rsid w:val="008D2CA5"/>
    <w:rsid w:val="008D34D6"/>
    <w:rsid w:val="008D5033"/>
    <w:rsid w:val="008D5A38"/>
    <w:rsid w:val="008D6462"/>
    <w:rsid w:val="008E1CA0"/>
    <w:rsid w:val="008E46C1"/>
    <w:rsid w:val="008E73B9"/>
    <w:rsid w:val="008F027A"/>
    <w:rsid w:val="008F1745"/>
    <w:rsid w:val="008F2DAA"/>
    <w:rsid w:val="008F4970"/>
    <w:rsid w:val="00900B73"/>
    <w:rsid w:val="009010B6"/>
    <w:rsid w:val="009049FC"/>
    <w:rsid w:val="00905333"/>
    <w:rsid w:val="0090534F"/>
    <w:rsid w:val="00907C9D"/>
    <w:rsid w:val="00910BCD"/>
    <w:rsid w:val="00910FB9"/>
    <w:rsid w:val="009147F2"/>
    <w:rsid w:val="00914B49"/>
    <w:rsid w:val="00915AAB"/>
    <w:rsid w:val="00916198"/>
    <w:rsid w:val="0091684E"/>
    <w:rsid w:val="00916B1B"/>
    <w:rsid w:val="00916F29"/>
    <w:rsid w:val="009219F7"/>
    <w:rsid w:val="009247EA"/>
    <w:rsid w:val="00924A98"/>
    <w:rsid w:val="00924ABE"/>
    <w:rsid w:val="009253D5"/>
    <w:rsid w:val="00926DAE"/>
    <w:rsid w:val="0093009D"/>
    <w:rsid w:val="00931621"/>
    <w:rsid w:val="00932545"/>
    <w:rsid w:val="00933C37"/>
    <w:rsid w:val="009369BC"/>
    <w:rsid w:val="00936F5E"/>
    <w:rsid w:val="00940D52"/>
    <w:rsid w:val="00941311"/>
    <w:rsid w:val="009416D1"/>
    <w:rsid w:val="0094563C"/>
    <w:rsid w:val="00950368"/>
    <w:rsid w:val="00952AB9"/>
    <w:rsid w:val="009537D9"/>
    <w:rsid w:val="009561E0"/>
    <w:rsid w:val="00957CE3"/>
    <w:rsid w:val="009619EB"/>
    <w:rsid w:val="00966370"/>
    <w:rsid w:val="0096639F"/>
    <w:rsid w:val="00966999"/>
    <w:rsid w:val="00971780"/>
    <w:rsid w:val="00972873"/>
    <w:rsid w:val="00972FBA"/>
    <w:rsid w:val="00976CD4"/>
    <w:rsid w:val="0098012E"/>
    <w:rsid w:val="00980D0D"/>
    <w:rsid w:val="00983879"/>
    <w:rsid w:val="00985F8F"/>
    <w:rsid w:val="0098670C"/>
    <w:rsid w:val="009873F2"/>
    <w:rsid w:val="00987A8F"/>
    <w:rsid w:val="009915D6"/>
    <w:rsid w:val="00991B0B"/>
    <w:rsid w:val="00995E40"/>
    <w:rsid w:val="00997AD6"/>
    <w:rsid w:val="009A0DBC"/>
    <w:rsid w:val="009A1204"/>
    <w:rsid w:val="009A4204"/>
    <w:rsid w:val="009A4AF6"/>
    <w:rsid w:val="009A5EDC"/>
    <w:rsid w:val="009A63E0"/>
    <w:rsid w:val="009A7852"/>
    <w:rsid w:val="009B0533"/>
    <w:rsid w:val="009B16A3"/>
    <w:rsid w:val="009B22F1"/>
    <w:rsid w:val="009B3EFC"/>
    <w:rsid w:val="009B3F13"/>
    <w:rsid w:val="009B6646"/>
    <w:rsid w:val="009C008D"/>
    <w:rsid w:val="009C07A6"/>
    <w:rsid w:val="009C3983"/>
    <w:rsid w:val="009D0AD8"/>
    <w:rsid w:val="009D2AE4"/>
    <w:rsid w:val="009D6B6F"/>
    <w:rsid w:val="009D7E2E"/>
    <w:rsid w:val="009E1071"/>
    <w:rsid w:val="009E5A37"/>
    <w:rsid w:val="009E6F46"/>
    <w:rsid w:val="009E6F9F"/>
    <w:rsid w:val="009F3791"/>
    <w:rsid w:val="009F5DAF"/>
    <w:rsid w:val="00A0546B"/>
    <w:rsid w:val="00A07CB4"/>
    <w:rsid w:val="00A07CF6"/>
    <w:rsid w:val="00A14665"/>
    <w:rsid w:val="00A14EA5"/>
    <w:rsid w:val="00A17A02"/>
    <w:rsid w:val="00A17BCC"/>
    <w:rsid w:val="00A207B8"/>
    <w:rsid w:val="00A23711"/>
    <w:rsid w:val="00A25EB1"/>
    <w:rsid w:val="00A275C9"/>
    <w:rsid w:val="00A315C3"/>
    <w:rsid w:val="00A328E0"/>
    <w:rsid w:val="00A337D3"/>
    <w:rsid w:val="00A3646D"/>
    <w:rsid w:val="00A374CE"/>
    <w:rsid w:val="00A37909"/>
    <w:rsid w:val="00A42349"/>
    <w:rsid w:val="00A43EBB"/>
    <w:rsid w:val="00A4472F"/>
    <w:rsid w:val="00A465DA"/>
    <w:rsid w:val="00A4718F"/>
    <w:rsid w:val="00A473BF"/>
    <w:rsid w:val="00A5096F"/>
    <w:rsid w:val="00A51CC1"/>
    <w:rsid w:val="00A51E75"/>
    <w:rsid w:val="00A52877"/>
    <w:rsid w:val="00A53063"/>
    <w:rsid w:val="00A53741"/>
    <w:rsid w:val="00A54D0C"/>
    <w:rsid w:val="00A56726"/>
    <w:rsid w:val="00A56771"/>
    <w:rsid w:val="00A657A5"/>
    <w:rsid w:val="00A67F44"/>
    <w:rsid w:val="00A70107"/>
    <w:rsid w:val="00A709F0"/>
    <w:rsid w:val="00A71ACB"/>
    <w:rsid w:val="00A73D4B"/>
    <w:rsid w:val="00A80F4E"/>
    <w:rsid w:val="00A81C81"/>
    <w:rsid w:val="00A85DDA"/>
    <w:rsid w:val="00A860E0"/>
    <w:rsid w:val="00A86B88"/>
    <w:rsid w:val="00A871CC"/>
    <w:rsid w:val="00A879C6"/>
    <w:rsid w:val="00A90DB0"/>
    <w:rsid w:val="00A911B1"/>
    <w:rsid w:val="00A95FFB"/>
    <w:rsid w:val="00AA086F"/>
    <w:rsid w:val="00AA1FC8"/>
    <w:rsid w:val="00AA2752"/>
    <w:rsid w:val="00AA4ACB"/>
    <w:rsid w:val="00AA6944"/>
    <w:rsid w:val="00AA7DDA"/>
    <w:rsid w:val="00AB2D2E"/>
    <w:rsid w:val="00AB428F"/>
    <w:rsid w:val="00AC7A93"/>
    <w:rsid w:val="00AD029C"/>
    <w:rsid w:val="00AD205C"/>
    <w:rsid w:val="00AE3670"/>
    <w:rsid w:val="00AE5DBB"/>
    <w:rsid w:val="00AE60A9"/>
    <w:rsid w:val="00AE6B47"/>
    <w:rsid w:val="00AE7251"/>
    <w:rsid w:val="00AE7AD6"/>
    <w:rsid w:val="00AF011A"/>
    <w:rsid w:val="00AF2660"/>
    <w:rsid w:val="00AF328B"/>
    <w:rsid w:val="00AF39C2"/>
    <w:rsid w:val="00AF41DE"/>
    <w:rsid w:val="00AF51CA"/>
    <w:rsid w:val="00AF587D"/>
    <w:rsid w:val="00AF7484"/>
    <w:rsid w:val="00B00C3D"/>
    <w:rsid w:val="00B0196B"/>
    <w:rsid w:val="00B01BD2"/>
    <w:rsid w:val="00B020E3"/>
    <w:rsid w:val="00B03441"/>
    <w:rsid w:val="00B03BB8"/>
    <w:rsid w:val="00B05A1A"/>
    <w:rsid w:val="00B063BF"/>
    <w:rsid w:val="00B06612"/>
    <w:rsid w:val="00B101F7"/>
    <w:rsid w:val="00B113F8"/>
    <w:rsid w:val="00B116B4"/>
    <w:rsid w:val="00B12CD4"/>
    <w:rsid w:val="00B15B20"/>
    <w:rsid w:val="00B16B14"/>
    <w:rsid w:val="00B17BCB"/>
    <w:rsid w:val="00B2447B"/>
    <w:rsid w:val="00B24FF9"/>
    <w:rsid w:val="00B26050"/>
    <w:rsid w:val="00B2672C"/>
    <w:rsid w:val="00B26FD9"/>
    <w:rsid w:val="00B317BF"/>
    <w:rsid w:val="00B31875"/>
    <w:rsid w:val="00B32D0C"/>
    <w:rsid w:val="00B34F7A"/>
    <w:rsid w:val="00B37B26"/>
    <w:rsid w:val="00B4032F"/>
    <w:rsid w:val="00B40BC0"/>
    <w:rsid w:val="00B42893"/>
    <w:rsid w:val="00B4371D"/>
    <w:rsid w:val="00B437DD"/>
    <w:rsid w:val="00B43C2B"/>
    <w:rsid w:val="00B4532A"/>
    <w:rsid w:val="00B46186"/>
    <w:rsid w:val="00B46572"/>
    <w:rsid w:val="00B46D97"/>
    <w:rsid w:val="00B4773A"/>
    <w:rsid w:val="00B50CAC"/>
    <w:rsid w:val="00B541A6"/>
    <w:rsid w:val="00B549DB"/>
    <w:rsid w:val="00B5698B"/>
    <w:rsid w:val="00B6121C"/>
    <w:rsid w:val="00B6134D"/>
    <w:rsid w:val="00B63455"/>
    <w:rsid w:val="00B705BB"/>
    <w:rsid w:val="00B71CCF"/>
    <w:rsid w:val="00B7454A"/>
    <w:rsid w:val="00B75DAC"/>
    <w:rsid w:val="00B75EC5"/>
    <w:rsid w:val="00B80287"/>
    <w:rsid w:val="00B810E4"/>
    <w:rsid w:val="00B83DC5"/>
    <w:rsid w:val="00B845C7"/>
    <w:rsid w:val="00B86E85"/>
    <w:rsid w:val="00B86EE3"/>
    <w:rsid w:val="00B872E3"/>
    <w:rsid w:val="00B90AFF"/>
    <w:rsid w:val="00B932B6"/>
    <w:rsid w:val="00B96109"/>
    <w:rsid w:val="00B96CE7"/>
    <w:rsid w:val="00BA1340"/>
    <w:rsid w:val="00BA219E"/>
    <w:rsid w:val="00BA3871"/>
    <w:rsid w:val="00BA4982"/>
    <w:rsid w:val="00BA57C0"/>
    <w:rsid w:val="00BA6E3C"/>
    <w:rsid w:val="00BB0CCD"/>
    <w:rsid w:val="00BB17BC"/>
    <w:rsid w:val="00BB1F1E"/>
    <w:rsid w:val="00BB3201"/>
    <w:rsid w:val="00BB4CC6"/>
    <w:rsid w:val="00BB7F40"/>
    <w:rsid w:val="00BC0B05"/>
    <w:rsid w:val="00BC2370"/>
    <w:rsid w:val="00BC30E7"/>
    <w:rsid w:val="00BC45AF"/>
    <w:rsid w:val="00BC4D24"/>
    <w:rsid w:val="00BC5C96"/>
    <w:rsid w:val="00BD03B4"/>
    <w:rsid w:val="00BD1DB7"/>
    <w:rsid w:val="00BD2720"/>
    <w:rsid w:val="00BD3603"/>
    <w:rsid w:val="00BD3863"/>
    <w:rsid w:val="00BD591B"/>
    <w:rsid w:val="00BD65A1"/>
    <w:rsid w:val="00BE0674"/>
    <w:rsid w:val="00BE119C"/>
    <w:rsid w:val="00BE6050"/>
    <w:rsid w:val="00BE612C"/>
    <w:rsid w:val="00BE7B10"/>
    <w:rsid w:val="00BE7B55"/>
    <w:rsid w:val="00BF1817"/>
    <w:rsid w:val="00BF2128"/>
    <w:rsid w:val="00BF752F"/>
    <w:rsid w:val="00BF7BC8"/>
    <w:rsid w:val="00C015E2"/>
    <w:rsid w:val="00C04081"/>
    <w:rsid w:val="00C05E26"/>
    <w:rsid w:val="00C063A4"/>
    <w:rsid w:val="00C075EF"/>
    <w:rsid w:val="00C10623"/>
    <w:rsid w:val="00C12EE7"/>
    <w:rsid w:val="00C1317E"/>
    <w:rsid w:val="00C1333F"/>
    <w:rsid w:val="00C146D0"/>
    <w:rsid w:val="00C15404"/>
    <w:rsid w:val="00C17FB5"/>
    <w:rsid w:val="00C20F56"/>
    <w:rsid w:val="00C21BF5"/>
    <w:rsid w:val="00C24F9F"/>
    <w:rsid w:val="00C2502F"/>
    <w:rsid w:val="00C2511D"/>
    <w:rsid w:val="00C2534C"/>
    <w:rsid w:val="00C2581F"/>
    <w:rsid w:val="00C25B56"/>
    <w:rsid w:val="00C26A34"/>
    <w:rsid w:val="00C30F00"/>
    <w:rsid w:val="00C31075"/>
    <w:rsid w:val="00C32578"/>
    <w:rsid w:val="00C338AC"/>
    <w:rsid w:val="00C34122"/>
    <w:rsid w:val="00C345F7"/>
    <w:rsid w:val="00C348DA"/>
    <w:rsid w:val="00C352E1"/>
    <w:rsid w:val="00C357A8"/>
    <w:rsid w:val="00C36B76"/>
    <w:rsid w:val="00C401A6"/>
    <w:rsid w:val="00C42942"/>
    <w:rsid w:val="00C43D68"/>
    <w:rsid w:val="00C4495B"/>
    <w:rsid w:val="00C47251"/>
    <w:rsid w:val="00C503D1"/>
    <w:rsid w:val="00C50B8E"/>
    <w:rsid w:val="00C50FF8"/>
    <w:rsid w:val="00C532C9"/>
    <w:rsid w:val="00C54DBE"/>
    <w:rsid w:val="00C607A3"/>
    <w:rsid w:val="00C633E9"/>
    <w:rsid w:val="00C6531B"/>
    <w:rsid w:val="00C669AF"/>
    <w:rsid w:val="00C675FE"/>
    <w:rsid w:val="00C67709"/>
    <w:rsid w:val="00C67840"/>
    <w:rsid w:val="00C71B22"/>
    <w:rsid w:val="00C71B75"/>
    <w:rsid w:val="00C72F4E"/>
    <w:rsid w:val="00C73BEA"/>
    <w:rsid w:val="00C73E7E"/>
    <w:rsid w:val="00C73EFF"/>
    <w:rsid w:val="00C74AB9"/>
    <w:rsid w:val="00C74CEA"/>
    <w:rsid w:val="00C765E3"/>
    <w:rsid w:val="00C77E7C"/>
    <w:rsid w:val="00C80A39"/>
    <w:rsid w:val="00C811D9"/>
    <w:rsid w:val="00C81957"/>
    <w:rsid w:val="00C833DA"/>
    <w:rsid w:val="00C84ABC"/>
    <w:rsid w:val="00C901E6"/>
    <w:rsid w:val="00C95886"/>
    <w:rsid w:val="00C95BEB"/>
    <w:rsid w:val="00CA1665"/>
    <w:rsid w:val="00CA1814"/>
    <w:rsid w:val="00CA3E55"/>
    <w:rsid w:val="00CA3FC2"/>
    <w:rsid w:val="00CA7874"/>
    <w:rsid w:val="00CB0070"/>
    <w:rsid w:val="00CB01C5"/>
    <w:rsid w:val="00CB1375"/>
    <w:rsid w:val="00CB14D7"/>
    <w:rsid w:val="00CB18FF"/>
    <w:rsid w:val="00CB2F59"/>
    <w:rsid w:val="00CB4991"/>
    <w:rsid w:val="00CB4BD6"/>
    <w:rsid w:val="00CB54FD"/>
    <w:rsid w:val="00CB7FE8"/>
    <w:rsid w:val="00CC1A16"/>
    <w:rsid w:val="00CC2D0B"/>
    <w:rsid w:val="00CC344D"/>
    <w:rsid w:val="00CC49D6"/>
    <w:rsid w:val="00CC6527"/>
    <w:rsid w:val="00CC7821"/>
    <w:rsid w:val="00CD2E8F"/>
    <w:rsid w:val="00CD315F"/>
    <w:rsid w:val="00CD3B44"/>
    <w:rsid w:val="00CD5953"/>
    <w:rsid w:val="00CD7EE7"/>
    <w:rsid w:val="00CD7F79"/>
    <w:rsid w:val="00CE051A"/>
    <w:rsid w:val="00CE05EC"/>
    <w:rsid w:val="00CE124B"/>
    <w:rsid w:val="00CE46B9"/>
    <w:rsid w:val="00CE49DE"/>
    <w:rsid w:val="00CF005A"/>
    <w:rsid w:val="00CF6A02"/>
    <w:rsid w:val="00D0009E"/>
    <w:rsid w:val="00D009D6"/>
    <w:rsid w:val="00D05F94"/>
    <w:rsid w:val="00D10EC7"/>
    <w:rsid w:val="00D13D7B"/>
    <w:rsid w:val="00D172DC"/>
    <w:rsid w:val="00D17E39"/>
    <w:rsid w:val="00D2306F"/>
    <w:rsid w:val="00D24F2E"/>
    <w:rsid w:val="00D25DD6"/>
    <w:rsid w:val="00D2780D"/>
    <w:rsid w:val="00D30D17"/>
    <w:rsid w:val="00D3194D"/>
    <w:rsid w:val="00D32E48"/>
    <w:rsid w:val="00D354E1"/>
    <w:rsid w:val="00D35D58"/>
    <w:rsid w:val="00D35E3A"/>
    <w:rsid w:val="00D37244"/>
    <w:rsid w:val="00D443E9"/>
    <w:rsid w:val="00D44B09"/>
    <w:rsid w:val="00D45A39"/>
    <w:rsid w:val="00D46506"/>
    <w:rsid w:val="00D4705F"/>
    <w:rsid w:val="00D5077D"/>
    <w:rsid w:val="00D51D14"/>
    <w:rsid w:val="00D54A74"/>
    <w:rsid w:val="00D54FC3"/>
    <w:rsid w:val="00D5588A"/>
    <w:rsid w:val="00D624D9"/>
    <w:rsid w:val="00D62522"/>
    <w:rsid w:val="00D628BF"/>
    <w:rsid w:val="00D667BA"/>
    <w:rsid w:val="00D669CB"/>
    <w:rsid w:val="00D70082"/>
    <w:rsid w:val="00D70670"/>
    <w:rsid w:val="00D70AC2"/>
    <w:rsid w:val="00D70F15"/>
    <w:rsid w:val="00D75FC7"/>
    <w:rsid w:val="00D7735B"/>
    <w:rsid w:val="00D77F0E"/>
    <w:rsid w:val="00D81A33"/>
    <w:rsid w:val="00D87529"/>
    <w:rsid w:val="00D8769A"/>
    <w:rsid w:val="00D9009E"/>
    <w:rsid w:val="00D908FE"/>
    <w:rsid w:val="00D91139"/>
    <w:rsid w:val="00D91A39"/>
    <w:rsid w:val="00D931BC"/>
    <w:rsid w:val="00D93EEC"/>
    <w:rsid w:val="00D95AC6"/>
    <w:rsid w:val="00D964F7"/>
    <w:rsid w:val="00D97AC0"/>
    <w:rsid w:val="00DA0B6B"/>
    <w:rsid w:val="00DA54BD"/>
    <w:rsid w:val="00DA5654"/>
    <w:rsid w:val="00DA77E9"/>
    <w:rsid w:val="00DB2D09"/>
    <w:rsid w:val="00DB2F71"/>
    <w:rsid w:val="00DB5CF8"/>
    <w:rsid w:val="00DB6F3B"/>
    <w:rsid w:val="00DB7652"/>
    <w:rsid w:val="00DC1000"/>
    <w:rsid w:val="00DC2517"/>
    <w:rsid w:val="00DC3075"/>
    <w:rsid w:val="00DC6565"/>
    <w:rsid w:val="00DD0EF3"/>
    <w:rsid w:val="00DD0F17"/>
    <w:rsid w:val="00DD1365"/>
    <w:rsid w:val="00DD39D5"/>
    <w:rsid w:val="00DD3F4D"/>
    <w:rsid w:val="00DD46F7"/>
    <w:rsid w:val="00DD5D3B"/>
    <w:rsid w:val="00DD755F"/>
    <w:rsid w:val="00DE1C09"/>
    <w:rsid w:val="00DE33A6"/>
    <w:rsid w:val="00DE34C7"/>
    <w:rsid w:val="00DE52AC"/>
    <w:rsid w:val="00DF014C"/>
    <w:rsid w:val="00DF1783"/>
    <w:rsid w:val="00DF1BBA"/>
    <w:rsid w:val="00DF2D3C"/>
    <w:rsid w:val="00DF6A55"/>
    <w:rsid w:val="00DF7F2C"/>
    <w:rsid w:val="00E00FCC"/>
    <w:rsid w:val="00E03009"/>
    <w:rsid w:val="00E05E9D"/>
    <w:rsid w:val="00E061D7"/>
    <w:rsid w:val="00E07B96"/>
    <w:rsid w:val="00E12635"/>
    <w:rsid w:val="00E14E72"/>
    <w:rsid w:val="00E17218"/>
    <w:rsid w:val="00E20732"/>
    <w:rsid w:val="00E21FC0"/>
    <w:rsid w:val="00E2285E"/>
    <w:rsid w:val="00E24EE2"/>
    <w:rsid w:val="00E25824"/>
    <w:rsid w:val="00E25BAA"/>
    <w:rsid w:val="00E31EDC"/>
    <w:rsid w:val="00E32786"/>
    <w:rsid w:val="00E35D71"/>
    <w:rsid w:val="00E3660C"/>
    <w:rsid w:val="00E37501"/>
    <w:rsid w:val="00E37832"/>
    <w:rsid w:val="00E426AD"/>
    <w:rsid w:val="00E42A11"/>
    <w:rsid w:val="00E45B48"/>
    <w:rsid w:val="00E53264"/>
    <w:rsid w:val="00E541A1"/>
    <w:rsid w:val="00E57EA7"/>
    <w:rsid w:val="00E61D12"/>
    <w:rsid w:val="00E652A3"/>
    <w:rsid w:val="00E70AFD"/>
    <w:rsid w:val="00E72B33"/>
    <w:rsid w:val="00E746CD"/>
    <w:rsid w:val="00E7529E"/>
    <w:rsid w:val="00E76137"/>
    <w:rsid w:val="00E76424"/>
    <w:rsid w:val="00E81074"/>
    <w:rsid w:val="00E83B0E"/>
    <w:rsid w:val="00E8540F"/>
    <w:rsid w:val="00E86C95"/>
    <w:rsid w:val="00E90FD6"/>
    <w:rsid w:val="00E91330"/>
    <w:rsid w:val="00E9780D"/>
    <w:rsid w:val="00E97C2A"/>
    <w:rsid w:val="00EA09A7"/>
    <w:rsid w:val="00EA0C61"/>
    <w:rsid w:val="00EA1520"/>
    <w:rsid w:val="00EA1C84"/>
    <w:rsid w:val="00EA2618"/>
    <w:rsid w:val="00EA30A0"/>
    <w:rsid w:val="00EA3EFA"/>
    <w:rsid w:val="00EA49DC"/>
    <w:rsid w:val="00EA65BD"/>
    <w:rsid w:val="00EA6888"/>
    <w:rsid w:val="00EA6B69"/>
    <w:rsid w:val="00EB00C2"/>
    <w:rsid w:val="00EB0331"/>
    <w:rsid w:val="00EB0393"/>
    <w:rsid w:val="00EB27B4"/>
    <w:rsid w:val="00EB41AD"/>
    <w:rsid w:val="00EB4B22"/>
    <w:rsid w:val="00EB4D1C"/>
    <w:rsid w:val="00EB5EEE"/>
    <w:rsid w:val="00EB6083"/>
    <w:rsid w:val="00EB6834"/>
    <w:rsid w:val="00EB7B3A"/>
    <w:rsid w:val="00EC033B"/>
    <w:rsid w:val="00EC1F5F"/>
    <w:rsid w:val="00EC2E5F"/>
    <w:rsid w:val="00EC3D6A"/>
    <w:rsid w:val="00EC5492"/>
    <w:rsid w:val="00ED22BB"/>
    <w:rsid w:val="00ED25DC"/>
    <w:rsid w:val="00ED36AA"/>
    <w:rsid w:val="00ED374F"/>
    <w:rsid w:val="00ED3A80"/>
    <w:rsid w:val="00ED4296"/>
    <w:rsid w:val="00ED58BD"/>
    <w:rsid w:val="00ED629A"/>
    <w:rsid w:val="00ED6D35"/>
    <w:rsid w:val="00ED71D6"/>
    <w:rsid w:val="00EE0F9B"/>
    <w:rsid w:val="00EE1325"/>
    <w:rsid w:val="00EE17AC"/>
    <w:rsid w:val="00EE477F"/>
    <w:rsid w:val="00EE72BC"/>
    <w:rsid w:val="00EE72E3"/>
    <w:rsid w:val="00EF1875"/>
    <w:rsid w:val="00EF18E7"/>
    <w:rsid w:val="00EF1C27"/>
    <w:rsid w:val="00EF228A"/>
    <w:rsid w:val="00EF41A9"/>
    <w:rsid w:val="00EF4EAB"/>
    <w:rsid w:val="00EF59CA"/>
    <w:rsid w:val="00EF6DEA"/>
    <w:rsid w:val="00F02FEA"/>
    <w:rsid w:val="00F0469D"/>
    <w:rsid w:val="00F07501"/>
    <w:rsid w:val="00F07653"/>
    <w:rsid w:val="00F108CB"/>
    <w:rsid w:val="00F1175A"/>
    <w:rsid w:val="00F11B74"/>
    <w:rsid w:val="00F131BC"/>
    <w:rsid w:val="00F163CC"/>
    <w:rsid w:val="00F2412B"/>
    <w:rsid w:val="00F2413B"/>
    <w:rsid w:val="00F24F3E"/>
    <w:rsid w:val="00F26CA6"/>
    <w:rsid w:val="00F26F4F"/>
    <w:rsid w:val="00F3028F"/>
    <w:rsid w:val="00F30353"/>
    <w:rsid w:val="00F3299E"/>
    <w:rsid w:val="00F32C1E"/>
    <w:rsid w:val="00F339EB"/>
    <w:rsid w:val="00F33E8E"/>
    <w:rsid w:val="00F362F6"/>
    <w:rsid w:val="00F3662D"/>
    <w:rsid w:val="00F37AE4"/>
    <w:rsid w:val="00F37D8C"/>
    <w:rsid w:val="00F4165B"/>
    <w:rsid w:val="00F43E4D"/>
    <w:rsid w:val="00F455E0"/>
    <w:rsid w:val="00F46797"/>
    <w:rsid w:val="00F47BD4"/>
    <w:rsid w:val="00F51938"/>
    <w:rsid w:val="00F54F04"/>
    <w:rsid w:val="00F5605B"/>
    <w:rsid w:val="00F66382"/>
    <w:rsid w:val="00F70548"/>
    <w:rsid w:val="00F71391"/>
    <w:rsid w:val="00F714A6"/>
    <w:rsid w:val="00F71F6A"/>
    <w:rsid w:val="00F72EDF"/>
    <w:rsid w:val="00F758B1"/>
    <w:rsid w:val="00F760F2"/>
    <w:rsid w:val="00F77428"/>
    <w:rsid w:val="00F77D92"/>
    <w:rsid w:val="00F833E0"/>
    <w:rsid w:val="00F84D20"/>
    <w:rsid w:val="00F84DE7"/>
    <w:rsid w:val="00F854F7"/>
    <w:rsid w:val="00F913CD"/>
    <w:rsid w:val="00F93ADD"/>
    <w:rsid w:val="00F95090"/>
    <w:rsid w:val="00F95530"/>
    <w:rsid w:val="00FA007B"/>
    <w:rsid w:val="00FA0A11"/>
    <w:rsid w:val="00FA27B6"/>
    <w:rsid w:val="00FA3C1D"/>
    <w:rsid w:val="00FA3EBE"/>
    <w:rsid w:val="00FA4909"/>
    <w:rsid w:val="00FA603E"/>
    <w:rsid w:val="00FA78B9"/>
    <w:rsid w:val="00FB1E7B"/>
    <w:rsid w:val="00FB5086"/>
    <w:rsid w:val="00FB6BFA"/>
    <w:rsid w:val="00FB6D8E"/>
    <w:rsid w:val="00FC0947"/>
    <w:rsid w:val="00FC1BA2"/>
    <w:rsid w:val="00FC3551"/>
    <w:rsid w:val="00FC4F0D"/>
    <w:rsid w:val="00FC51DF"/>
    <w:rsid w:val="00FC565E"/>
    <w:rsid w:val="00FC69F2"/>
    <w:rsid w:val="00FD0FDC"/>
    <w:rsid w:val="00FD4F6E"/>
    <w:rsid w:val="00FD5E9C"/>
    <w:rsid w:val="00FE25DA"/>
    <w:rsid w:val="00FE300B"/>
    <w:rsid w:val="00FE36D2"/>
    <w:rsid w:val="00FE404D"/>
    <w:rsid w:val="00FE4E97"/>
    <w:rsid w:val="00FF0A96"/>
    <w:rsid w:val="00FF1AE8"/>
    <w:rsid w:val="00FF27A5"/>
    <w:rsid w:val="00FF3257"/>
    <w:rsid w:val="00FF5989"/>
    <w:rsid w:val="00FF656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094ADF82"/>
  <w15:docId w15:val="{311EC0CC-56EF-4C4D-A026-B57F1EBC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991"/>
    <w:pPr>
      <w:spacing w:after="0" w:line="240" w:lineRule="auto"/>
    </w:pPr>
    <w:rPr>
      <w:rFonts w:ascii="Arial" w:hAnsi="Arial"/>
      <w:sz w:val="24"/>
    </w:rPr>
  </w:style>
  <w:style w:type="paragraph" w:styleId="Heading1">
    <w:name w:val="heading 1"/>
    <w:basedOn w:val="Normal"/>
    <w:next w:val="Normal"/>
    <w:link w:val="Heading1Char"/>
    <w:qFormat/>
    <w:rsid w:val="00465D5D"/>
    <w:pPr>
      <w:keepNext/>
      <w:widowControl w:val="0"/>
      <w:numPr>
        <w:numId w:val="11"/>
      </w:numPr>
      <w:suppressAutoHyphens/>
      <w:spacing w:before="120" w:after="120"/>
      <w:outlineLvl w:val="0"/>
    </w:pPr>
    <w:rPr>
      <w:rFonts w:eastAsia="Arial" w:cs="Times New Roman"/>
      <w:b/>
      <w:kern w:val="32"/>
      <w:sz w:val="96"/>
      <w:szCs w:val="24"/>
    </w:rPr>
  </w:style>
  <w:style w:type="paragraph" w:styleId="Heading2">
    <w:name w:val="heading 2"/>
    <w:basedOn w:val="Normal"/>
    <w:next w:val="Normal"/>
    <w:link w:val="Heading2Char"/>
    <w:autoRedefine/>
    <w:unhideWhenUsed/>
    <w:qFormat/>
    <w:rsid w:val="001A326C"/>
    <w:pPr>
      <w:keepNext/>
      <w:widowControl w:val="0"/>
      <w:numPr>
        <w:numId w:val="36"/>
      </w:numPr>
      <w:tabs>
        <w:tab w:val="left" w:pos="-720"/>
      </w:tabs>
      <w:suppressAutoHyphens/>
      <w:spacing w:after="120"/>
      <w:outlineLvl w:val="1"/>
    </w:pPr>
    <w:rPr>
      <w:rFonts w:eastAsia="Arial" w:cs="Times New Roman"/>
      <w:b/>
      <w:iCs/>
      <w:kern w:val="26"/>
      <w:sz w:val="26"/>
      <w:szCs w:val="24"/>
    </w:rPr>
  </w:style>
  <w:style w:type="paragraph" w:styleId="Heading3">
    <w:name w:val="heading 3"/>
    <w:basedOn w:val="Normal"/>
    <w:next w:val="Normal"/>
    <w:link w:val="Heading3Char"/>
    <w:autoRedefine/>
    <w:unhideWhenUsed/>
    <w:qFormat/>
    <w:rsid w:val="00DE34C7"/>
    <w:pPr>
      <w:keepNext/>
      <w:widowControl w:val="0"/>
      <w:numPr>
        <w:ilvl w:val="2"/>
        <w:numId w:val="11"/>
      </w:numPr>
      <w:tabs>
        <w:tab w:val="left" w:pos="-720"/>
        <w:tab w:val="left" w:pos="0"/>
        <w:tab w:val="left" w:pos="1440"/>
      </w:tabs>
      <w:suppressAutoHyphens/>
      <w:spacing w:after="120"/>
      <w:jc w:val="both"/>
      <w:outlineLvl w:val="2"/>
    </w:pPr>
    <w:rPr>
      <w:rFonts w:eastAsia="Arial" w:cs="Times New Roman"/>
      <w:b/>
      <w:kern w:val="2"/>
      <w:szCs w:val="24"/>
    </w:rPr>
  </w:style>
  <w:style w:type="paragraph" w:styleId="Heading4">
    <w:name w:val="heading 4"/>
    <w:basedOn w:val="Normal"/>
    <w:next w:val="Normal"/>
    <w:link w:val="Heading4Char"/>
    <w:autoRedefine/>
    <w:unhideWhenUsed/>
    <w:qFormat/>
    <w:rsid w:val="00DE34C7"/>
    <w:pPr>
      <w:keepNext/>
      <w:numPr>
        <w:ilvl w:val="3"/>
        <w:numId w:val="11"/>
      </w:numPr>
      <w:spacing w:before="240" w:after="60"/>
      <w:outlineLvl w:val="3"/>
    </w:pPr>
    <w:rPr>
      <w:rFonts w:eastAsia="Times New Roman" w:cs="Times New Roman"/>
      <w:bCs/>
      <w:szCs w:val="20"/>
      <w:u w:val="single"/>
    </w:rPr>
  </w:style>
  <w:style w:type="paragraph" w:styleId="Heading5">
    <w:name w:val="heading 5"/>
    <w:basedOn w:val="Normal"/>
    <w:next w:val="Normal"/>
    <w:link w:val="Heading5Char"/>
    <w:unhideWhenUsed/>
    <w:qFormat/>
    <w:rsid w:val="00DE34C7"/>
    <w:pPr>
      <w:keepNext/>
      <w:numPr>
        <w:ilvl w:val="4"/>
        <w:numId w:val="11"/>
      </w:numPr>
      <w:autoSpaceDE w:val="0"/>
      <w:autoSpaceDN w:val="0"/>
      <w:adjustRightInd w:val="0"/>
      <w:outlineLvl w:val="4"/>
    </w:pPr>
    <w:rPr>
      <w:rFonts w:eastAsia="Times New Roman" w:cs="Times New Roman"/>
      <w:b/>
      <w:bCs/>
      <w:szCs w:val="24"/>
    </w:rPr>
  </w:style>
  <w:style w:type="paragraph" w:styleId="Heading6">
    <w:name w:val="heading 6"/>
    <w:basedOn w:val="Normal"/>
    <w:next w:val="Normal"/>
    <w:link w:val="Heading6Char"/>
    <w:uiPriority w:val="9"/>
    <w:semiHidden/>
    <w:unhideWhenUsed/>
    <w:qFormat/>
    <w:rsid w:val="00DE34C7"/>
    <w:pPr>
      <w:numPr>
        <w:ilvl w:val="5"/>
        <w:numId w:val="11"/>
      </w:numPr>
      <w:spacing w:before="240" w:after="60"/>
      <w:outlineLvl w:val="5"/>
    </w:pPr>
    <w:rPr>
      <w:rFonts w:ascii="Calibri" w:eastAsia="Times New Roman" w:hAnsi="Calibri" w:cs="Times New Roman"/>
      <w:b/>
      <w:bCs/>
      <w:sz w:val="20"/>
      <w:szCs w:val="20"/>
    </w:rPr>
  </w:style>
  <w:style w:type="paragraph" w:styleId="Heading7">
    <w:name w:val="heading 7"/>
    <w:basedOn w:val="Normal"/>
    <w:next w:val="Normal"/>
    <w:link w:val="Heading7Char"/>
    <w:uiPriority w:val="9"/>
    <w:semiHidden/>
    <w:unhideWhenUsed/>
    <w:qFormat/>
    <w:rsid w:val="00DE34C7"/>
    <w:pPr>
      <w:numPr>
        <w:ilvl w:val="6"/>
        <w:numId w:val="11"/>
      </w:numPr>
      <w:spacing w:before="240" w:after="60"/>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DE34C7"/>
    <w:pPr>
      <w:numPr>
        <w:ilvl w:val="7"/>
        <w:numId w:val="11"/>
      </w:numPr>
      <w:spacing w:before="240" w:after="60"/>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DE34C7"/>
    <w:pPr>
      <w:numPr>
        <w:ilvl w:val="8"/>
        <w:numId w:val="11"/>
      </w:numPr>
      <w:spacing w:before="240" w:after="60"/>
      <w:outlineLvl w:val="8"/>
    </w:pPr>
    <w:rPr>
      <w:rFonts w:ascii="Calibri Light" w:eastAsia="Times New Roman" w:hAnsi="Calibri Ligh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3AE3"/>
    <w:rPr>
      <w:color w:val="0000FF"/>
      <w:u w:val="single"/>
    </w:rPr>
  </w:style>
  <w:style w:type="paragraph" w:styleId="NormalWeb">
    <w:name w:val="Normal (Web)"/>
    <w:basedOn w:val="Normal"/>
    <w:uiPriority w:val="99"/>
    <w:unhideWhenUsed/>
    <w:rsid w:val="00783AE3"/>
    <w:rPr>
      <w:rFonts w:ascii="Times New Roman" w:hAnsi="Times New Roman" w:cs="Times New Roman"/>
      <w:szCs w:val="24"/>
      <w:lang w:eastAsia="en-GB"/>
    </w:rPr>
  </w:style>
  <w:style w:type="paragraph" w:styleId="ListParagraph">
    <w:name w:val="List Paragraph"/>
    <w:basedOn w:val="Normal"/>
    <w:uiPriority w:val="34"/>
    <w:qFormat/>
    <w:rsid w:val="00783AE3"/>
    <w:pPr>
      <w:ind w:left="720"/>
    </w:pPr>
    <w:rPr>
      <w:rFonts w:ascii="Times New Roman" w:hAnsi="Times New Roman" w:cs="Times New Roman"/>
      <w:szCs w:val="24"/>
      <w:lang w:eastAsia="en-GB"/>
    </w:rPr>
  </w:style>
  <w:style w:type="paragraph" w:customStyle="1" w:styleId="wordsection1">
    <w:name w:val="wordsection1"/>
    <w:basedOn w:val="Normal"/>
    <w:uiPriority w:val="99"/>
    <w:semiHidden/>
    <w:rsid w:val="00783AE3"/>
    <w:rPr>
      <w:rFonts w:ascii="Times New Roman" w:hAnsi="Times New Roman" w:cs="Times New Roman"/>
      <w:szCs w:val="24"/>
      <w:lang w:eastAsia="en-GB"/>
    </w:rPr>
  </w:style>
  <w:style w:type="character" w:styleId="Strong">
    <w:name w:val="Strong"/>
    <w:basedOn w:val="DefaultParagraphFont"/>
    <w:uiPriority w:val="22"/>
    <w:qFormat/>
    <w:rsid w:val="00783AE3"/>
    <w:rPr>
      <w:b/>
      <w:bCs/>
    </w:rPr>
  </w:style>
  <w:style w:type="table" w:styleId="TableGrid">
    <w:name w:val="Table Grid"/>
    <w:aliases w:val="Course handbook table"/>
    <w:basedOn w:val="TableNormal"/>
    <w:uiPriority w:val="39"/>
    <w:rsid w:val="00E7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1B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B74"/>
    <w:rPr>
      <w:rFonts w:ascii="Segoe UI" w:hAnsi="Segoe UI" w:cs="Segoe UI"/>
      <w:sz w:val="18"/>
      <w:szCs w:val="18"/>
    </w:rPr>
  </w:style>
  <w:style w:type="character" w:customStyle="1" w:styleId="Heading1Char">
    <w:name w:val="Heading 1 Char"/>
    <w:basedOn w:val="DefaultParagraphFont"/>
    <w:link w:val="Heading1"/>
    <w:rsid w:val="00465D5D"/>
    <w:rPr>
      <w:rFonts w:ascii="Arial" w:eastAsia="Arial" w:hAnsi="Arial" w:cs="Times New Roman"/>
      <w:b/>
      <w:kern w:val="32"/>
      <w:sz w:val="96"/>
      <w:szCs w:val="24"/>
    </w:rPr>
  </w:style>
  <w:style w:type="character" w:customStyle="1" w:styleId="Heading2Char">
    <w:name w:val="Heading 2 Char"/>
    <w:basedOn w:val="DefaultParagraphFont"/>
    <w:link w:val="Heading2"/>
    <w:rsid w:val="001A326C"/>
    <w:rPr>
      <w:rFonts w:ascii="Arial" w:eastAsia="Arial" w:hAnsi="Arial" w:cs="Times New Roman"/>
      <w:b/>
      <w:iCs/>
      <w:kern w:val="26"/>
      <w:sz w:val="26"/>
      <w:szCs w:val="24"/>
    </w:rPr>
  </w:style>
  <w:style w:type="character" w:customStyle="1" w:styleId="Heading3Char">
    <w:name w:val="Heading 3 Char"/>
    <w:basedOn w:val="DefaultParagraphFont"/>
    <w:link w:val="Heading3"/>
    <w:rsid w:val="00DE34C7"/>
    <w:rPr>
      <w:rFonts w:ascii="Arial" w:eastAsia="Arial" w:hAnsi="Arial" w:cs="Times New Roman"/>
      <w:b/>
      <w:kern w:val="2"/>
      <w:sz w:val="24"/>
      <w:szCs w:val="24"/>
    </w:rPr>
  </w:style>
  <w:style w:type="character" w:customStyle="1" w:styleId="Heading4Char">
    <w:name w:val="Heading 4 Char"/>
    <w:basedOn w:val="DefaultParagraphFont"/>
    <w:link w:val="Heading4"/>
    <w:rsid w:val="00DE34C7"/>
    <w:rPr>
      <w:rFonts w:ascii="Arial" w:eastAsia="Times New Roman" w:hAnsi="Arial" w:cs="Times New Roman"/>
      <w:bCs/>
      <w:sz w:val="24"/>
      <w:szCs w:val="20"/>
      <w:u w:val="single"/>
    </w:rPr>
  </w:style>
  <w:style w:type="character" w:customStyle="1" w:styleId="Heading5Char">
    <w:name w:val="Heading 5 Char"/>
    <w:basedOn w:val="DefaultParagraphFont"/>
    <w:link w:val="Heading5"/>
    <w:rsid w:val="00DE34C7"/>
    <w:rPr>
      <w:rFonts w:ascii="Arial" w:eastAsia="Times New Roman" w:hAnsi="Arial" w:cs="Times New Roman"/>
      <w:b/>
      <w:bCs/>
      <w:sz w:val="24"/>
      <w:szCs w:val="24"/>
    </w:rPr>
  </w:style>
  <w:style w:type="character" w:customStyle="1" w:styleId="Heading6Char">
    <w:name w:val="Heading 6 Char"/>
    <w:basedOn w:val="DefaultParagraphFont"/>
    <w:link w:val="Heading6"/>
    <w:uiPriority w:val="9"/>
    <w:semiHidden/>
    <w:rsid w:val="00DE34C7"/>
    <w:rPr>
      <w:rFonts w:ascii="Calibri" w:eastAsia="Times New Roman" w:hAnsi="Calibri" w:cs="Times New Roman"/>
      <w:b/>
      <w:bCs/>
      <w:sz w:val="20"/>
      <w:szCs w:val="20"/>
    </w:rPr>
  </w:style>
  <w:style w:type="character" w:customStyle="1" w:styleId="Heading7Char">
    <w:name w:val="Heading 7 Char"/>
    <w:basedOn w:val="DefaultParagraphFont"/>
    <w:link w:val="Heading7"/>
    <w:uiPriority w:val="9"/>
    <w:semiHidden/>
    <w:rsid w:val="00DE34C7"/>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E34C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E34C7"/>
    <w:rPr>
      <w:rFonts w:ascii="Calibri Light" w:eastAsia="Times New Roman" w:hAnsi="Calibri Light" w:cs="Times New Roman"/>
      <w:sz w:val="20"/>
      <w:szCs w:val="20"/>
    </w:rPr>
  </w:style>
  <w:style w:type="table" w:customStyle="1" w:styleId="TableGrid1">
    <w:name w:val="Table Grid1"/>
    <w:basedOn w:val="TableNormal"/>
    <w:uiPriority w:val="59"/>
    <w:rsid w:val="009B053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96317"/>
    <w:pPr>
      <w:tabs>
        <w:tab w:val="center" w:pos="4513"/>
        <w:tab w:val="right" w:pos="9026"/>
      </w:tabs>
    </w:pPr>
  </w:style>
  <w:style w:type="character" w:customStyle="1" w:styleId="HeaderChar">
    <w:name w:val="Header Char"/>
    <w:basedOn w:val="DefaultParagraphFont"/>
    <w:link w:val="Header"/>
    <w:rsid w:val="00496317"/>
  </w:style>
  <w:style w:type="paragraph" w:styleId="Footer">
    <w:name w:val="footer"/>
    <w:basedOn w:val="Normal"/>
    <w:link w:val="FooterChar"/>
    <w:uiPriority w:val="99"/>
    <w:unhideWhenUsed/>
    <w:rsid w:val="00496317"/>
    <w:pPr>
      <w:tabs>
        <w:tab w:val="center" w:pos="4513"/>
        <w:tab w:val="right" w:pos="9026"/>
      </w:tabs>
    </w:pPr>
  </w:style>
  <w:style w:type="character" w:customStyle="1" w:styleId="FooterChar">
    <w:name w:val="Footer Char"/>
    <w:basedOn w:val="DefaultParagraphFont"/>
    <w:link w:val="Footer"/>
    <w:uiPriority w:val="99"/>
    <w:rsid w:val="00496317"/>
  </w:style>
  <w:style w:type="paragraph" w:styleId="Title">
    <w:name w:val="Title"/>
    <w:basedOn w:val="Normal"/>
    <w:next w:val="Normal"/>
    <w:link w:val="TitleChar"/>
    <w:qFormat/>
    <w:rsid w:val="0098670C"/>
    <w:pPr>
      <w:contextualSpacing/>
    </w:pPr>
    <w:rPr>
      <w:rFonts w:eastAsiaTheme="majorEastAsia" w:cstheme="majorBidi"/>
      <w:spacing w:val="-10"/>
      <w:kern w:val="28"/>
      <w:sz w:val="144"/>
      <w:szCs w:val="56"/>
    </w:rPr>
  </w:style>
  <w:style w:type="character" w:customStyle="1" w:styleId="TitleChar">
    <w:name w:val="Title Char"/>
    <w:basedOn w:val="DefaultParagraphFont"/>
    <w:link w:val="Title"/>
    <w:uiPriority w:val="10"/>
    <w:rsid w:val="0098670C"/>
    <w:rPr>
      <w:rFonts w:ascii="Arial" w:eastAsiaTheme="majorEastAsia" w:hAnsi="Arial" w:cstheme="majorBidi"/>
      <w:spacing w:val="-10"/>
      <w:kern w:val="28"/>
      <w:sz w:val="144"/>
      <w:szCs w:val="56"/>
    </w:rPr>
  </w:style>
  <w:style w:type="character" w:styleId="FollowedHyperlink">
    <w:name w:val="FollowedHyperlink"/>
    <w:basedOn w:val="DefaultParagraphFont"/>
    <w:unhideWhenUsed/>
    <w:rsid w:val="00E32786"/>
    <w:rPr>
      <w:color w:val="954F72" w:themeColor="followedHyperlink"/>
      <w:u w:val="single"/>
    </w:rPr>
  </w:style>
  <w:style w:type="table" w:customStyle="1" w:styleId="TableGrid2">
    <w:name w:val="Table Grid2"/>
    <w:basedOn w:val="TableNormal"/>
    <w:next w:val="TableGrid"/>
    <w:uiPriority w:val="39"/>
    <w:rsid w:val="00904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54AAF"/>
  </w:style>
  <w:style w:type="character" w:customStyle="1" w:styleId="exception1">
    <w:name w:val="exception1"/>
    <w:rsid w:val="00454AAF"/>
    <w:rPr>
      <w:rFonts w:ascii="Verdana" w:hAnsi="Verdana"/>
      <w:sz w:val="15"/>
      <w:szCs w:val="15"/>
    </w:rPr>
  </w:style>
  <w:style w:type="paragraph" w:customStyle="1" w:styleId="TableContents">
    <w:name w:val="Table Contents"/>
    <w:basedOn w:val="Normal"/>
    <w:rsid w:val="00454AAF"/>
    <w:pPr>
      <w:widowControl w:val="0"/>
      <w:suppressLineNumbers/>
      <w:suppressAutoHyphens/>
    </w:pPr>
    <w:rPr>
      <w:rFonts w:ascii="Times New Roman" w:eastAsia="Arial" w:hAnsi="Times New Roman" w:cs="Times New Roman"/>
      <w:kern w:val="1"/>
      <w:szCs w:val="24"/>
      <w:lang w:eastAsia="en-GB"/>
    </w:rPr>
  </w:style>
  <w:style w:type="paragraph" w:customStyle="1" w:styleId="Headinga">
    <w:name w:val="Heading a"/>
    <w:basedOn w:val="Normal"/>
    <w:rsid w:val="00454AAF"/>
    <w:pPr>
      <w:widowControl w:val="0"/>
      <w:suppressAutoHyphens/>
    </w:pPr>
    <w:rPr>
      <w:rFonts w:ascii="Times New Roman" w:eastAsia="Arial" w:hAnsi="Times New Roman" w:cs="Times New Roman"/>
      <w:b/>
      <w:kern w:val="1"/>
      <w:sz w:val="32"/>
      <w:szCs w:val="24"/>
      <w:lang w:eastAsia="en-GB"/>
    </w:rPr>
  </w:style>
  <w:style w:type="paragraph" w:customStyle="1" w:styleId="headingb">
    <w:name w:val="heading b"/>
    <w:basedOn w:val="Normal"/>
    <w:rsid w:val="00454AAF"/>
    <w:pPr>
      <w:widowControl w:val="0"/>
      <w:tabs>
        <w:tab w:val="left" w:pos="-720"/>
      </w:tabs>
      <w:suppressAutoHyphens/>
      <w:jc w:val="both"/>
    </w:pPr>
    <w:rPr>
      <w:rFonts w:ascii="Times New Roman" w:eastAsia="Arial" w:hAnsi="Times New Roman" w:cs="Times New Roman"/>
      <w:b/>
      <w:spacing w:val="-3"/>
      <w:kern w:val="1"/>
      <w:szCs w:val="24"/>
      <w:lang w:eastAsia="en-GB"/>
    </w:rPr>
  </w:style>
  <w:style w:type="paragraph" w:styleId="BodyTextIndent2">
    <w:name w:val="Body Text Indent 2"/>
    <w:basedOn w:val="Normal"/>
    <w:link w:val="BodyTextIndent2Char"/>
    <w:rsid w:val="00454AAF"/>
    <w:pPr>
      <w:widowControl w:val="0"/>
      <w:tabs>
        <w:tab w:val="left" w:pos="-720"/>
      </w:tabs>
      <w:suppressAutoHyphens/>
      <w:ind w:left="720"/>
    </w:pPr>
    <w:rPr>
      <w:rFonts w:eastAsia="Arial" w:cs="Times New Roman"/>
      <w:b/>
      <w:kern w:val="1"/>
      <w:sz w:val="22"/>
      <w:szCs w:val="24"/>
      <w:lang w:eastAsia="en-GB"/>
    </w:rPr>
  </w:style>
  <w:style w:type="character" w:customStyle="1" w:styleId="BodyTextIndent2Char">
    <w:name w:val="Body Text Indent 2 Char"/>
    <w:basedOn w:val="DefaultParagraphFont"/>
    <w:link w:val="BodyTextIndent2"/>
    <w:rsid w:val="00454AAF"/>
    <w:rPr>
      <w:rFonts w:ascii="Arial" w:eastAsia="Arial" w:hAnsi="Arial" w:cs="Times New Roman"/>
      <w:b/>
      <w:kern w:val="1"/>
      <w:szCs w:val="24"/>
      <w:lang w:eastAsia="en-GB"/>
    </w:rPr>
  </w:style>
  <w:style w:type="paragraph" w:styleId="Subtitle">
    <w:name w:val="Subtitle"/>
    <w:basedOn w:val="Normal"/>
    <w:link w:val="SubtitleChar"/>
    <w:qFormat/>
    <w:rsid w:val="00454AAF"/>
    <w:pPr>
      <w:spacing w:after="60"/>
      <w:jc w:val="center"/>
      <w:outlineLvl w:val="1"/>
    </w:pPr>
    <w:rPr>
      <w:rFonts w:eastAsia="Times New Roman" w:cs="Arial"/>
      <w:szCs w:val="24"/>
      <w:lang w:eastAsia="en-GB"/>
    </w:rPr>
  </w:style>
  <w:style w:type="character" w:customStyle="1" w:styleId="SubtitleChar">
    <w:name w:val="Subtitle Char"/>
    <w:basedOn w:val="DefaultParagraphFont"/>
    <w:link w:val="Subtitle"/>
    <w:rsid w:val="00454AAF"/>
    <w:rPr>
      <w:rFonts w:ascii="Arial" w:eastAsia="Times New Roman" w:hAnsi="Arial" w:cs="Arial"/>
      <w:sz w:val="24"/>
      <w:szCs w:val="24"/>
      <w:lang w:eastAsia="en-GB"/>
    </w:rPr>
  </w:style>
  <w:style w:type="character" w:styleId="PageNumber">
    <w:name w:val="page number"/>
    <w:basedOn w:val="DefaultParagraphFont"/>
    <w:rsid w:val="00454AAF"/>
  </w:style>
  <w:style w:type="paragraph" w:styleId="BodyTextIndent">
    <w:name w:val="Body Text Indent"/>
    <w:basedOn w:val="Normal"/>
    <w:link w:val="BodyTextIndentChar"/>
    <w:rsid w:val="00454AAF"/>
    <w:pPr>
      <w:widowControl w:val="0"/>
      <w:tabs>
        <w:tab w:val="left" w:pos="-720"/>
      </w:tabs>
      <w:suppressAutoHyphens/>
      <w:ind w:left="720"/>
      <w:jc w:val="both"/>
    </w:pPr>
    <w:rPr>
      <w:rFonts w:eastAsia="Arial" w:cs="Times New Roman"/>
      <w:spacing w:val="-3"/>
      <w:kern w:val="1"/>
      <w:szCs w:val="24"/>
      <w:lang w:eastAsia="en-GB"/>
    </w:rPr>
  </w:style>
  <w:style w:type="character" w:customStyle="1" w:styleId="BodyTextIndentChar">
    <w:name w:val="Body Text Indent Char"/>
    <w:basedOn w:val="DefaultParagraphFont"/>
    <w:link w:val="BodyTextIndent"/>
    <w:rsid w:val="00454AAF"/>
    <w:rPr>
      <w:rFonts w:ascii="Arial" w:eastAsia="Arial" w:hAnsi="Arial" w:cs="Times New Roman"/>
      <w:spacing w:val="-3"/>
      <w:kern w:val="1"/>
      <w:sz w:val="24"/>
      <w:szCs w:val="24"/>
      <w:lang w:eastAsia="en-GB"/>
    </w:rPr>
  </w:style>
  <w:style w:type="paragraph" w:styleId="BodyText">
    <w:name w:val="Body Text"/>
    <w:basedOn w:val="Normal"/>
    <w:link w:val="BodyTextChar"/>
    <w:rsid w:val="00454AAF"/>
    <w:pPr>
      <w:widowControl w:val="0"/>
      <w:suppressAutoHyphens/>
      <w:spacing w:after="120"/>
    </w:pPr>
    <w:rPr>
      <w:rFonts w:ascii="Times New Roman" w:eastAsia="Arial" w:hAnsi="Times New Roman" w:cs="Times New Roman"/>
      <w:kern w:val="1"/>
      <w:szCs w:val="24"/>
      <w:lang w:eastAsia="en-GB"/>
    </w:rPr>
  </w:style>
  <w:style w:type="character" w:customStyle="1" w:styleId="BodyTextChar">
    <w:name w:val="Body Text Char"/>
    <w:basedOn w:val="DefaultParagraphFont"/>
    <w:link w:val="BodyText"/>
    <w:rsid w:val="00454AAF"/>
    <w:rPr>
      <w:rFonts w:ascii="Times New Roman" w:eastAsia="Arial" w:hAnsi="Times New Roman" w:cs="Times New Roman"/>
      <w:kern w:val="1"/>
      <w:sz w:val="24"/>
      <w:szCs w:val="24"/>
      <w:lang w:eastAsia="en-GB"/>
    </w:rPr>
  </w:style>
  <w:style w:type="paragraph" w:customStyle="1" w:styleId="bullet">
    <w:name w:val="bullet"/>
    <w:basedOn w:val="Normal"/>
    <w:rsid w:val="00454AAF"/>
    <w:pPr>
      <w:widowControl w:val="0"/>
      <w:suppressAutoHyphens/>
      <w:overflowPunct w:val="0"/>
      <w:autoSpaceDE w:val="0"/>
    </w:pPr>
    <w:rPr>
      <w:rFonts w:eastAsia="Arial" w:cs="Times New Roman"/>
      <w:kern w:val="1"/>
      <w:sz w:val="20"/>
      <w:szCs w:val="24"/>
      <w:lang w:eastAsia="en-GB"/>
    </w:rPr>
  </w:style>
  <w:style w:type="paragraph" w:customStyle="1" w:styleId="knowbull">
    <w:name w:val="knowbull"/>
    <w:basedOn w:val="bullet"/>
    <w:rsid w:val="00454AAF"/>
    <w:rPr>
      <w:sz w:val="16"/>
    </w:rPr>
  </w:style>
  <w:style w:type="paragraph" w:customStyle="1" w:styleId="Default">
    <w:name w:val="Default"/>
    <w:rsid w:val="00454AAF"/>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Caption">
    <w:name w:val="caption"/>
    <w:basedOn w:val="Normal"/>
    <w:qFormat/>
    <w:rsid w:val="00454AAF"/>
    <w:pPr>
      <w:widowControl w:val="0"/>
      <w:suppressLineNumbers/>
      <w:suppressAutoHyphens/>
      <w:spacing w:before="120" w:after="120"/>
    </w:pPr>
    <w:rPr>
      <w:rFonts w:ascii="Times New Roman" w:eastAsia="Arial" w:hAnsi="Times New Roman" w:cs="Tahoma"/>
      <w:i/>
      <w:iCs/>
      <w:kern w:val="1"/>
      <w:szCs w:val="24"/>
      <w:lang w:eastAsia="en-GB"/>
    </w:rPr>
  </w:style>
  <w:style w:type="paragraph" w:styleId="BodyText2">
    <w:name w:val="Body Text 2"/>
    <w:basedOn w:val="Normal"/>
    <w:link w:val="BodyText2Char"/>
    <w:rsid w:val="00454AAF"/>
    <w:pPr>
      <w:widowControl w:val="0"/>
      <w:suppressAutoHyphens/>
    </w:pPr>
    <w:rPr>
      <w:rFonts w:eastAsia="Arial" w:cs="Times New Roman"/>
      <w:kern w:val="1"/>
      <w:sz w:val="22"/>
      <w:szCs w:val="24"/>
      <w:lang w:eastAsia="en-GB"/>
    </w:rPr>
  </w:style>
  <w:style w:type="character" w:customStyle="1" w:styleId="BodyText2Char">
    <w:name w:val="Body Text 2 Char"/>
    <w:basedOn w:val="DefaultParagraphFont"/>
    <w:link w:val="BodyText2"/>
    <w:rsid w:val="00454AAF"/>
    <w:rPr>
      <w:rFonts w:ascii="Arial" w:eastAsia="Arial" w:hAnsi="Arial" w:cs="Times New Roman"/>
      <w:kern w:val="1"/>
      <w:szCs w:val="24"/>
      <w:lang w:eastAsia="en-GB"/>
    </w:rPr>
  </w:style>
  <w:style w:type="paragraph" w:customStyle="1" w:styleId="Style1">
    <w:name w:val="Style1"/>
    <w:basedOn w:val="Heading3"/>
    <w:rsid w:val="00454AAF"/>
    <w:pPr>
      <w:numPr>
        <w:ilvl w:val="0"/>
        <w:numId w:val="0"/>
      </w:numPr>
      <w:jc w:val="left"/>
    </w:pPr>
    <w:rPr>
      <w:kern w:val="1"/>
      <w:lang w:val="x-none" w:eastAsia="en-GB"/>
    </w:rPr>
  </w:style>
  <w:style w:type="paragraph" w:customStyle="1" w:styleId="Style2">
    <w:name w:val="Style2"/>
    <w:basedOn w:val="Normal"/>
    <w:rsid w:val="00454AAF"/>
    <w:pPr>
      <w:jc w:val="both"/>
    </w:pPr>
    <w:rPr>
      <w:rFonts w:eastAsia="Batang" w:cs="Times New Roman"/>
      <w:szCs w:val="24"/>
      <w:lang w:eastAsia="en-GB"/>
    </w:rPr>
  </w:style>
  <w:style w:type="paragraph" w:customStyle="1" w:styleId="StyleHeading3CenteredLeft075cmFirstline0cm">
    <w:name w:val="Style Heading 3 + Centered Left:  0.75 cm First line:  0 cm"/>
    <w:basedOn w:val="Heading3"/>
    <w:rsid w:val="00454AAF"/>
    <w:pPr>
      <w:numPr>
        <w:ilvl w:val="0"/>
        <w:numId w:val="0"/>
      </w:numPr>
      <w:jc w:val="center"/>
    </w:pPr>
    <w:rPr>
      <w:rFonts w:eastAsia="Times New Roman"/>
      <w:kern w:val="1"/>
      <w:szCs w:val="20"/>
      <w:lang w:val="x-none" w:eastAsia="en-GB"/>
    </w:rPr>
  </w:style>
  <w:style w:type="paragraph" w:styleId="TOC2">
    <w:name w:val="toc 2"/>
    <w:basedOn w:val="Normal"/>
    <w:next w:val="Normal"/>
    <w:autoRedefine/>
    <w:uiPriority w:val="39"/>
    <w:rsid w:val="00454AAF"/>
    <w:pPr>
      <w:tabs>
        <w:tab w:val="right" w:leader="dot" w:pos="9016"/>
      </w:tabs>
      <w:spacing w:before="120"/>
    </w:pPr>
    <w:rPr>
      <w:rFonts w:eastAsia="Times New Roman" w:cs="Arial"/>
      <w:b/>
      <w:bCs/>
      <w:noProof/>
      <w:szCs w:val="24"/>
      <w:lang w:eastAsia="en-GB"/>
    </w:rPr>
  </w:style>
  <w:style w:type="paragraph" w:styleId="TOC1">
    <w:name w:val="toc 1"/>
    <w:basedOn w:val="Normal"/>
    <w:next w:val="Normal"/>
    <w:autoRedefine/>
    <w:uiPriority w:val="39"/>
    <w:rsid w:val="00AF51CA"/>
    <w:pPr>
      <w:tabs>
        <w:tab w:val="left" w:pos="737"/>
        <w:tab w:val="right" w:leader="dot" w:pos="9016"/>
      </w:tabs>
    </w:pPr>
    <w:rPr>
      <w:rFonts w:eastAsia="Times New Roman" w:cs="Arial"/>
      <w:b/>
      <w:bCs/>
      <w:szCs w:val="28"/>
      <w:lang w:eastAsia="en-GB"/>
    </w:rPr>
  </w:style>
  <w:style w:type="paragraph" w:styleId="TOC3">
    <w:name w:val="toc 3"/>
    <w:basedOn w:val="Normal"/>
    <w:next w:val="Normal"/>
    <w:autoRedefine/>
    <w:uiPriority w:val="39"/>
    <w:rsid w:val="00454AAF"/>
    <w:pPr>
      <w:tabs>
        <w:tab w:val="right" w:leader="dot" w:pos="9016"/>
      </w:tabs>
      <w:ind w:left="240"/>
    </w:pPr>
    <w:rPr>
      <w:rFonts w:eastAsia="Times New Roman" w:cs="Times New Roman"/>
      <w:b/>
      <w:noProof/>
      <w:szCs w:val="24"/>
      <w:lang w:eastAsia="en-GB"/>
    </w:rPr>
  </w:style>
  <w:style w:type="paragraph" w:styleId="TOC4">
    <w:name w:val="toc 4"/>
    <w:basedOn w:val="Normal"/>
    <w:next w:val="Normal"/>
    <w:autoRedefine/>
    <w:uiPriority w:val="39"/>
    <w:rsid w:val="00454AAF"/>
    <w:pPr>
      <w:ind w:left="737"/>
    </w:pPr>
    <w:rPr>
      <w:rFonts w:eastAsia="Times New Roman" w:cs="Times New Roman"/>
      <w:sz w:val="20"/>
      <w:szCs w:val="20"/>
      <w:lang w:eastAsia="en-GB"/>
    </w:rPr>
  </w:style>
  <w:style w:type="paragraph" w:styleId="TOC5">
    <w:name w:val="toc 5"/>
    <w:basedOn w:val="Normal"/>
    <w:next w:val="Normal"/>
    <w:autoRedefine/>
    <w:uiPriority w:val="39"/>
    <w:rsid w:val="00454AAF"/>
    <w:pPr>
      <w:ind w:left="720"/>
    </w:pPr>
    <w:rPr>
      <w:rFonts w:ascii="Times New Roman" w:eastAsia="Times New Roman" w:hAnsi="Times New Roman" w:cs="Times New Roman"/>
      <w:sz w:val="20"/>
      <w:szCs w:val="20"/>
      <w:lang w:eastAsia="en-GB"/>
    </w:rPr>
  </w:style>
  <w:style w:type="paragraph" w:styleId="TOC6">
    <w:name w:val="toc 6"/>
    <w:basedOn w:val="Normal"/>
    <w:next w:val="Normal"/>
    <w:autoRedefine/>
    <w:uiPriority w:val="39"/>
    <w:rsid w:val="00454AAF"/>
    <w:pPr>
      <w:ind w:left="960"/>
    </w:pPr>
    <w:rPr>
      <w:rFonts w:ascii="Times New Roman" w:eastAsia="Times New Roman" w:hAnsi="Times New Roman" w:cs="Times New Roman"/>
      <w:sz w:val="20"/>
      <w:szCs w:val="20"/>
      <w:lang w:eastAsia="en-GB"/>
    </w:rPr>
  </w:style>
  <w:style w:type="paragraph" w:styleId="TOC7">
    <w:name w:val="toc 7"/>
    <w:basedOn w:val="Normal"/>
    <w:next w:val="Normal"/>
    <w:autoRedefine/>
    <w:uiPriority w:val="39"/>
    <w:rsid w:val="00454AAF"/>
    <w:pPr>
      <w:ind w:left="1200"/>
    </w:pPr>
    <w:rPr>
      <w:rFonts w:ascii="Times New Roman" w:eastAsia="Times New Roman" w:hAnsi="Times New Roman" w:cs="Times New Roman"/>
      <w:sz w:val="20"/>
      <w:szCs w:val="20"/>
      <w:lang w:eastAsia="en-GB"/>
    </w:rPr>
  </w:style>
  <w:style w:type="paragraph" w:styleId="TOC8">
    <w:name w:val="toc 8"/>
    <w:basedOn w:val="Normal"/>
    <w:next w:val="Normal"/>
    <w:autoRedefine/>
    <w:uiPriority w:val="39"/>
    <w:rsid w:val="00454AAF"/>
    <w:pPr>
      <w:ind w:left="1440"/>
    </w:pPr>
    <w:rPr>
      <w:rFonts w:ascii="Times New Roman" w:eastAsia="Times New Roman" w:hAnsi="Times New Roman" w:cs="Times New Roman"/>
      <w:sz w:val="20"/>
      <w:szCs w:val="20"/>
      <w:lang w:eastAsia="en-GB"/>
    </w:rPr>
  </w:style>
  <w:style w:type="paragraph" w:styleId="TOC9">
    <w:name w:val="toc 9"/>
    <w:basedOn w:val="Normal"/>
    <w:next w:val="Normal"/>
    <w:autoRedefine/>
    <w:uiPriority w:val="39"/>
    <w:rsid w:val="00454AAF"/>
    <w:pPr>
      <w:ind w:left="1680"/>
    </w:pPr>
    <w:rPr>
      <w:rFonts w:ascii="Times New Roman" w:eastAsia="Times New Roman" w:hAnsi="Times New Roman" w:cs="Times New Roman"/>
      <w:sz w:val="20"/>
      <w:szCs w:val="20"/>
      <w:lang w:eastAsia="en-GB"/>
    </w:rPr>
  </w:style>
  <w:style w:type="table" w:customStyle="1" w:styleId="TableGrid3">
    <w:name w:val="Table Grid3"/>
    <w:basedOn w:val="TableNormal"/>
    <w:next w:val="TableGrid"/>
    <w:uiPriority w:val="39"/>
    <w:rsid w:val="00454A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Heading3"/>
    <w:rsid w:val="00454AAF"/>
    <w:pPr>
      <w:numPr>
        <w:ilvl w:val="0"/>
        <w:numId w:val="0"/>
      </w:numPr>
      <w:tabs>
        <w:tab w:val="left" w:pos="7020"/>
      </w:tabs>
      <w:ind w:left="424"/>
      <w:jc w:val="center"/>
    </w:pPr>
    <w:rPr>
      <w:b w:val="0"/>
      <w:kern w:val="1"/>
      <w:sz w:val="28"/>
      <w:szCs w:val="28"/>
      <w:lang w:val="x-none" w:eastAsia="en-GB"/>
    </w:rPr>
  </w:style>
  <w:style w:type="paragraph" w:styleId="DocumentMap">
    <w:name w:val="Document Map"/>
    <w:basedOn w:val="Normal"/>
    <w:link w:val="DocumentMapChar"/>
    <w:semiHidden/>
    <w:rsid w:val="00454AAF"/>
    <w:pPr>
      <w:shd w:val="clear" w:color="auto" w:fill="000080"/>
    </w:pPr>
    <w:rPr>
      <w:rFonts w:ascii="Tahoma" w:eastAsia="Times New Roman" w:hAnsi="Tahoma" w:cs="Tahoma"/>
      <w:szCs w:val="24"/>
      <w:lang w:eastAsia="en-GB"/>
    </w:rPr>
  </w:style>
  <w:style w:type="character" w:customStyle="1" w:styleId="DocumentMapChar">
    <w:name w:val="Document Map Char"/>
    <w:basedOn w:val="DefaultParagraphFont"/>
    <w:link w:val="DocumentMap"/>
    <w:semiHidden/>
    <w:rsid w:val="00454AAF"/>
    <w:rPr>
      <w:rFonts w:ascii="Tahoma" w:eastAsia="Times New Roman" w:hAnsi="Tahoma" w:cs="Tahoma"/>
      <w:sz w:val="24"/>
      <w:szCs w:val="24"/>
      <w:shd w:val="clear" w:color="auto" w:fill="000080"/>
      <w:lang w:eastAsia="en-GB"/>
    </w:rPr>
  </w:style>
  <w:style w:type="character" w:styleId="CommentReference">
    <w:name w:val="annotation reference"/>
    <w:uiPriority w:val="99"/>
    <w:semiHidden/>
    <w:unhideWhenUsed/>
    <w:rsid w:val="00454AAF"/>
    <w:rPr>
      <w:sz w:val="16"/>
      <w:szCs w:val="16"/>
    </w:rPr>
  </w:style>
  <w:style w:type="paragraph" w:styleId="CommentText">
    <w:name w:val="annotation text"/>
    <w:basedOn w:val="Normal"/>
    <w:link w:val="CommentTextChar"/>
    <w:uiPriority w:val="99"/>
    <w:unhideWhenUsed/>
    <w:rsid w:val="00454AAF"/>
    <w:rPr>
      <w:rFonts w:eastAsia="Times New Roman" w:cs="Times New Roman"/>
      <w:sz w:val="20"/>
      <w:szCs w:val="20"/>
      <w:lang w:val="x-none" w:eastAsia="x-none"/>
    </w:rPr>
  </w:style>
  <w:style w:type="character" w:customStyle="1" w:styleId="CommentTextChar">
    <w:name w:val="Comment Text Char"/>
    <w:basedOn w:val="DefaultParagraphFont"/>
    <w:link w:val="CommentText"/>
    <w:uiPriority w:val="99"/>
    <w:rsid w:val="00454AAF"/>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454AAF"/>
    <w:rPr>
      <w:b/>
      <w:bCs/>
    </w:rPr>
  </w:style>
  <w:style w:type="character" w:customStyle="1" w:styleId="CommentSubjectChar">
    <w:name w:val="Comment Subject Char"/>
    <w:basedOn w:val="CommentTextChar"/>
    <w:link w:val="CommentSubject"/>
    <w:uiPriority w:val="99"/>
    <w:semiHidden/>
    <w:rsid w:val="00454AAF"/>
    <w:rPr>
      <w:rFonts w:ascii="Arial" w:eastAsia="Times New Roman" w:hAnsi="Arial" w:cs="Times New Roman"/>
      <w:b/>
      <w:bCs/>
      <w:sz w:val="20"/>
      <w:szCs w:val="20"/>
      <w:lang w:val="x-none" w:eastAsia="x-none"/>
    </w:rPr>
  </w:style>
  <w:style w:type="paragraph" w:customStyle="1" w:styleId="Coursehandbooktext">
    <w:name w:val="Course handbook text"/>
    <w:basedOn w:val="Normal"/>
    <w:autoRedefine/>
    <w:rsid w:val="00454AAF"/>
    <w:pPr>
      <w:tabs>
        <w:tab w:val="left" w:pos="1418"/>
      </w:tabs>
      <w:spacing w:line="360" w:lineRule="auto"/>
    </w:pPr>
    <w:rPr>
      <w:rFonts w:ascii="Verdana" w:eastAsia="Times New Roman" w:hAnsi="Verdana" w:cs="Times New Roman"/>
      <w:sz w:val="22"/>
      <w:szCs w:val="24"/>
      <w:lang w:eastAsia="en-GB"/>
    </w:rPr>
  </w:style>
  <w:style w:type="character" w:customStyle="1" w:styleId="CoursehandbooktextboldChar">
    <w:name w:val="Course handbook text bold Char"/>
    <w:rsid w:val="00454AAF"/>
    <w:rPr>
      <w:rFonts w:ascii="Verdana" w:hAnsi="Verdana"/>
      <w:b/>
      <w:bCs/>
      <w:noProof w:val="0"/>
      <w:sz w:val="24"/>
      <w:szCs w:val="24"/>
      <w:lang w:val="en-GB" w:eastAsia="en-GB" w:bidi="ar-SA"/>
    </w:rPr>
  </w:style>
  <w:style w:type="character" w:customStyle="1" w:styleId="CoursehandbooktextitalicsChar">
    <w:name w:val="Course handbook text italics Char"/>
    <w:rsid w:val="00454AAF"/>
    <w:rPr>
      <w:rFonts w:ascii="Verdana" w:hAnsi="Verdana"/>
      <w:i/>
      <w:iCs/>
      <w:noProof w:val="0"/>
      <w:sz w:val="24"/>
      <w:szCs w:val="24"/>
      <w:lang w:val="en-GB" w:eastAsia="en-GB" w:bidi="ar-SA"/>
    </w:rPr>
  </w:style>
  <w:style w:type="paragraph" w:customStyle="1" w:styleId="Coursehandbooktextunderlined">
    <w:name w:val="Course handbook text underlined"/>
    <w:basedOn w:val="Coursehandbooktext"/>
    <w:rsid w:val="00454AAF"/>
    <w:rPr>
      <w:szCs w:val="20"/>
      <w:u w:val="single"/>
    </w:rPr>
  </w:style>
  <w:style w:type="paragraph" w:styleId="TOCHeading">
    <w:name w:val="TOC Heading"/>
    <w:basedOn w:val="Heading1"/>
    <w:next w:val="Normal"/>
    <w:uiPriority w:val="39"/>
    <w:unhideWhenUsed/>
    <w:qFormat/>
    <w:rsid w:val="00454AAF"/>
    <w:pPr>
      <w:keepLines/>
      <w:widowControl/>
      <w:numPr>
        <w:numId w:val="19"/>
      </w:numPr>
      <w:suppressAutoHyphens w:val="0"/>
      <w:spacing w:before="480" w:line="276" w:lineRule="auto"/>
      <w:outlineLvl w:val="9"/>
    </w:pPr>
    <w:rPr>
      <w:rFonts w:ascii="Cambria" w:eastAsia="MS Gothic" w:hAnsi="Cambria"/>
      <w:bCs/>
      <w:caps/>
      <w:color w:val="365F91"/>
      <w:kern w:val="0"/>
      <w:sz w:val="28"/>
      <w:szCs w:val="28"/>
      <w:lang w:val="en-US" w:eastAsia="ja-JP"/>
    </w:rPr>
  </w:style>
  <w:style w:type="paragraph" w:styleId="BodyText3">
    <w:name w:val="Body Text 3"/>
    <w:basedOn w:val="Normal"/>
    <w:link w:val="BodyText3Char"/>
    <w:uiPriority w:val="99"/>
    <w:semiHidden/>
    <w:unhideWhenUsed/>
    <w:rsid w:val="00454AAF"/>
    <w:pPr>
      <w:spacing w:after="120"/>
    </w:pPr>
    <w:rPr>
      <w:rFonts w:eastAsia="Times New Roman" w:cs="Times New Roman"/>
      <w:sz w:val="16"/>
      <w:szCs w:val="16"/>
      <w:lang w:val="x-none" w:eastAsia="x-none"/>
    </w:rPr>
  </w:style>
  <w:style w:type="character" w:customStyle="1" w:styleId="BodyText3Char">
    <w:name w:val="Body Text 3 Char"/>
    <w:basedOn w:val="DefaultParagraphFont"/>
    <w:link w:val="BodyText3"/>
    <w:uiPriority w:val="99"/>
    <w:semiHidden/>
    <w:rsid w:val="00454AAF"/>
    <w:rPr>
      <w:rFonts w:ascii="Arial" w:eastAsia="Times New Roman" w:hAnsi="Arial" w:cs="Times New Roman"/>
      <w:sz w:val="16"/>
      <w:szCs w:val="16"/>
      <w:lang w:val="x-none" w:eastAsia="x-none"/>
    </w:rPr>
  </w:style>
  <w:style w:type="paragraph" w:customStyle="1" w:styleId="Body1">
    <w:name w:val="Body 1"/>
    <w:uiPriority w:val="99"/>
    <w:rsid w:val="00454AAF"/>
    <w:pPr>
      <w:spacing w:after="0" w:line="300" w:lineRule="auto"/>
      <w:outlineLvl w:val="0"/>
    </w:pPr>
    <w:rPr>
      <w:rFonts w:ascii="Arial" w:eastAsia="Arial Unicode MS" w:hAnsi="Arial" w:cs="Times New Roman"/>
      <w:color w:val="000000"/>
      <w:szCs w:val="20"/>
      <w:u w:color="000000"/>
      <w:lang w:eastAsia="en-GB"/>
    </w:rPr>
  </w:style>
  <w:style w:type="paragraph" w:styleId="FootnoteText">
    <w:name w:val="footnote text"/>
    <w:basedOn w:val="Normal"/>
    <w:link w:val="FootnoteTextChar"/>
    <w:semiHidden/>
    <w:rsid w:val="00454AAF"/>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454AAF"/>
    <w:rPr>
      <w:rFonts w:ascii="Times New Roman" w:eastAsia="Times New Roman" w:hAnsi="Times New Roman" w:cs="Times New Roman"/>
      <w:sz w:val="20"/>
      <w:szCs w:val="20"/>
      <w:lang w:val="en-US"/>
    </w:rPr>
  </w:style>
  <w:style w:type="character" w:styleId="FootnoteReference">
    <w:name w:val="footnote reference"/>
    <w:semiHidden/>
    <w:rsid w:val="00454AAF"/>
    <w:rPr>
      <w:vertAlign w:val="superscript"/>
    </w:rPr>
  </w:style>
  <w:style w:type="paragraph" w:customStyle="1" w:styleId="BasicParagraph">
    <w:name w:val="[Basic Paragraph]"/>
    <w:basedOn w:val="Normal"/>
    <w:uiPriority w:val="99"/>
    <w:rsid w:val="00454AAF"/>
    <w:pPr>
      <w:widowControl w:val="0"/>
      <w:autoSpaceDE w:val="0"/>
      <w:autoSpaceDN w:val="0"/>
      <w:adjustRightInd w:val="0"/>
      <w:spacing w:line="288" w:lineRule="auto"/>
      <w:textAlignment w:val="center"/>
    </w:pPr>
    <w:rPr>
      <w:rFonts w:ascii="MinionPro-Regular" w:eastAsia="MS PGothic" w:hAnsi="MinionPro-Regular" w:cs="MinionPro-Regular"/>
      <w:color w:val="000000"/>
      <w:szCs w:val="24"/>
      <w:lang w:eastAsia="ja-JP"/>
    </w:rPr>
  </w:style>
  <w:style w:type="character" w:customStyle="1" w:styleId="UnresolvedMention1">
    <w:name w:val="Unresolved Mention1"/>
    <w:uiPriority w:val="99"/>
    <w:semiHidden/>
    <w:unhideWhenUsed/>
    <w:rsid w:val="00454AAF"/>
    <w:rPr>
      <w:color w:val="808080"/>
      <w:shd w:val="clear" w:color="auto" w:fill="E6E6E6"/>
    </w:rPr>
  </w:style>
  <w:style w:type="table" w:customStyle="1" w:styleId="TableGrid11">
    <w:name w:val="Table Grid11"/>
    <w:basedOn w:val="TableNormal"/>
    <w:uiPriority w:val="59"/>
    <w:rsid w:val="00454AAF"/>
    <w:pPr>
      <w:spacing w:after="0" w:line="24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3879"/>
    <w:pPr>
      <w:spacing w:after="0" w:line="240" w:lineRule="auto"/>
    </w:pPr>
    <w:rPr>
      <w:rFonts w:ascii="Arial" w:hAnsi="Arial"/>
      <w:sz w:val="24"/>
    </w:rPr>
  </w:style>
  <w:style w:type="character" w:customStyle="1" w:styleId="UnresolvedMention2">
    <w:name w:val="Unresolved Mention2"/>
    <w:basedOn w:val="DefaultParagraphFont"/>
    <w:uiPriority w:val="99"/>
    <w:semiHidden/>
    <w:unhideWhenUsed/>
    <w:rsid w:val="004A7A72"/>
    <w:rPr>
      <w:color w:val="605E5C"/>
      <w:shd w:val="clear" w:color="auto" w:fill="E1DFDD"/>
    </w:rPr>
  </w:style>
  <w:style w:type="character" w:styleId="UnresolvedMention">
    <w:name w:val="Unresolved Mention"/>
    <w:basedOn w:val="DefaultParagraphFont"/>
    <w:uiPriority w:val="99"/>
    <w:semiHidden/>
    <w:unhideWhenUsed/>
    <w:rsid w:val="00BA6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4638">
      <w:bodyDiv w:val="1"/>
      <w:marLeft w:val="0"/>
      <w:marRight w:val="0"/>
      <w:marTop w:val="0"/>
      <w:marBottom w:val="0"/>
      <w:divBdr>
        <w:top w:val="none" w:sz="0" w:space="0" w:color="auto"/>
        <w:left w:val="none" w:sz="0" w:space="0" w:color="auto"/>
        <w:bottom w:val="none" w:sz="0" w:space="0" w:color="auto"/>
        <w:right w:val="none" w:sz="0" w:space="0" w:color="auto"/>
      </w:divBdr>
    </w:div>
    <w:div w:id="240064524">
      <w:bodyDiv w:val="1"/>
      <w:marLeft w:val="0"/>
      <w:marRight w:val="0"/>
      <w:marTop w:val="0"/>
      <w:marBottom w:val="0"/>
      <w:divBdr>
        <w:top w:val="none" w:sz="0" w:space="0" w:color="auto"/>
        <w:left w:val="none" w:sz="0" w:space="0" w:color="auto"/>
        <w:bottom w:val="none" w:sz="0" w:space="0" w:color="auto"/>
        <w:right w:val="none" w:sz="0" w:space="0" w:color="auto"/>
      </w:divBdr>
    </w:div>
    <w:div w:id="292056678">
      <w:bodyDiv w:val="1"/>
      <w:marLeft w:val="0"/>
      <w:marRight w:val="0"/>
      <w:marTop w:val="0"/>
      <w:marBottom w:val="0"/>
      <w:divBdr>
        <w:top w:val="none" w:sz="0" w:space="0" w:color="auto"/>
        <w:left w:val="none" w:sz="0" w:space="0" w:color="auto"/>
        <w:bottom w:val="none" w:sz="0" w:space="0" w:color="auto"/>
        <w:right w:val="none" w:sz="0" w:space="0" w:color="auto"/>
      </w:divBdr>
    </w:div>
    <w:div w:id="417483500">
      <w:bodyDiv w:val="1"/>
      <w:marLeft w:val="0"/>
      <w:marRight w:val="0"/>
      <w:marTop w:val="0"/>
      <w:marBottom w:val="0"/>
      <w:divBdr>
        <w:top w:val="none" w:sz="0" w:space="0" w:color="auto"/>
        <w:left w:val="none" w:sz="0" w:space="0" w:color="auto"/>
        <w:bottom w:val="none" w:sz="0" w:space="0" w:color="auto"/>
        <w:right w:val="none" w:sz="0" w:space="0" w:color="auto"/>
      </w:divBdr>
      <w:divsChild>
        <w:div w:id="2070226490">
          <w:marLeft w:val="0"/>
          <w:marRight w:val="0"/>
          <w:marTop w:val="0"/>
          <w:marBottom w:val="0"/>
          <w:divBdr>
            <w:top w:val="none" w:sz="0" w:space="0" w:color="auto"/>
            <w:left w:val="none" w:sz="0" w:space="0" w:color="auto"/>
            <w:bottom w:val="none" w:sz="0" w:space="0" w:color="auto"/>
            <w:right w:val="none" w:sz="0" w:space="0" w:color="auto"/>
          </w:divBdr>
        </w:div>
      </w:divsChild>
    </w:div>
    <w:div w:id="468206025">
      <w:bodyDiv w:val="1"/>
      <w:marLeft w:val="0"/>
      <w:marRight w:val="0"/>
      <w:marTop w:val="0"/>
      <w:marBottom w:val="0"/>
      <w:divBdr>
        <w:top w:val="none" w:sz="0" w:space="0" w:color="auto"/>
        <w:left w:val="none" w:sz="0" w:space="0" w:color="auto"/>
        <w:bottom w:val="none" w:sz="0" w:space="0" w:color="auto"/>
        <w:right w:val="none" w:sz="0" w:space="0" w:color="auto"/>
      </w:divBdr>
    </w:div>
    <w:div w:id="487595102">
      <w:bodyDiv w:val="1"/>
      <w:marLeft w:val="0"/>
      <w:marRight w:val="0"/>
      <w:marTop w:val="0"/>
      <w:marBottom w:val="0"/>
      <w:divBdr>
        <w:top w:val="none" w:sz="0" w:space="0" w:color="auto"/>
        <w:left w:val="none" w:sz="0" w:space="0" w:color="auto"/>
        <w:bottom w:val="none" w:sz="0" w:space="0" w:color="auto"/>
        <w:right w:val="none" w:sz="0" w:space="0" w:color="auto"/>
      </w:divBdr>
    </w:div>
    <w:div w:id="579631912">
      <w:bodyDiv w:val="1"/>
      <w:marLeft w:val="0"/>
      <w:marRight w:val="0"/>
      <w:marTop w:val="0"/>
      <w:marBottom w:val="0"/>
      <w:divBdr>
        <w:top w:val="none" w:sz="0" w:space="0" w:color="auto"/>
        <w:left w:val="none" w:sz="0" w:space="0" w:color="auto"/>
        <w:bottom w:val="none" w:sz="0" w:space="0" w:color="auto"/>
        <w:right w:val="none" w:sz="0" w:space="0" w:color="auto"/>
      </w:divBdr>
    </w:div>
    <w:div w:id="638648718">
      <w:bodyDiv w:val="1"/>
      <w:marLeft w:val="0"/>
      <w:marRight w:val="0"/>
      <w:marTop w:val="0"/>
      <w:marBottom w:val="0"/>
      <w:divBdr>
        <w:top w:val="none" w:sz="0" w:space="0" w:color="auto"/>
        <w:left w:val="none" w:sz="0" w:space="0" w:color="auto"/>
        <w:bottom w:val="none" w:sz="0" w:space="0" w:color="auto"/>
        <w:right w:val="none" w:sz="0" w:space="0" w:color="auto"/>
      </w:divBdr>
    </w:div>
    <w:div w:id="660815029">
      <w:bodyDiv w:val="1"/>
      <w:marLeft w:val="0"/>
      <w:marRight w:val="0"/>
      <w:marTop w:val="0"/>
      <w:marBottom w:val="0"/>
      <w:divBdr>
        <w:top w:val="none" w:sz="0" w:space="0" w:color="auto"/>
        <w:left w:val="none" w:sz="0" w:space="0" w:color="auto"/>
        <w:bottom w:val="none" w:sz="0" w:space="0" w:color="auto"/>
        <w:right w:val="none" w:sz="0" w:space="0" w:color="auto"/>
      </w:divBdr>
    </w:div>
    <w:div w:id="839585523">
      <w:bodyDiv w:val="1"/>
      <w:marLeft w:val="0"/>
      <w:marRight w:val="0"/>
      <w:marTop w:val="0"/>
      <w:marBottom w:val="0"/>
      <w:divBdr>
        <w:top w:val="none" w:sz="0" w:space="0" w:color="auto"/>
        <w:left w:val="none" w:sz="0" w:space="0" w:color="auto"/>
        <w:bottom w:val="none" w:sz="0" w:space="0" w:color="auto"/>
        <w:right w:val="none" w:sz="0" w:space="0" w:color="auto"/>
      </w:divBdr>
    </w:div>
    <w:div w:id="853610158">
      <w:bodyDiv w:val="1"/>
      <w:marLeft w:val="0"/>
      <w:marRight w:val="0"/>
      <w:marTop w:val="0"/>
      <w:marBottom w:val="0"/>
      <w:divBdr>
        <w:top w:val="none" w:sz="0" w:space="0" w:color="auto"/>
        <w:left w:val="none" w:sz="0" w:space="0" w:color="auto"/>
        <w:bottom w:val="none" w:sz="0" w:space="0" w:color="auto"/>
        <w:right w:val="none" w:sz="0" w:space="0" w:color="auto"/>
      </w:divBdr>
    </w:div>
    <w:div w:id="865563682">
      <w:bodyDiv w:val="1"/>
      <w:marLeft w:val="0"/>
      <w:marRight w:val="0"/>
      <w:marTop w:val="0"/>
      <w:marBottom w:val="0"/>
      <w:divBdr>
        <w:top w:val="none" w:sz="0" w:space="0" w:color="auto"/>
        <w:left w:val="none" w:sz="0" w:space="0" w:color="auto"/>
        <w:bottom w:val="none" w:sz="0" w:space="0" w:color="auto"/>
        <w:right w:val="none" w:sz="0" w:space="0" w:color="auto"/>
      </w:divBdr>
    </w:div>
    <w:div w:id="865677203">
      <w:bodyDiv w:val="1"/>
      <w:marLeft w:val="0"/>
      <w:marRight w:val="0"/>
      <w:marTop w:val="0"/>
      <w:marBottom w:val="0"/>
      <w:divBdr>
        <w:top w:val="none" w:sz="0" w:space="0" w:color="auto"/>
        <w:left w:val="none" w:sz="0" w:space="0" w:color="auto"/>
        <w:bottom w:val="none" w:sz="0" w:space="0" w:color="auto"/>
        <w:right w:val="none" w:sz="0" w:space="0" w:color="auto"/>
      </w:divBdr>
    </w:div>
    <w:div w:id="896673218">
      <w:bodyDiv w:val="1"/>
      <w:marLeft w:val="0"/>
      <w:marRight w:val="0"/>
      <w:marTop w:val="0"/>
      <w:marBottom w:val="0"/>
      <w:divBdr>
        <w:top w:val="none" w:sz="0" w:space="0" w:color="auto"/>
        <w:left w:val="none" w:sz="0" w:space="0" w:color="auto"/>
        <w:bottom w:val="none" w:sz="0" w:space="0" w:color="auto"/>
        <w:right w:val="none" w:sz="0" w:space="0" w:color="auto"/>
      </w:divBdr>
    </w:div>
    <w:div w:id="1117068505">
      <w:bodyDiv w:val="1"/>
      <w:marLeft w:val="0"/>
      <w:marRight w:val="0"/>
      <w:marTop w:val="0"/>
      <w:marBottom w:val="0"/>
      <w:divBdr>
        <w:top w:val="none" w:sz="0" w:space="0" w:color="auto"/>
        <w:left w:val="none" w:sz="0" w:space="0" w:color="auto"/>
        <w:bottom w:val="none" w:sz="0" w:space="0" w:color="auto"/>
        <w:right w:val="none" w:sz="0" w:space="0" w:color="auto"/>
      </w:divBdr>
    </w:div>
    <w:div w:id="1128429985">
      <w:bodyDiv w:val="1"/>
      <w:marLeft w:val="0"/>
      <w:marRight w:val="0"/>
      <w:marTop w:val="0"/>
      <w:marBottom w:val="0"/>
      <w:divBdr>
        <w:top w:val="none" w:sz="0" w:space="0" w:color="auto"/>
        <w:left w:val="none" w:sz="0" w:space="0" w:color="auto"/>
        <w:bottom w:val="none" w:sz="0" w:space="0" w:color="auto"/>
        <w:right w:val="none" w:sz="0" w:space="0" w:color="auto"/>
      </w:divBdr>
    </w:div>
    <w:div w:id="1419643171">
      <w:bodyDiv w:val="1"/>
      <w:marLeft w:val="0"/>
      <w:marRight w:val="0"/>
      <w:marTop w:val="0"/>
      <w:marBottom w:val="0"/>
      <w:divBdr>
        <w:top w:val="none" w:sz="0" w:space="0" w:color="auto"/>
        <w:left w:val="none" w:sz="0" w:space="0" w:color="auto"/>
        <w:bottom w:val="none" w:sz="0" w:space="0" w:color="auto"/>
        <w:right w:val="none" w:sz="0" w:space="0" w:color="auto"/>
      </w:divBdr>
    </w:div>
    <w:div w:id="1514875093">
      <w:bodyDiv w:val="1"/>
      <w:marLeft w:val="0"/>
      <w:marRight w:val="0"/>
      <w:marTop w:val="0"/>
      <w:marBottom w:val="0"/>
      <w:divBdr>
        <w:top w:val="none" w:sz="0" w:space="0" w:color="auto"/>
        <w:left w:val="none" w:sz="0" w:space="0" w:color="auto"/>
        <w:bottom w:val="none" w:sz="0" w:space="0" w:color="auto"/>
        <w:right w:val="none" w:sz="0" w:space="0" w:color="auto"/>
      </w:divBdr>
    </w:div>
    <w:div w:id="1693337411">
      <w:bodyDiv w:val="1"/>
      <w:marLeft w:val="0"/>
      <w:marRight w:val="0"/>
      <w:marTop w:val="0"/>
      <w:marBottom w:val="0"/>
      <w:divBdr>
        <w:top w:val="none" w:sz="0" w:space="0" w:color="auto"/>
        <w:left w:val="none" w:sz="0" w:space="0" w:color="auto"/>
        <w:bottom w:val="none" w:sz="0" w:space="0" w:color="auto"/>
        <w:right w:val="none" w:sz="0" w:space="0" w:color="auto"/>
      </w:divBdr>
    </w:div>
    <w:div w:id="1796169850">
      <w:bodyDiv w:val="1"/>
      <w:marLeft w:val="0"/>
      <w:marRight w:val="0"/>
      <w:marTop w:val="0"/>
      <w:marBottom w:val="0"/>
      <w:divBdr>
        <w:top w:val="none" w:sz="0" w:space="0" w:color="auto"/>
        <w:left w:val="none" w:sz="0" w:space="0" w:color="auto"/>
        <w:bottom w:val="none" w:sz="0" w:space="0" w:color="auto"/>
        <w:right w:val="none" w:sz="0" w:space="0" w:color="auto"/>
      </w:divBdr>
    </w:div>
    <w:div w:id="1882286650">
      <w:bodyDiv w:val="1"/>
      <w:marLeft w:val="0"/>
      <w:marRight w:val="0"/>
      <w:marTop w:val="0"/>
      <w:marBottom w:val="0"/>
      <w:divBdr>
        <w:top w:val="none" w:sz="0" w:space="0" w:color="auto"/>
        <w:left w:val="none" w:sz="0" w:space="0" w:color="auto"/>
        <w:bottom w:val="none" w:sz="0" w:space="0" w:color="auto"/>
        <w:right w:val="none" w:sz="0" w:space="0" w:color="auto"/>
      </w:divBdr>
    </w:div>
    <w:div w:id="2015263138">
      <w:bodyDiv w:val="1"/>
      <w:marLeft w:val="0"/>
      <w:marRight w:val="0"/>
      <w:marTop w:val="0"/>
      <w:marBottom w:val="0"/>
      <w:divBdr>
        <w:top w:val="none" w:sz="0" w:space="0" w:color="auto"/>
        <w:left w:val="none" w:sz="0" w:space="0" w:color="auto"/>
        <w:bottom w:val="none" w:sz="0" w:space="0" w:color="auto"/>
        <w:right w:val="none" w:sz="0" w:space="0" w:color="auto"/>
      </w:divBdr>
    </w:div>
    <w:div w:id="201746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basw.co.uk/system/files/resources/pcf-student-asy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nopt.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asw.co.uk/resources/student-pcf-level-descriptors-pre-qualifying-levels-and-asye"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basw.co.uk/resources/student-pcf-level-descriptors-pre-qualifying-levels-and-asye" TargetMode="External"/><Relationship Id="rId20" Type="http://schemas.openxmlformats.org/officeDocument/2006/relationships/hyperlink" Target="http://www.scie.org.uk/integrated-health-social-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basw.co.uk/resources/student-pcf-level-descriptors-pre-qualifying-levels-and-asy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socialworkengland.org.uk/standards/professional-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440005B1ED75409963C293E46669EE" ma:contentTypeVersion="14" ma:contentTypeDescription="Create a new document." ma:contentTypeScope="" ma:versionID="e8ad6174ee3ffa70c12e6863f7015100">
  <xsd:schema xmlns:xsd="http://www.w3.org/2001/XMLSchema" xmlns:xs="http://www.w3.org/2001/XMLSchema" xmlns:p="http://schemas.microsoft.com/office/2006/metadata/properties" xmlns:ns2="0050a731-6c79-4942-80da-a3154e89fdb9" xmlns:ns3="2620d2a8-86be-40cb-ba09-b348ac2f0908" targetNamespace="http://schemas.microsoft.com/office/2006/metadata/properties" ma:root="true" ma:fieldsID="1b414345daffaa7c9e8dca4a8744befe" ns2:_="" ns3:_="">
    <xsd:import namespace="0050a731-6c79-4942-80da-a3154e89fdb9"/>
    <xsd:import namespace="2620d2a8-86be-40cb-ba09-b348ac2f09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0a731-6c79-4942-80da-a3154e89f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20d2a8-86be-40cb-ba09-b348ac2f09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786757-f253-4c6e-9b5d-fda43372c2b6}" ma:internalName="TaxCatchAll" ma:showField="CatchAllData" ma:web="2620d2a8-86be-40cb-ba09-b348ac2f09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50a731-6c79-4942-80da-a3154e89fdb9">
      <Terms xmlns="http://schemas.microsoft.com/office/infopath/2007/PartnerControls"/>
    </lcf76f155ced4ddcb4097134ff3c332f>
    <TaxCatchAll xmlns="2620d2a8-86be-40cb-ba09-b348ac2f090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B767EB-9C81-4F06-8731-B5E088E7F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0a731-6c79-4942-80da-a3154e89fdb9"/>
    <ds:schemaRef ds:uri="2620d2a8-86be-40cb-ba09-b348ac2f0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F25AA-B6A8-4A2A-AB27-0A2E28879905}">
  <ds:schemaRefs>
    <ds:schemaRef ds:uri="http://schemas.microsoft.com/office/2006/metadata/properties"/>
    <ds:schemaRef ds:uri="http://schemas.microsoft.com/office/infopath/2007/PartnerControls"/>
    <ds:schemaRef ds:uri="0050a731-6c79-4942-80da-a3154e89fdb9"/>
    <ds:schemaRef ds:uri="2620d2a8-86be-40cb-ba09-b348ac2f0908"/>
  </ds:schemaRefs>
</ds:datastoreItem>
</file>

<file path=customXml/itemProps3.xml><?xml version="1.0" encoding="utf-8"?>
<ds:datastoreItem xmlns:ds="http://schemas.openxmlformats.org/officeDocument/2006/customXml" ds:itemID="{75A41137-0BDF-46EB-8C58-621EB0C66BE4}">
  <ds:schemaRefs>
    <ds:schemaRef ds:uri="http://schemas.openxmlformats.org/officeDocument/2006/bibliography"/>
  </ds:schemaRefs>
</ds:datastoreItem>
</file>

<file path=customXml/itemProps4.xml><?xml version="1.0" encoding="utf-8"?>
<ds:datastoreItem xmlns:ds="http://schemas.openxmlformats.org/officeDocument/2006/customXml" ds:itemID="{2ACAB55B-B43E-40EA-80DD-3AE0E1CFA9B0}">
  <ds:schemaRefs>
    <ds:schemaRef ds:uri="http://schemas.microsoft.com/sharepoint/v3/contenttype/forms"/>
  </ds:schemaRefs>
</ds:datastoreItem>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30</Pages>
  <Words>8465</Words>
  <Characters>48252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Leeds Beckett University</Company>
  <LinksUpToDate>false</LinksUpToDate>
  <CharactersWithSpaces>56604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Beesley, Paula</dc:creator>
  <cp:keywords/>
  <dc:description/>
  <cp:lastModifiedBy>Beesley, Paula</cp:lastModifiedBy>
  <cp:revision>32</cp:revision>
  <cp:lastPrinted>2018-08-06T11:16:00Z</cp:lastPrinted>
  <dcterms:created xsi:type="dcterms:W3CDTF">2025-07-01T09:14:00Z</dcterms:created>
  <dcterms:modified xsi:type="dcterms:W3CDTF">2025-07-10T12:22:00Z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0x0101006E440005B1ED75409963C293E46669EE</vt:lpwstr>
  </property>
</Properties>
</file>