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56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Form B- General Risk Assessment </w:t>
      </w:r>
    </w:p>
    <w:p w:rsidR="00000000" w:rsidDel="00000000" w:rsidP="00000000" w:rsidRDefault="00000000" w:rsidRPr="00000000" w14:paraId="00000002">
      <w:pPr>
        <w:pageBreakBefore w:val="0"/>
        <w:ind w:left="-284" w:firstLine="0"/>
        <w:rPr>
          <w:rFonts w:ascii="Arial" w:cs="Arial" w:eastAsia="Arial" w:hAnsi="Arial"/>
        </w:rPr>
      </w:pPr>
      <w:r w:rsidDel="00000000" w:rsidR="00000000" w:rsidRPr="00000000">
        <w:rPr>
          <w:rFonts w:ascii="Arial" w:cs="Arial" w:eastAsia="Arial" w:hAnsi="Arial"/>
          <w:rtl w:val="0"/>
        </w:rPr>
        <w:t xml:space="preserve">Guidance for Risk Assessment Completion.</w:t>
      </w:r>
    </w:p>
    <w:p w:rsidR="00000000" w:rsidDel="00000000" w:rsidP="00000000" w:rsidRDefault="00000000" w:rsidRPr="00000000" w14:paraId="00000003">
      <w:pPr>
        <w:pageBreakBefore w:val="0"/>
        <w:ind w:left="-284" w:firstLine="0"/>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rtl w:val="0"/>
        </w:rPr>
        <w:t xml:space="preserve">Form B</w:t>
      </w:r>
      <w:r w:rsidDel="00000000" w:rsidR="00000000" w:rsidRPr="00000000">
        <w:rPr>
          <w:rFonts w:ascii="Arial" w:cs="Arial" w:eastAsia="Arial" w:hAnsi="Arial"/>
          <w:rtl w:val="0"/>
        </w:rPr>
        <w:t xml:space="preserve"> as attached below is to be completed for all university related activities undertaken, and will help you to record your findings.</w:t>
      </w:r>
    </w:p>
    <w:p w:rsidR="00000000" w:rsidDel="00000000" w:rsidP="00000000" w:rsidRDefault="00000000" w:rsidRPr="00000000" w14:paraId="00000004">
      <w:pPr>
        <w:pageBreakBefore w:val="0"/>
        <w:spacing w:line="240" w:lineRule="auto"/>
        <w:ind w:left="-284" w:firstLine="0"/>
        <w:rPr>
          <w:rFonts w:ascii="Arial" w:cs="Arial" w:eastAsia="Arial" w:hAnsi="Arial"/>
        </w:rPr>
      </w:pPr>
      <w:r w:rsidDel="00000000" w:rsidR="00000000" w:rsidRPr="00000000">
        <w:rPr>
          <w:rFonts w:ascii="Arial" w:cs="Arial" w:eastAsia="Arial" w:hAnsi="Arial"/>
          <w:rtl w:val="0"/>
        </w:rPr>
        <w:t xml:space="preserve">For further information on how to carry out risk assessments and to complete the Form B please see the FAQ on the university </w:t>
      </w:r>
      <w:hyperlink r:id="rId7">
        <w:r w:rsidDel="00000000" w:rsidR="00000000" w:rsidRPr="00000000">
          <w:rPr>
            <w:rFonts w:ascii="Arial" w:cs="Arial" w:eastAsia="Arial" w:hAnsi="Arial"/>
            <w:color w:val="0000ff"/>
            <w:u w:val="single"/>
            <w:rtl w:val="0"/>
          </w:rPr>
          <w:t xml:space="preserve">SHW A-Z.</w:t>
        </w:r>
      </w:hyperlink>
      <w:r w:rsidDel="00000000" w:rsidR="00000000" w:rsidRPr="00000000">
        <w:rPr>
          <w:rtl w:val="0"/>
        </w:rPr>
      </w:r>
    </w:p>
    <w:p w:rsidR="00000000" w:rsidDel="00000000" w:rsidP="00000000" w:rsidRDefault="00000000" w:rsidRPr="00000000" w14:paraId="00000005">
      <w:pPr>
        <w:pageBreakBefore w:val="0"/>
        <w:spacing w:line="240" w:lineRule="auto"/>
        <w:ind w:left="-284" w:firstLine="0"/>
        <w:rPr>
          <w:rFonts w:ascii="Arial" w:cs="Arial" w:eastAsia="Arial" w:hAnsi="Arial"/>
        </w:rPr>
      </w:pPr>
      <w:r w:rsidDel="00000000" w:rsidR="00000000" w:rsidRPr="00000000">
        <w:rPr>
          <w:rFonts w:ascii="Arial" w:cs="Arial" w:eastAsia="Arial" w:hAnsi="Arial"/>
          <w:rtl w:val="0"/>
        </w:rPr>
        <w:t xml:space="preserve">Information can also be accessed via the HSE website, under </w:t>
      </w:r>
      <w:hyperlink r:id="rId8">
        <w:r w:rsidDel="00000000" w:rsidR="00000000" w:rsidRPr="00000000">
          <w:rPr>
            <w:rFonts w:ascii="Arial" w:cs="Arial" w:eastAsia="Arial" w:hAnsi="Arial"/>
            <w:color w:val="0000ff"/>
            <w:u w:val="single"/>
            <w:rtl w:val="0"/>
          </w:rPr>
          <w:t xml:space="preserve">risk assessment</w:t>
        </w:r>
      </w:hyperlink>
      <w:r w:rsidDel="00000000" w:rsidR="00000000" w:rsidRPr="00000000">
        <w:rPr>
          <w:rFonts w:ascii="Arial" w:cs="Arial" w:eastAsia="Arial" w:hAnsi="Arial"/>
          <w:rtl w:val="0"/>
        </w:rPr>
        <w:t xml:space="preserve">.</w:t>
      </w:r>
    </w:p>
    <w:p w:rsidR="00000000" w:rsidDel="00000000" w:rsidP="00000000" w:rsidRDefault="00000000" w:rsidRPr="00000000" w14:paraId="00000006">
      <w:pPr>
        <w:pageBreakBefore w:val="0"/>
        <w:spacing w:line="240" w:lineRule="auto"/>
        <w:ind w:left="-284" w:firstLine="0"/>
        <w:rPr>
          <w:rFonts w:ascii="Arial" w:cs="Arial" w:eastAsia="Arial" w:hAnsi="Arial"/>
        </w:rPr>
      </w:pPr>
      <w:r w:rsidDel="00000000" w:rsidR="00000000" w:rsidRPr="00000000">
        <w:rPr>
          <w:rFonts w:ascii="Arial" w:cs="Arial" w:eastAsia="Arial" w:hAnsi="Arial"/>
          <w:b w:val="1"/>
          <w:rtl w:val="0"/>
        </w:rPr>
        <w:t xml:space="preserve">Step 1</w:t>
      </w:r>
      <w:r w:rsidDel="00000000" w:rsidR="00000000" w:rsidRPr="00000000">
        <w:rPr>
          <w:rFonts w:ascii="Arial" w:cs="Arial" w:eastAsia="Arial" w:hAnsi="Arial"/>
          <w:rtl w:val="0"/>
        </w:rPr>
        <w:t xml:space="preserve">- Think about the activity and decide what the </w:t>
      </w:r>
      <w:r w:rsidDel="00000000" w:rsidR="00000000" w:rsidRPr="00000000">
        <w:rPr>
          <w:rFonts w:ascii="Arial" w:cs="Arial" w:eastAsia="Arial" w:hAnsi="Arial"/>
          <w:b w:val="1"/>
          <w:rtl w:val="0"/>
        </w:rPr>
        <w:t xml:space="preserve">significant</w:t>
      </w:r>
      <w:r w:rsidDel="00000000" w:rsidR="00000000" w:rsidRPr="00000000">
        <w:rPr>
          <w:rFonts w:ascii="Arial" w:cs="Arial" w:eastAsia="Arial" w:hAnsi="Arial"/>
          <w:rtl w:val="0"/>
        </w:rPr>
        <w:t xml:space="preserve"> hazards are, using the table below as a guide </w:t>
      </w:r>
    </w:p>
    <w:p w:rsidR="00000000" w:rsidDel="00000000" w:rsidP="00000000" w:rsidRDefault="00000000" w:rsidRPr="00000000" w14:paraId="00000007">
      <w:pPr>
        <w:pageBreakBefore w:val="0"/>
        <w:spacing w:line="240" w:lineRule="auto"/>
        <w:ind w:left="-284" w:firstLine="0"/>
        <w:rPr>
          <w:rFonts w:ascii="Arial" w:cs="Arial" w:eastAsia="Arial" w:hAnsi="Arial"/>
        </w:rPr>
      </w:pPr>
      <w:r w:rsidDel="00000000" w:rsidR="00000000" w:rsidRPr="00000000">
        <w:rPr>
          <w:rFonts w:ascii="Arial" w:cs="Arial" w:eastAsia="Arial" w:hAnsi="Arial"/>
          <w:b w:val="1"/>
          <w:rtl w:val="0"/>
        </w:rPr>
        <w:t xml:space="preserve">Step2</w:t>
      </w:r>
      <w:r w:rsidDel="00000000" w:rsidR="00000000" w:rsidRPr="00000000">
        <w:rPr>
          <w:rFonts w:ascii="Arial" w:cs="Arial" w:eastAsia="Arial" w:hAnsi="Arial"/>
          <w:rtl w:val="0"/>
        </w:rPr>
        <w:t xml:space="preserve">- When you have identified the hazards think about what you are doing to control those hazards-supplementary assessment templates are available on the </w:t>
      </w:r>
      <w:hyperlink r:id="rId9">
        <w:r w:rsidDel="00000000" w:rsidR="00000000" w:rsidRPr="00000000">
          <w:rPr>
            <w:rFonts w:ascii="Arial" w:cs="Arial" w:eastAsia="Arial" w:hAnsi="Arial"/>
            <w:color w:val="0000ff"/>
            <w:u w:val="single"/>
            <w:rtl w:val="0"/>
          </w:rPr>
          <w:t xml:space="preserve">SHW A-Z.</w:t>
        </w:r>
      </w:hyperlink>
      <w:r w:rsidDel="00000000" w:rsidR="00000000" w:rsidRPr="00000000">
        <w:rPr>
          <w:rtl w:val="0"/>
        </w:rPr>
      </w:r>
    </w:p>
    <w:p w:rsidR="00000000" w:rsidDel="00000000" w:rsidP="00000000" w:rsidRDefault="00000000" w:rsidRPr="00000000" w14:paraId="00000008">
      <w:pPr>
        <w:pageBreakBefore w:val="0"/>
        <w:spacing w:after="0" w:line="240" w:lineRule="auto"/>
        <w:ind w:left="-284" w:firstLine="0"/>
        <w:rPr>
          <w:rFonts w:ascii="Arial" w:cs="Arial" w:eastAsia="Arial" w:hAnsi="Arial"/>
        </w:rPr>
      </w:pPr>
      <w:r w:rsidDel="00000000" w:rsidR="00000000" w:rsidRPr="00000000">
        <w:rPr>
          <w:rFonts w:ascii="Arial" w:cs="Arial" w:eastAsia="Arial" w:hAnsi="Arial"/>
          <w:b w:val="1"/>
          <w:rtl w:val="0"/>
        </w:rPr>
        <w:t xml:space="preserve">Step 3</w:t>
      </w:r>
      <w:r w:rsidDel="00000000" w:rsidR="00000000" w:rsidRPr="00000000">
        <w:rPr>
          <w:rFonts w:ascii="Arial" w:cs="Arial" w:eastAsia="Arial" w:hAnsi="Arial"/>
          <w:rtl w:val="0"/>
        </w:rPr>
        <w:t xml:space="preserve">- What is the risk of injury or harm from your identified hazard, you can set this as High/Medium or Low based upon the matrix below</w:t>
      </w:r>
    </w:p>
    <w:p w:rsidR="00000000" w:rsidDel="00000000" w:rsidP="00000000" w:rsidRDefault="00000000" w:rsidRPr="00000000" w14:paraId="00000009">
      <w:pPr>
        <w:pageBreakBefore w:val="0"/>
        <w:spacing w:after="0" w:line="240" w:lineRule="auto"/>
        <w:ind w:left="-284" w:firstLine="0"/>
        <w:rPr>
          <w:rFonts w:ascii="Arial" w:cs="Arial" w:eastAsia="Arial" w:hAnsi="Arial"/>
        </w:rPr>
      </w:pPr>
      <w:r w:rsidDel="00000000" w:rsidR="00000000" w:rsidRPr="00000000">
        <w:rPr>
          <w:rtl w:val="0"/>
        </w:rPr>
      </w:r>
    </w:p>
    <w:p w:rsidR="00000000" w:rsidDel="00000000" w:rsidP="00000000" w:rsidRDefault="00000000" w:rsidRPr="00000000" w14:paraId="0000000A">
      <w:pPr>
        <w:pageBreakBefore w:val="0"/>
        <w:spacing w:after="0" w:line="240" w:lineRule="auto"/>
        <w:ind w:left="-284" w:firstLine="0"/>
        <w:rPr>
          <w:rFonts w:ascii="Arial" w:cs="Arial" w:eastAsia="Arial" w:hAnsi="Arial"/>
        </w:rPr>
      </w:pPr>
      <w:r w:rsidDel="00000000" w:rsidR="00000000" w:rsidRPr="00000000">
        <w:rPr>
          <w:rFonts w:ascii="Arial" w:cs="Arial" w:eastAsia="Arial" w:hAnsi="Arial"/>
          <w:b w:val="1"/>
          <w:rtl w:val="0"/>
        </w:rPr>
        <w:t xml:space="preserve">Step 4</w:t>
      </w:r>
      <w:r w:rsidDel="00000000" w:rsidR="00000000" w:rsidRPr="00000000">
        <w:rPr>
          <w:rFonts w:ascii="Arial" w:cs="Arial" w:eastAsia="Arial" w:hAnsi="Arial"/>
          <w:rtl w:val="0"/>
        </w:rPr>
        <w:t xml:space="preserve">- Can anything else be done to lower the remaining risk and any consequence of any injury</w:t>
      </w:r>
    </w:p>
    <w:p w:rsidR="00000000" w:rsidDel="00000000" w:rsidP="00000000" w:rsidRDefault="00000000" w:rsidRPr="00000000" w14:paraId="0000000B">
      <w:pPr>
        <w:pageBreakBefore w:val="0"/>
        <w:spacing w:after="0" w:line="240" w:lineRule="auto"/>
        <w:ind w:left="-284" w:firstLine="0"/>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spacing w:after="0" w:line="240" w:lineRule="auto"/>
        <w:ind w:left="-284" w:firstLine="0"/>
        <w:rPr>
          <w:rFonts w:ascii="Arial" w:cs="Arial" w:eastAsia="Arial" w:hAnsi="Arial"/>
          <w:b w:val="1"/>
        </w:rPr>
      </w:pPr>
      <w:r w:rsidDel="00000000" w:rsidR="00000000" w:rsidRPr="00000000">
        <w:rPr>
          <w:rFonts w:ascii="Arial" w:cs="Arial" w:eastAsia="Arial" w:hAnsi="Arial"/>
          <w:b w:val="1"/>
          <w:rtl w:val="0"/>
        </w:rPr>
        <w:t xml:space="preserve">Step 5</w:t>
      </w:r>
      <w:r w:rsidDel="00000000" w:rsidR="00000000" w:rsidRPr="00000000">
        <w:rPr>
          <w:rFonts w:ascii="Arial" w:cs="Arial" w:eastAsia="Arial" w:hAnsi="Arial"/>
          <w:rtl w:val="0"/>
        </w:rPr>
        <w:t xml:space="preserve">- Set a timescale to put actions in place to control the hazard or remove it completely, and record in the </w:t>
      </w:r>
      <w:r w:rsidDel="00000000" w:rsidR="00000000" w:rsidRPr="00000000">
        <w:rPr>
          <w:rFonts w:ascii="Arial" w:cs="Arial" w:eastAsia="Arial" w:hAnsi="Arial"/>
          <w:b w:val="1"/>
          <w:rtl w:val="0"/>
        </w:rPr>
        <w:t xml:space="preserve">Form B. </w:t>
      </w:r>
    </w:p>
    <w:p w:rsidR="00000000" w:rsidDel="00000000" w:rsidP="00000000" w:rsidRDefault="00000000" w:rsidRPr="00000000" w14:paraId="0000000D">
      <w:pPr>
        <w:pageBreakBefore w:val="0"/>
        <w:spacing w:after="0" w:line="240" w:lineRule="auto"/>
        <w:ind w:left="-284" w:firstLine="0"/>
        <w:rPr>
          <w:rFonts w:ascii="Arial" w:cs="Arial" w:eastAsia="Arial" w:hAnsi="Arial"/>
          <w:b w:val="1"/>
        </w:rPr>
      </w:pPr>
      <w:r w:rsidDel="00000000" w:rsidR="00000000" w:rsidRPr="00000000">
        <w:rPr>
          <w:rtl w:val="0"/>
        </w:rPr>
      </w:r>
    </w:p>
    <w:p w:rsidR="00000000" w:rsidDel="00000000" w:rsidP="00000000" w:rsidRDefault="00000000" w:rsidRPr="00000000" w14:paraId="0000000E">
      <w:pPr>
        <w:pageBreakBefore w:val="0"/>
        <w:spacing w:after="0" w:line="240" w:lineRule="auto"/>
        <w:ind w:left="-284" w:firstLine="0"/>
        <w:rPr>
          <w:rFonts w:ascii="Arial" w:cs="Arial" w:eastAsia="Arial" w:hAnsi="Arial"/>
        </w:rPr>
      </w:pPr>
      <w:r w:rsidDel="00000000" w:rsidR="00000000" w:rsidRPr="00000000">
        <w:rPr>
          <w:rFonts w:ascii="Arial" w:cs="Arial" w:eastAsia="Arial" w:hAnsi="Arial"/>
          <w:rtl w:val="0"/>
        </w:rPr>
        <w:t xml:space="preserve">**Review the assessment during/post activity as appropriate to record changes or learning points</w:t>
      </w:r>
    </w:p>
    <w:p w:rsidR="00000000" w:rsidDel="00000000" w:rsidP="00000000" w:rsidRDefault="00000000" w:rsidRPr="00000000" w14:paraId="0000000F">
      <w:pPr>
        <w:pageBreakBefore w:val="0"/>
        <w:spacing w:after="0" w:line="240" w:lineRule="auto"/>
        <w:ind w:left="-284" w:firstLine="0"/>
        <w:rPr>
          <w:rFonts w:ascii="Arial" w:cs="Arial" w:eastAsia="Arial" w:hAnsi="Arial"/>
        </w:rPr>
      </w:pPr>
      <w:r w:rsidDel="00000000" w:rsidR="00000000" w:rsidRPr="00000000">
        <w:rPr>
          <w:rtl w:val="0"/>
        </w:rPr>
      </w:r>
    </w:p>
    <w:p w:rsidR="00000000" w:rsidDel="00000000" w:rsidP="00000000" w:rsidRDefault="00000000" w:rsidRPr="00000000" w14:paraId="00000010">
      <w:pPr>
        <w:pageBreakBefore w:val="0"/>
        <w:ind w:left="-284" w:firstLine="0"/>
        <w:rPr>
          <w:rFonts w:ascii="Arial" w:cs="Arial" w:eastAsia="Arial" w:hAnsi="Arial"/>
          <w:b w:val="1"/>
        </w:rPr>
      </w:pPr>
      <w:r w:rsidDel="00000000" w:rsidR="00000000" w:rsidRPr="00000000">
        <w:rPr>
          <w:rFonts w:ascii="Arial" w:cs="Arial" w:eastAsia="Arial" w:hAnsi="Arial"/>
          <w:b w:val="1"/>
          <w:rtl w:val="0"/>
        </w:rPr>
        <w:t xml:space="preserve">Some </w:t>
      </w:r>
      <w:r w:rsidDel="00000000" w:rsidR="00000000" w:rsidRPr="00000000">
        <w:rPr>
          <w:rFonts w:ascii="Arial" w:cs="Arial" w:eastAsia="Arial" w:hAnsi="Arial"/>
          <w:b w:val="1"/>
          <w:u w:val="single"/>
          <w:rtl w:val="0"/>
        </w:rPr>
        <w:t xml:space="preserve">hazard examples</w:t>
      </w:r>
      <w:r w:rsidDel="00000000" w:rsidR="00000000" w:rsidRPr="00000000">
        <w:rPr>
          <w:rFonts w:ascii="Arial" w:cs="Arial" w:eastAsia="Arial" w:hAnsi="Arial"/>
          <w:b w:val="1"/>
          <w:rtl w:val="0"/>
        </w:rPr>
        <w:t xml:space="preserve"> that may apply to the activity (list not exhaustive) </w:t>
      </w:r>
    </w:p>
    <w:tbl>
      <w:tblPr>
        <w:tblStyle w:val="Table1"/>
        <w:tblW w:w="13948.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7"/>
        <w:gridCol w:w="3475"/>
        <w:gridCol w:w="3483"/>
        <w:gridCol w:w="3483"/>
        <w:tblGridChange w:id="0">
          <w:tblGrid>
            <w:gridCol w:w="3507"/>
            <w:gridCol w:w="3475"/>
            <w:gridCol w:w="3483"/>
            <w:gridCol w:w="3483"/>
          </w:tblGrid>
        </w:tblGridChange>
      </w:tblGrid>
      <w:tr>
        <w:trPr>
          <w:cantSplit w:val="0"/>
          <w:trHeight w:val="340" w:hRule="atLeast"/>
          <w:tblHeader w:val="0"/>
        </w:trPr>
        <w:tc>
          <w:tcPr>
            <w:vAlign w:val="center"/>
          </w:tcPr>
          <w:p w:rsidR="00000000" w:rsidDel="00000000" w:rsidP="00000000" w:rsidRDefault="00000000" w:rsidRPr="00000000" w14:paraId="00000011">
            <w:pPr>
              <w:pageBreakBefore w:val="0"/>
              <w:rPr>
                <w:rFonts w:ascii="Arial" w:cs="Arial" w:eastAsia="Arial" w:hAnsi="Arial"/>
                <w:b w:val="1"/>
              </w:rPr>
            </w:pPr>
            <w:r w:rsidDel="00000000" w:rsidR="00000000" w:rsidRPr="00000000">
              <w:rPr>
                <w:rFonts w:ascii="Arial" w:cs="Arial" w:eastAsia="Arial" w:hAnsi="Arial"/>
                <w:b w:val="1"/>
                <w:rtl w:val="0"/>
              </w:rPr>
              <w:t xml:space="preserve">Working at height</w:t>
            </w:r>
          </w:p>
        </w:tc>
        <w:tc>
          <w:tcPr>
            <w:vAlign w:val="center"/>
          </w:tcPr>
          <w:p w:rsidR="00000000" w:rsidDel="00000000" w:rsidP="00000000" w:rsidRDefault="00000000" w:rsidRPr="00000000" w14:paraId="00000012">
            <w:pPr>
              <w:pageBreakBefore w:val="0"/>
              <w:rPr>
                <w:rFonts w:ascii="Arial" w:cs="Arial" w:eastAsia="Arial" w:hAnsi="Arial"/>
                <w:b w:val="1"/>
              </w:rPr>
            </w:pPr>
            <w:r w:rsidDel="00000000" w:rsidR="00000000" w:rsidRPr="00000000">
              <w:rPr>
                <w:rFonts w:ascii="Arial" w:cs="Arial" w:eastAsia="Arial" w:hAnsi="Arial"/>
                <w:b w:val="1"/>
                <w:rtl w:val="0"/>
              </w:rPr>
              <w:t xml:space="preserve">Noise</w:t>
            </w:r>
          </w:p>
        </w:tc>
        <w:tc>
          <w:tcPr>
            <w:vAlign w:val="center"/>
          </w:tcPr>
          <w:p w:rsidR="00000000" w:rsidDel="00000000" w:rsidP="00000000" w:rsidRDefault="00000000" w:rsidRPr="00000000" w14:paraId="00000013">
            <w:pPr>
              <w:pageBreakBefore w:val="0"/>
              <w:rPr>
                <w:rFonts w:ascii="Arial" w:cs="Arial" w:eastAsia="Arial" w:hAnsi="Arial"/>
                <w:b w:val="1"/>
              </w:rPr>
            </w:pPr>
            <w:r w:rsidDel="00000000" w:rsidR="00000000" w:rsidRPr="00000000">
              <w:rPr>
                <w:rFonts w:ascii="Arial" w:cs="Arial" w:eastAsia="Arial" w:hAnsi="Arial"/>
                <w:b w:val="1"/>
                <w:rtl w:val="0"/>
              </w:rPr>
              <w:t xml:space="preserve">Lighting (including strobe lighting)</w:t>
            </w:r>
          </w:p>
        </w:tc>
        <w:tc>
          <w:tcPr>
            <w:vAlign w:val="center"/>
          </w:tcPr>
          <w:p w:rsidR="00000000" w:rsidDel="00000000" w:rsidP="00000000" w:rsidRDefault="00000000" w:rsidRPr="00000000" w14:paraId="00000014">
            <w:pPr>
              <w:pageBreakBefore w:val="0"/>
              <w:rPr>
                <w:rFonts w:ascii="Arial" w:cs="Arial" w:eastAsia="Arial" w:hAnsi="Arial"/>
                <w:b w:val="1"/>
              </w:rPr>
            </w:pPr>
            <w:r w:rsidDel="00000000" w:rsidR="00000000" w:rsidRPr="00000000">
              <w:rPr>
                <w:rFonts w:ascii="Arial" w:cs="Arial" w:eastAsia="Arial" w:hAnsi="Arial"/>
                <w:b w:val="1"/>
                <w:rtl w:val="0"/>
              </w:rPr>
              <w:t xml:space="preserve">Fire and explosion</w:t>
            </w:r>
          </w:p>
        </w:tc>
      </w:tr>
      <w:tr>
        <w:trPr>
          <w:cantSplit w:val="0"/>
          <w:trHeight w:val="340" w:hRule="atLeast"/>
          <w:tblHeader w:val="0"/>
        </w:trPr>
        <w:tc>
          <w:tcPr>
            <w:vAlign w:val="center"/>
          </w:tcPr>
          <w:p w:rsidR="00000000" w:rsidDel="00000000" w:rsidP="00000000" w:rsidRDefault="00000000" w:rsidRPr="00000000" w14:paraId="00000015">
            <w:pPr>
              <w:pageBreakBefore w:val="0"/>
              <w:rPr>
                <w:rFonts w:ascii="Arial" w:cs="Arial" w:eastAsia="Arial" w:hAnsi="Arial"/>
                <w:b w:val="1"/>
              </w:rPr>
            </w:pPr>
            <w:r w:rsidDel="00000000" w:rsidR="00000000" w:rsidRPr="00000000">
              <w:rPr>
                <w:rFonts w:ascii="Arial" w:cs="Arial" w:eastAsia="Arial" w:hAnsi="Arial"/>
                <w:b w:val="1"/>
                <w:rtl w:val="0"/>
              </w:rPr>
              <w:t xml:space="preserve">Falling objects</w:t>
            </w:r>
          </w:p>
        </w:tc>
        <w:tc>
          <w:tcPr>
            <w:vAlign w:val="center"/>
          </w:tcPr>
          <w:p w:rsidR="00000000" w:rsidDel="00000000" w:rsidP="00000000" w:rsidRDefault="00000000" w:rsidRPr="00000000" w14:paraId="00000016">
            <w:pPr>
              <w:pageBreakBefore w:val="0"/>
              <w:rPr>
                <w:rFonts w:ascii="Arial" w:cs="Arial" w:eastAsia="Arial" w:hAnsi="Arial"/>
                <w:b w:val="1"/>
              </w:rPr>
            </w:pPr>
            <w:r w:rsidDel="00000000" w:rsidR="00000000" w:rsidRPr="00000000">
              <w:rPr>
                <w:rFonts w:ascii="Arial" w:cs="Arial" w:eastAsia="Arial" w:hAnsi="Arial"/>
                <w:b w:val="1"/>
                <w:rtl w:val="0"/>
              </w:rPr>
              <w:t xml:space="preserve">Vibration</w:t>
            </w:r>
          </w:p>
        </w:tc>
        <w:tc>
          <w:tcPr>
            <w:vAlign w:val="center"/>
          </w:tcPr>
          <w:p w:rsidR="00000000" w:rsidDel="00000000" w:rsidP="00000000" w:rsidRDefault="00000000" w:rsidRPr="00000000" w14:paraId="00000017">
            <w:pPr>
              <w:pageBreakBefore w:val="0"/>
              <w:rPr>
                <w:rFonts w:ascii="Arial" w:cs="Arial" w:eastAsia="Arial" w:hAnsi="Arial"/>
                <w:b w:val="1"/>
              </w:rPr>
            </w:pPr>
            <w:r w:rsidDel="00000000" w:rsidR="00000000" w:rsidRPr="00000000">
              <w:rPr>
                <w:rFonts w:ascii="Arial" w:cs="Arial" w:eastAsia="Arial" w:hAnsi="Arial"/>
                <w:b w:val="1"/>
                <w:rtl w:val="0"/>
              </w:rPr>
              <w:t xml:space="preserve">Compressed air</w:t>
            </w:r>
          </w:p>
        </w:tc>
        <w:tc>
          <w:tcPr>
            <w:vAlign w:val="center"/>
          </w:tcPr>
          <w:p w:rsidR="00000000" w:rsidDel="00000000" w:rsidP="00000000" w:rsidRDefault="00000000" w:rsidRPr="00000000" w14:paraId="00000018">
            <w:pPr>
              <w:pageBreakBefore w:val="0"/>
              <w:rPr>
                <w:rFonts w:ascii="Arial" w:cs="Arial" w:eastAsia="Arial" w:hAnsi="Arial"/>
                <w:b w:val="1"/>
              </w:rPr>
            </w:pPr>
            <w:r w:rsidDel="00000000" w:rsidR="00000000" w:rsidRPr="00000000">
              <w:rPr>
                <w:rFonts w:ascii="Arial" w:cs="Arial" w:eastAsia="Arial" w:hAnsi="Arial"/>
                <w:b w:val="1"/>
                <w:rtl w:val="0"/>
              </w:rPr>
              <w:t xml:space="preserve">Hazardous chemicals</w:t>
            </w:r>
          </w:p>
        </w:tc>
      </w:tr>
      <w:tr>
        <w:trPr>
          <w:cantSplit w:val="0"/>
          <w:trHeight w:val="340" w:hRule="atLeast"/>
          <w:tblHeader w:val="0"/>
        </w:trPr>
        <w:tc>
          <w:tcPr>
            <w:vAlign w:val="center"/>
          </w:tcPr>
          <w:p w:rsidR="00000000" w:rsidDel="00000000" w:rsidP="00000000" w:rsidRDefault="00000000" w:rsidRPr="00000000" w14:paraId="00000019">
            <w:pPr>
              <w:pageBreakBefore w:val="0"/>
              <w:rPr>
                <w:rFonts w:ascii="Arial" w:cs="Arial" w:eastAsia="Arial" w:hAnsi="Arial"/>
                <w:b w:val="1"/>
              </w:rPr>
            </w:pPr>
            <w:r w:rsidDel="00000000" w:rsidR="00000000" w:rsidRPr="00000000">
              <w:rPr>
                <w:rFonts w:ascii="Arial" w:cs="Arial" w:eastAsia="Arial" w:hAnsi="Arial"/>
                <w:b w:val="1"/>
                <w:rtl w:val="0"/>
              </w:rPr>
              <w:t xml:space="preserve">Slippery, uneven or worn floors</w:t>
            </w:r>
          </w:p>
        </w:tc>
        <w:tc>
          <w:tcPr>
            <w:vAlign w:val="center"/>
          </w:tcPr>
          <w:p w:rsidR="00000000" w:rsidDel="00000000" w:rsidP="00000000" w:rsidRDefault="00000000" w:rsidRPr="00000000" w14:paraId="0000001A">
            <w:pPr>
              <w:pageBreakBefore w:val="0"/>
              <w:rPr>
                <w:rFonts w:ascii="Arial" w:cs="Arial" w:eastAsia="Arial" w:hAnsi="Arial"/>
                <w:b w:val="1"/>
              </w:rPr>
            </w:pPr>
            <w:r w:rsidDel="00000000" w:rsidR="00000000" w:rsidRPr="00000000">
              <w:rPr>
                <w:rFonts w:ascii="Arial" w:cs="Arial" w:eastAsia="Arial" w:hAnsi="Arial"/>
                <w:b w:val="1"/>
                <w:rtl w:val="0"/>
              </w:rPr>
              <w:t xml:space="preserve">Hand tools</w:t>
            </w:r>
          </w:p>
        </w:tc>
        <w:tc>
          <w:tcPr/>
          <w:p w:rsidR="00000000" w:rsidDel="00000000" w:rsidP="00000000" w:rsidRDefault="00000000" w:rsidRPr="00000000" w14:paraId="0000001B">
            <w:pPr>
              <w:pageBreakBefore w:val="0"/>
              <w:rPr>
                <w:rFonts w:ascii="Arial" w:cs="Arial" w:eastAsia="Arial" w:hAnsi="Arial"/>
                <w:b w:val="1"/>
              </w:rPr>
            </w:pPr>
            <w:r w:rsidDel="00000000" w:rsidR="00000000" w:rsidRPr="00000000">
              <w:rPr>
                <w:rFonts w:ascii="Arial" w:cs="Arial" w:eastAsia="Arial" w:hAnsi="Arial"/>
                <w:b w:val="1"/>
                <w:rtl w:val="0"/>
              </w:rPr>
              <w:t xml:space="preserve">Magnetic fields</w:t>
            </w:r>
          </w:p>
        </w:tc>
        <w:tc>
          <w:tcPr>
            <w:vAlign w:val="center"/>
          </w:tcPr>
          <w:p w:rsidR="00000000" w:rsidDel="00000000" w:rsidP="00000000" w:rsidRDefault="00000000" w:rsidRPr="00000000" w14:paraId="0000001C">
            <w:pPr>
              <w:pageBreakBefore w:val="0"/>
              <w:rPr>
                <w:rFonts w:ascii="Arial" w:cs="Arial" w:eastAsia="Arial" w:hAnsi="Arial"/>
                <w:b w:val="1"/>
              </w:rPr>
            </w:pPr>
            <w:r w:rsidDel="00000000" w:rsidR="00000000" w:rsidRPr="00000000">
              <w:rPr>
                <w:rFonts w:ascii="Arial" w:cs="Arial" w:eastAsia="Arial" w:hAnsi="Arial"/>
                <w:b w:val="1"/>
                <w:rtl w:val="0"/>
              </w:rPr>
              <w:t xml:space="preserve">Biological risks / disease</w:t>
            </w:r>
          </w:p>
        </w:tc>
      </w:tr>
      <w:tr>
        <w:trPr>
          <w:cantSplit w:val="0"/>
          <w:trHeight w:val="340" w:hRule="atLeast"/>
          <w:tblHeader w:val="0"/>
        </w:trPr>
        <w:tc>
          <w:tcPr>
            <w:vAlign w:val="center"/>
          </w:tcPr>
          <w:p w:rsidR="00000000" w:rsidDel="00000000" w:rsidP="00000000" w:rsidRDefault="00000000" w:rsidRPr="00000000" w14:paraId="0000001D">
            <w:pPr>
              <w:pageBreakBefore w:val="0"/>
              <w:rPr>
                <w:rFonts w:ascii="Arial" w:cs="Arial" w:eastAsia="Arial" w:hAnsi="Arial"/>
                <w:b w:val="1"/>
              </w:rPr>
            </w:pPr>
            <w:r w:rsidDel="00000000" w:rsidR="00000000" w:rsidRPr="00000000">
              <w:rPr>
                <w:rFonts w:ascii="Arial" w:cs="Arial" w:eastAsia="Arial" w:hAnsi="Arial"/>
                <w:b w:val="1"/>
                <w:rtl w:val="0"/>
              </w:rPr>
              <w:t xml:space="preserve">Obstructions and projections</w:t>
            </w:r>
          </w:p>
        </w:tc>
        <w:tc>
          <w:tcPr/>
          <w:p w:rsidR="00000000" w:rsidDel="00000000" w:rsidP="00000000" w:rsidRDefault="00000000" w:rsidRPr="00000000" w14:paraId="0000001E">
            <w:pPr>
              <w:pageBreakBefore w:val="0"/>
              <w:rPr>
                <w:rFonts w:ascii="Arial" w:cs="Arial" w:eastAsia="Arial" w:hAnsi="Arial"/>
                <w:b w:val="1"/>
              </w:rPr>
            </w:pPr>
            <w:r w:rsidDel="00000000" w:rsidR="00000000" w:rsidRPr="00000000">
              <w:rPr>
                <w:rFonts w:ascii="Arial" w:cs="Arial" w:eastAsia="Arial" w:hAnsi="Arial"/>
                <w:b w:val="1"/>
                <w:rtl w:val="0"/>
              </w:rPr>
              <w:t xml:space="preserve">Repetitive hand / arm movement</w:t>
            </w:r>
          </w:p>
        </w:tc>
        <w:tc>
          <w:tcPr/>
          <w:p w:rsidR="00000000" w:rsidDel="00000000" w:rsidP="00000000" w:rsidRDefault="00000000" w:rsidRPr="00000000" w14:paraId="0000001F">
            <w:pPr>
              <w:pageBreakBefore w:val="0"/>
              <w:rPr>
                <w:rFonts w:ascii="Arial" w:cs="Arial" w:eastAsia="Arial" w:hAnsi="Arial"/>
                <w:b w:val="1"/>
              </w:rPr>
            </w:pPr>
            <w:r w:rsidDel="00000000" w:rsidR="00000000" w:rsidRPr="00000000">
              <w:rPr>
                <w:rFonts w:ascii="Arial" w:cs="Arial" w:eastAsia="Arial" w:hAnsi="Arial"/>
                <w:b w:val="1"/>
                <w:rtl w:val="0"/>
              </w:rPr>
              <w:t xml:space="preserve">Pressure systems</w:t>
            </w:r>
          </w:p>
        </w:tc>
        <w:tc>
          <w:tcPr>
            <w:vAlign w:val="center"/>
          </w:tcPr>
          <w:p w:rsidR="00000000" w:rsidDel="00000000" w:rsidP="00000000" w:rsidRDefault="00000000" w:rsidRPr="00000000" w14:paraId="00000020">
            <w:pPr>
              <w:pageBreakBefore w:val="0"/>
              <w:rPr>
                <w:rFonts w:ascii="Arial" w:cs="Arial" w:eastAsia="Arial" w:hAnsi="Arial"/>
                <w:b w:val="1"/>
              </w:rPr>
            </w:pPr>
            <w:r w:rsidDel="00000000" w:rsidR="00000000" w:rsidRPr="00000000">
              <w:rPr>
                <w:rFonts w:ascii="Arial" w:cs="Arial" w:eastAsia="Arial" w:hAnsi="Arial"/>
                <w:b w:val="1"/>
                <w:rtl w:val="0"/>
              </w:rPr>
              <w:t xml:space="preserve">Animals</w:t>
            </w:r>
          </w:p>
        </w:tc>
      </w:tr>
      <w:tr>
        <w:trPr>
          <w:cantSplit w:val="0"/>
          <w:trHeight w:val="340" w:hRule="atLeast"/>
          <w:tblHeader w:val="0"/>
        </w:trPr>
        <w:tc>
          <w:tcPr>
            <w:vAlign w:val="center"/>
          </w:tcPr>
          <w:p w:rsidR="00000000" w:rsidDel="00000000" w:rsidP="00000000" w:rsidRDefault="00000000" w:rsidRPr="00000000" w14:paraId="00000021">
            <w:pPr>
              <w:pageBreakBefore w:val="0"/>
              <w:rPr>
                <w:rFonts w:ascii="Arial" w:cs="Arial" w:eastAsia="Arial" w:hAnsi="Arial"/>
                <w:b w:val="1"/>
              </w:rPr>
            </w:pPr>
            <w:r w:rsidDel="00000000" w:rsidR="00000000" w:rsidRPr="00000000">
              <w:rPr>
                <w:rFonts w:ascii="Arial" w:cs="Arial" w:eastAsia="Arial" w:hAnsi="Arial"/>
                <w:b w:val="1"/>
                <w:rtl w:val="0"/>
              </w:rPr>
              <w:t xml:space="preserve">Confined spaces</w:t>
            </w:r>
          </w:p>
        </w:tc>
        <w:tc>
          <w:tcPr/>
          <w:p w:rsidR="00000000" w:rsidDel="00000000" w:rsidP="00000000" w:rsidRDefault="00000000" w:rsidRPr="00000000" w14:paraId="00000022">
            <w:pPr>
              <w:pageBreakBefore w:val="0"/>
              <w:rPr>
                <w:rFonts w:ascii="Arial" w:cs="Arial" w:eastAsia="Arial" w:hAnsi="Arial"/>
                <w:b w:val="1"/>
              </w:rPr>
            </w:pPr>
            <w:r w:rsidDel="00000000" w:rsidR="00000000" w:rsidRPr="00000000">
              <w:rPr>
                <w:rFonts w:ascii="Arial" w:cs="Arial" w:eastAsia="Arial" w:hAnsi="Arial"/>
                <w:b w:val="1"/>
                <w:rtl w:val="0"/>
              </w:rPr>
              <w:t xml:space="preserve">Machine operation</w:t>
            </w:r>
          </w:p>
        </w:tc>
        <w:tc>
          <w:tcPr>
            <w:vAlign w:val="center"/>
          </w:tcPr>
          <w:p w:rsidR="00000000" w:rsidDel="00000000" w:rsidP="00000000" w:rsidRDefault="00000000" w:rsidRPr="00000000" w14:paraId="00000023">
            <w:pPr>
              <w:pageBreakBefore w:val="0"/>
              <w:rPr>
                <w:rFonts w:ascii="Arial" w:cs="Arial" w:eastAsia="Arial" w:hAnsi="Arial"/>
                <w:b w:val="1"/>
              </w:rPr>
            </w:pPr>
            <w:r w:rsidDel="00000000" w:rsidR="00000000" w:rsidRPr="00000000">
              <w:rPr>
                <w:rFonts w:ascii="Arial" w:cs="Arial" w:eastAsia="Arial" w:hAnsi="Arial"/>
                <w:b w:val="1"/>
                <w:rtl w:val="0"/>
              </w:rPr>
              <w:t xml:space="preserve">Needles and sharps</w:t>
            </w:r>
          </w:p>
        </w:tc>
        <w:tc>
          <w:tcPr>
            <w:vAlign w:val="center"/>
          </w:tcPr>
          <w:p w:rsidR="00000000" w:rsidDel="00000000" w:rsidP="00000000" w:rsidRDefault="00000000" w:rsidRPr="00000000" w14:paraId="00000024">
            <w:pPr>
              <w:pageBreakBefore w:val="0"/>
              <w:rPr>
                <w:rFonts w:ascii="Arial" w:cs="Arial" w:eastAsia="Arial" w:hAnsi="Arial"/>
                <w:b w:val="1"/>
              </w:rPr>
            </w:pPr>
            <w:r w:rsidDel="00000000" w:rsidR="00000000" w:rsidRPr="00000000">
              <w:rPr>
                <w:rFonts w:ascii="Arial" w:cs="Arial" w:eastAsia="Arial" w:hAnsi="Arial"/>
                <w:b w:val="1"/>
                <w:rtl w:val="0"/>
              </w:rPr>
              <w:t xml:space="preserve">Compressed Air</w:t>
            </w:r>
          </w:p>
        </w:tc>
      </w:tr>
      <w:tr>
        <w:trPr>
          <w:cantSplit w:val="0"/>
          <w:trHeight w:val="340" w:hRule="atLeast"/>
          <w:tblHeader w:val="0"/>
        </w:trPr>
        <w:tc>
          <w:tcPr>
            <w:vAlign w:val="center"/>
          </w:tcPr>
          <w:p w:rsidR="00000000" w:rsidDel="00000000" w:rsidP="00000000" w:rsidRDefault="00000000" w:rsidRPr="00000000" w14:paraId="00000025">
            <w:pPr>
              <w:pageBreakBefore w:val="0"/>
              <w:rPr>
                <w:rFonts w:ascii="Arial" w:cs="Arial" w:eastAsia="Arial" w:hAnsi="Arial"/>
                <w:b w:val="1"/>
              </w:rPr>
            </w:pPr>
            <w:r w:rsidDel="00000000" w:rsidR="00000000" w:rsidRPr="00000000">
              <w:rPr>
                <w:rFonts w:ascii="Arial" w:cs="Arial" w:eastAsia="Arial" w:hAnsi="Arial"/>
                <w:b w:val="1"/>
                <w:rtl w:val="0"/>
              </w:rPr>
              <w:t xml:space="preserve">Mechanical Lifting</w:t>
            </w:r>
          </w:p>
        </w:tc>
        <w:tc>
          <w:tcPr>
            <w:vAlign w:val="center"/>
          </w:tcPr>
          <w:p w:rsidR="00000000" w:rsidDel="00000000" w:rsidP="00000000" w:rsidRDefault="00000000" w:rsidRPr="00000000" w14:paraId="00000026">
            <w:pPr>
              <w:pageBreakBefore w:val="0"/>
              <w:rPr>
                <w:rFonts w:ascii="Arial" w:cs="Arial" w:eastAsia="Arial" w:hAnsi="Arial"/>
                <w:b w:val="1"/>
              </w:rPr>
            </w:pPr>
            <w:r w:rsidDel="00000000" w:rsidR="00000000" w:rsidRPr="00000000">
              <w:rPr>
                <w:rFonts w:ascii="Arial" w:cs="Arial" w:eastAsia="Arial" w:hAnsi="Arial"/>
                <w:b w:val="1"/>
                <w:rtl w:val="0"/>
              </w:rPr>
              <w:t xml:space="preserve">Manual Handling</w:t>
            </w:r>
          </w:p>
        </w:tc>
        <w:tc>
          <w:tcPr>
            <w:vAlign w:val="center"/>
          </w:tcPr>
          <w:p w:rsidR="00000000" w:rsidDel="00000000" w:rsidP="00000000" w:rsidRDefault="00000000" w:rsidRPr="00000000" w14:paraId="00000027">
            <w:pPr>
              <w:pageBreakBefore w:val="0"/>
              <w:rPr>
                <w:rFonts w:ascii="Arial" w:cs="Arial" w:eastAsia="Arial" w:hAnsi="Arial"/>
                <w:b w:val="1"/>
              </w:rPr>
            </w:pPr>
            <w:r w:rsidDel="00000000" w:rsidR="00000000" w:rsidRPr="00000000">
              <w:rPr>
                <w:rFonts w:ascii="Arial" w:cs="Arial" w:eastAsia="Arial" w:hAnsi="Arial"/>
                <w:b w:val="1"/>
                <w:rtl w:val="0"/>
              </w:rPr>
              <w:t xml:space="preserve">Lasers</w:t>
            </w:r>
          </w:p>
        </w:tc>
        <w:tc>
          <w:tcPr>
            <w:vAlign w:val="center"/>
          </w:tcPr>
          <w:p w:rsidR="00000000" w:rsidDel="00000000" w:rsidP="00000000" w:rsidRDefault="00000000" w:rsidRPr="00000000" w14:paraId="00000028">
            <w:pPr>
              <w:pageBreakBefore w:val="0"/>
              <w:rPr>
                <w:rFonts w:ascii="Arial" w:cs="Arial" w:eastAsia="Arial" w:hAnsi="Arial"/>
                <w:b w:val="1"/>
              </w:rPr>
            </w:pPr>
            <w:r w:rsidDel="00000000" w:rsidR="00000000" w:rsidRPr="00000000">
              <w:rPr>
                <w:rFonts w:ascii="Arial" w:cs="Arial" w:eastAsia="Arial" w:hAnsi="Arial"/>
                <w:b w:val="1"/>
                <w:rtl w:val="0"/>
              </w:rPr>
              <w:t xml:space="preserve">Hydraulic systems</w:t>
            </w:r>
          </w:p>
        </w:tc>
      </w:tr>
      <w:tr>
        <w:trPr>
          <w:cantSplit w:val="0"/>
          <w:trHeight w:val="340" w:hRule="atLeast"/>
          <w:tblHeader w:val="0"/>
        </w:trPr>
        <w:tc>
          <w:tcPr>
            <w:vAlign w:val="center"/>
          </w:tcPr>
          <w:p w:rsidR="00000000" w:rsidDel="00000000" w:rsidP="00000000" w:rsidRDefault="00000000" w:rsidRPr="00000000" w14:paraId="00000029">
            <w:pPr>
              <w:pageBreakBefore w:val="0"/>
              <w:rPr>
                <w:rFonts w:ascii="Arial" w:cs="Arial" w:eastAsia="Arial" w:hAnsi="Arial"/>
                <w:b w:val="1"/>
              </w:rPr>
            </w:pPr>
            <w:r w:rsidDel="00000000" w:rsidR="00000000" w:rsidRPr="00000000">
              <w:rPr>
                <w:rFonts w:ascii="Arial" w:cs="Arial" w:eastAsia="Arial" w:hAnsi="Arial"/>
                <w:b w:val="1"/>
                <w:rtl w:val="0"/>
              </w:rPr>
              <w:t xml:space="preserve">Poor housekeeping</w:t>
            </w:r>
          </w:p>
        </w:tc>
        <w:tc>
          <w:tcPr>
            <w:vAlign w:val="center"/>
          </w:tcPr>
          <w:p w:rsidR="00000000" w:rsidDel="00000000" w:rsidP="00000000" w:rsidRDefault="00000000" w:rsidRPr="00000000" w14:paraId="0000002A">
            <w:pPr>
              <w:pageBreakBefore w:val="0"/>
              <w:rPr>
                <w:rFonts w:ascii="Arial" w:cs="Arial" w:eastAsia="Arial" w:hAnsi="Arial"/>
                <w:b w:val="1"/>
              </w:rPr>
            </w:pPr>
            <w:r w:rsidDel="00000000" w:rsidR="00000000" w:rsidRPr="00000000">
              <w:rPr>
                <w:rFonts w:ascii="Arial" w:cs="Arial" w:eastAsia="Arial" w:hAnsi="Arial"/>
                <w:b w:val="1"/>
                <w:rtl w:val="0"/>
              </w:rPr>
              <w:t xml:space="preserve">Vehicle movements</w:t>
            </w:r>
          </w:p>
        </w:tc>
        <w:tc>
          <w:tcPr>
            <w:vAlign w:val="center"/>
          </w:tcPr>
          <w:p w:rsidR="00000000" w:rsidDel="00000000" w:rsidP="00000000" w:rsidRDefault="00000000" w:rsidRPr="00000000" w14:paraId="0000002B">
            <w:pPr>
              <w:pageBreakBefore w:val="0"/>
              <w:rPr>
                <w:rFonts w:ascii="Arial" w:cs="Arial" w:eastAsia="Arial" w:hAnsi="Arial"/>
                <w:b w:val="1"/>
              </w:rPr>
            </w:pPr>
            <w:r w:rsidDel="00000000" w:rsidR="00000000" w:rsidRPr="00000000">
              <w:rPr>
                <w:rFonts w:ascii="Arial" w:cs="Arial" w:eastAsia="Arial" w:hAnsi="Arial"/>
                <w:b w:val="1"/>
                <w:rtl w:val="0"/>
              </w:rPr>
              <w:t xml:space="preserve">Ionising and non-ionising radiation</w:t>
            </w:r>
          </w:p>
        </w:tc>
        <w:tc>
          <w:tcPr>
            <w:vAlign w:val="center"/>
          </w:tcPr>
          <w:p w:rsidR="00000000" w:rsidDel="00000000" w:rsidP="00000000" w:rsidRDefault="00000000" w:rsidRPr="00000000" w14:paraId="0000002C">
            <w:pPr>
              <w:pageBreakBefore w:val="0"/>
              <w:rPr>
                <w:rFonts w:ascii="Arial" w:cs="Arial" w:eastAsia="Arial" w:hAnsi="Arial"/>
                <w:b w:val="1"/>
              </w:rPr>
            </w:pPr>
            <w:r w:rsidDel="00000000" w:rsidR="00000000" w:rsidRPr="00000000">
              <w:rPr>
                <w:rFonts w:ascii="Arial" w:cs="Arial" w:eastAsia="Arial" w:hAnsi="Arial"/>
                <w:b w:val="1"/>
                <w:rtl w:val="0"/>
              </w:rPr>
              <w:t xml:space="preserve">Other (please specify on assessment)</w:t>
            </w:r>
          </w:p>
        </w:tc>
      </w:tr>
    </w:tbl>
    <w:p w:rsidR="00000000" w:rsidDel="00000000" w:rsidP="00000000" w:rsidRDefault="00000000" w:rsidRPr="00000000" w14:paraId="0000002D">
      <w:pPr>
        <w:pageBreakBefore w:val="0"/>
        <w:spacing w:after="0" w:line="240" w:lineRule="auto"/>
        <w:ind w:left="-284" w:firstLine="0"/>
        <w:rPr>
          <w:rFonts w:ascii="Arial" w:cs="Arial" w:eastAsia="Arial" w:hAnsi="Arial"/>
        </w:rPr>
      </w:pPr>
      <w:r w:rsidDel="00000000" w:rsidR="00000000" w:rsidRPr="00000000">
        <w:rPr>
          <w:rtl w:val="0"/>
        </w:rPr>
      </w:r>
    </w:p>
    <w:p w:rsidR="00000000" w:rsidDel="00000000" w:rsidP="00000000" w:rsidRDefault="00000000" w:rsidRPr="00000000" w14:paraId="0000002E">
      <w:pPr>
        <w:pageBreakBefore w:val="0"/>
        <w:ind w:left="-284" w:firstLine="0"/>
        <w:rPr>
          <w:rFonts w:ascii="Arial" w:cs="Arial" w:eastAsia="Arial" w:hAnsi="Arial"/>
        </w:rPr>
      </w:pPr>
      <w:r w:rsidDel="00000000" w:rsidR="00000000" w:rsidRPr="00000000">
        <w:rPr>
          <w:rtl w:val="0"/>
        </w:rPr>
      </w:r>
    </w:p>
    <w:p w:rsidR="00000000" w:rsidDel="00000000" w:rsidP="00000000" w:rsidRDefault="00000000" w:rsidRPr="00000000" w14:paraId="0000002F">
      <w:pPr>
        <w:pageBreakBefore w:val="0"/>
        <w:ind w:left="-284" w:firstLine="0"/>
        <w:rPr>
          <w:rFonts w:ascii="Arial" w:cs="Arial" w:eastAsia="Arial" w:hAnsi="Arial"/>
        </w:rPr>
      </w:pPr>
      <w:r w:rsidDel="00000000" w:rsidR="00000000" w:rsidRPr="00000000">
        <w:rPr>
          <w:rtl w:val="0"/>
        </w:rPr>
      </w:r>
    </w:p>
    <w:p w:rsidR="00000000" w:rsidDel="00000000" w:rsidP="00000000" w:rsidRDefault="00000000" w:rsidRPr="00000000" w14:paraId="00000030">
      <w:pPr>
        <w:pageBreakBefore w:val="0"/>
        <w:ind w:left="-284"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Risk Evaluation Matrix</w:t>
      </w:r>
    </w:p>
    <w:p w:rsidR="00000000" w:rsidDel="00000000" w:rsidP="00000000" w:rsidRDefault="00000000" w:rsidRPr="00000000" w14:paraId="00000031">
      <w:pPr>
        <w:pageBreakBefore w:val="0"/>
        <w:ind w:left="-284" w:firstLine="0"/>
        <w:rPr>
          <w:rFonts w:ascii="Arial" w:cs="Arial" w:eastAsia="Arial" w:hAnsi="Arial"/>
          <w:b w:val="1"/>
          <w:sz w:val="28"/>
          <w:szCs w:val="28"/>
        </w:rPr>
      </w:pPr>
      <w:r w:rsidDel="00000000" w:rsidR="00000000" w:rsidRPr="00000000">
        <w:rPr>
          <w:rFonts w:ascii="Arial" w:cs="Arial" w:eastAsia="Arial" w:hAnsi="Arial"/>
          <w:rtl w:val="0"/>
        </w:rPr>
        <w:t xml:space="preserve">For activities that have a higher degree of risk it is useful to identify whether risk is </w:t>
      </w:r>
      <w:r w:rsidDel="00000000" w:rsidR="00000000" w:rsidRPr="00000000">
        <w:rPr>
          <w:rFonts w:ascii="Arial" w:cs="Arial" w:eastAsia="Arial" w:hAnsi="Arial"/>
          <w:b w:val="1"/>
          <w:color w:val="ff0000"/>
          <w:sz w:val="28"/>
          <w:szCs w:val="28"/>
          <w:rtl w:val="0"/>
        </w:rPr>
        <w:t xml:space="preserve">High </w:t>
      </w: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b w:val="1"/>
          <w:color w:val="f79646"/>
          <w:sz w:val="28"/>
          <w:szCs w:val="28"/>
          <w:rtl w:val="0"/>
        </w:rPr>
        <w:t xml:space="preserve">Medium </w:t>
      </w: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b w:val="1"/>
          <w:color w:val="00b050"/>
          <w:sz w:val="28"/>
          <w:szCs w:val="28"/>
          <w:rtl w:val="0"/>
        </w:rPr>
        <w:t xml:space="preserve">Low</w:t>
      </w:r>
      <w:r w:rsidDel="00000000" w:rsidR="00000000" w:rsidRPr="00000000">
        <w:rPr>
          <w:rFonts w:ascii="Arial" w:cs="Arial" w:eastAsia="Arial" w:hAnsi="Arial"/>
          <w:rtl w:val="0"/>
        </w:rPr>
        <w:t xml:space="preserve"> by undertaking a simple calculation:</w:t>
      </w:r>
      <w:r w:rsidDel="00000000" w:rsidR="00000000" w:rsidRPr="00000000">
        <w:rPr>
          <w:rtl w:val="0"/>
        </w:rPr>
      </w:r>
    </w:p>
    <w:tbl>
      <w:tblPr>
        <w:tblStyle w:val="Table2"/>
        <w:tblW w:w="5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9"/>
        <w:gridCol w:w="1276"/>
        <w:tblGridChange w:id="0">
          <w:tblGrid>
            <w:gridCol w:w="3969"/>
            <w:gridCol w:w="1276"/>
          </w:tblGrid>
        </w:tblGridChange>
      </w:tblGrid>
      <w:tr>
        <w:trPr>
          <w:cantSplit w:val="0"/>
          <w:tblHeader w:val="0"/>
        </w:trPr>
        <w:tc>
          <w:tcPr/>
          <w:p w:rsidR="00000000" w:rsidDel="00000000" w:rsidP="00000000" w:rsidRDefault="00000000" w:rsidRPr="00000000" w14:paraId="00000032">
            <w:pPr>
              <w:pageBreakBefore w:val="0"/>
              <w:rPr>
                <w:rFonts w:ascii="Arial" w:cs="Arial" w:eastAsia="Arial" w:hAnsi="Arial"/>
                <w:sz w:val="28"/>
                <w:szCs w:val="28"/>
              </w:rPr>
            </w:pPr>
            <w:r w:rsidDel="00000000" w:rsidR="00000000" w:rsidRPr="00000000">
              <w:rPr>
                <w:rFonts w:ascii="Arial" w:cs="Arial" w:eastAsia="Arial" w:hAnsi="Arial"/>
                <w:b w:val="1"/>
                <w:sz w:val="28"/>
                <w:szCs w:val="28"/>
                <w:rtl w:val="0"/>
              </w:rPr>
              <w:t xml:space="preserve">Consequence</w:t>
            </w:r>
            <w:r w:rsidDel="00000000" w:rsidR="00000000" w:rsidRPr="00000000">
              <w:rPr>
                <w:rtl w:val="0"/>
              </w:rPr>
            </w:r>
          </w:p>
        </w:tc>
        <w:tc>
          <w:tcPr>
            <w:shd w:fill="ff0000" w:val="clear"/>
          </w:tcPr>
          <w:p w:rsidR="00000000" w:rsidDel="00000000" w:rsidP="00000000" w:rsidRDefault="00000000" w:rsidRPr="00000000" w14:paraId="00000033">
            <w:pPr>
              <w:pageBreakBefore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w:t>
            </w:r>
          </w:p>
        </w:tc>
      </w:tr>
      <w:tr>
        <w:trPr>
          <w:cantSplit w:val="0"/>
          <w:trHeight w:val="369" w:hRule="atLeast"/>
          <w:tblHeader w:val="0"/>
        </w:trPr>
        <w:tc>
          <w:tcPr>
            <w:gridSpan w:val="2"/>
          </w:tcPr>
          <w:p w:rsidR="00000000" w:rsidDel="00000000" w:rsidP="00000000" w:rsidRDefault="00000000" w:rsidRPr="00000000" w14:paraId="00000034">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1.NONE-No injury</w:t>
            </w:r>
          </w:p>
        </w:tc>
      </w:tr>
      <w:tr>
        <w:trPr>
          <w:cantSplit w:val="0"/>
          <w:trHeight w:val="417" w:hRule="atLeast"/>
          <w:tblHeader w:val="0"/>
        </w:trPr>
        <w:tc>
          <w:tcPr>
            <w:gridSpan w:val="2"/>
          </w:tcPr>
          <w:p w:rsidR="00000000" w:rsidDel="00000000" w:rsidP="00000000" w:rsidRDefault="00000000" w:rsidRPr="00000000" w14:paraId="00000036">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2. MINOR- Short term/resolved in less than 1 month</w:t>
            </w:r>
          </w:p>
        </w:tc>
      </w:tr>
      <w:tr>
        <w:trPr>
          <w:cantSplit w:val="0"/>
          <w:trHeight w:val="409" w:hRule="atLeast"/>
          <w:tblHeader w:val="0"/>
        </w:trPr>
        <w:tc>
          <w:tcPr>
            <w:gridSpan w:val="2"/>
          </w:tcPr>
          <w:p w:rsidR="00000000" w:rsidDel="00000000" w:rsidP="00000000" w:rsidRDefault="00000000" w:rsidRPr="00000000" w14:paraId="00000038">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3. MODERATE- Non permanent injury- up to 1 year </w:t>
            </w:r>
          </w:p>
        </w:tc>
      </w:tr>
      <w:tr>
        <w:trPr>
          <w:cantSplit w:val="0"/>
          <w:trHeight w:val="415" w:hRule="atLeast"/>
          <w:tblHeader w:val="0"/>
        </w:trPr>
        <w:tc>
          <w:tcPr>
            <w:gridSpan w:val="2"/>
          </w:tcPr>
          <w:p w:rsidR="00000000" w:rsidDel="00000000" w:rsidP="00000000" w:rsidRDefault="00000000" w:rsidRPr="00000000" w14:paraId="0000003A">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 4. MAJOR- Permanent harm-RIDDOR reportable</w:t>
            </w:r>
          </w:p>
        </w:tc>
      </w:tr>
      <w:tr>
        <w:trPr>
          <w:cantSplit w:val="0"/>
          <w:tblHeader w:val="0"/>
        </w:trPr>
        <w:tc>
          <w:tcPr>
            <w:gridSpan w:val="2"/>
          </w:tcPr>
          <w:p w:rsidR="00000000" w:rsidDel="00000000" w:rsidP="00000000" w:rsidRDefault="00000000" w:rsidRPr="00000000" w14:paraId="0000003C">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5. CATASTROPHIC-Death</w:t>
            </w:r>
          </w:p>
          <w:p w:rsidR="00000000" w:rsidDel="00000000" w:rsidP="00000000" w:rsidRDefault="00000000" w:rsidRPr="00000000" w14:paraId="0000003D">
            <w:pPr>
              <w:pageBreakBefore w:val="0"/>
              <w:rPr>
                <w:rFonts w:ascii="Arial" w:cs="Arial" w:eastAsia="Arial" w:hAnsi="Arial"/>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F">
            <w:pPr>
              <w:pageBreakBefore w:val="0"/>
              <w:rPr>
                <w:rFonts w:ascii="Arial" w:cs="Arial" w:eastAsia="Arial" w:hAnsi="Arial"/>
              </w:rPr>
            </w:pPr>
            <w:r w:rsidDel="00000000" w:rsidR="00000000" w:rsidRPr="00000000">
              <w:rPr>
                <w:rtl w:val="0"/>
              </w:rPr>
            </w:r>
          </w:p>
        </w:tc>
      </w:tr>
    </w:tbl>
    <w:p w:rsidR="00000000" w:rsidDel="00000000" w:rsidP="00000000" w:rsidRDefault="00000000" w:rsidRPr="00000000" w14:paraId="0000004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(L) </w:t>
      </w:r>
      <w:r w:rsidDel="00000000" w:rsidR="00000000" w:rsidRPr="00000000">
        <w:rPr>
          <w:rFonts w:ascii="Arial" w:cs="Arial" w:eastAsia="Arial" w:hAnsi="Arial"/>
          <w:b w:val="1"/>
          <w:sz w:val="28"/>
          <w:szCs w:val="28"/>
          <w:rtl w:val="0"/>
        </w:rPr>
        <w:t xml:space="preserve">LIKELIHOOD</w:t>
      </w:r>
      <w:r w:rsidDel="00000000" w:rsidR="00000000" w:rsidRPr="00000000">
        <w:rPr>
          <w:rFonts w:ascii="Arial" w:cs="Arial" w:eastAsia="Arial" w:hAnsi="Arial"/>
          <w:sz w:val="28"/>
          <w:szCs w:val="28"/>
          <w:rtl w:val="0"/>
        </w:rPr>
        <w:t xml:space="preserve"> of harm occurring X (C) </w:t>
      </w:r>
      <w:r w:rsidDel="00000000" w:rsidR="00000000" w:rsidRPr="00000000">
        <w:rPr>
          <w:rFonts w:ascii="Arial" w:cs="Arial" w:eastAsia="Arial" w:hAnsi="Arial"/>
          <w:b w:val="1"/>
          <w:sz w:val="28"/>
          <w:szCs w:val="28"/>
          <w:rtl w:val="0"/>
        </w:rPr>
        <w:t xml:space="preserve">CONSEQUENCE</w:t>
      </w:r>
      <w:r w:rsidDel="00000000" w:rsidR="00000000" w:rsidRPr="00000000">
        <w:rPr>
          <w:rFonts w:ascii="Arial" w:cs="Arial" w:eastAsia="Arial" w:hAnsi="Arial"/>
          <w:sz w:val="28"/>
          <w:szCs w:val="28"/>
          <w:rtl w:val="0"/>
        </w:rPr>
        <w:t xml:space="preserve"> or severity of harm or injury</w:t>
      </w:r>
      <w:r w:rsidDel="00000000" w:rsidR="00000000" w:rsidRPr="00000000">
        <w:drawing>
          <wp:anchor allowOverlap="1" behindDoc="0" distB="0" distT="0" distL="114300" distR="114300" hidden="0" layoutInCell="1" locked="0" relativeHeight="0" simplePos="0">
            <wp:simplePos x="0" y="0"/>
            <wp:positionH relativeFrom="column">
              <wp:posOffset>3329175</wp:posOffset>
            </wp:positionH>
            <wp:positionV relativeFrom="paragraph">
              <wp:posOffset>285750</wp:posOffset>
            </wp:positionV>
            <wp:extent cx="5534025" cy="2190750"/>
            <wp:effectExtent b="0" l="0" r="0" t="0"/>
            <wp:wrapSquare wrapText="bothSides" distB="0" distT="0" distL="114300" distR="114300"/>
            <wp:docPr id="79"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534025" cy="2190750"/>
                    </a:xfrm>
                    <a:prstGeom prst="rect"/>
                    <a:ln/>
                  </pic:spPr>
                </pic:pic>
              </a:graphicData>
            </a:graphic>
          </wp:anchor>
        </w:drawing>
      </w:r>
    </w:p>
    <w:tbl>
      <w:tblPr>
        <w:tblStyle w:val="Table3"/>
        <w:tblW w:w="5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9"/>
        <w:gridCol w:w="1276"/>
        <w:tblGridChange w:id="0">
          <w:tblGrid>
            <w:gridCol w:w="3969"/>
            <w:gridCol w:w="1276"/>
          </w:tblGrid>
        </w:tblGridChange>
      </w:tblGrid>
      <w:tr>
        <w:trPr>
          <w:cantSplit w:val="0"/>
          <w:tblHeader w:val="0"/>
        </w:trPr>
        <w:tc>
          <w:tcPr/>
          <w:p w:rsidR="00000000" w:rsidDel="00000000" w:rsidP="00000000" w:rsidRDefault="00000000" w:rsidRPr="00000000" w14:paraId="00000042">
            <w:pPr>
              <w:pageBreakBefore w:val="0"/>
              <w:rPr>
                <w:rFonts w:ascii="Arial" w:cs="Arial" w:eastAsia="Arial" w:hAnsi="Arial"/>
                <w:sz w:val="28"/>
                <w:szCs w:val="28"/>
              </w:rPr>
            </w:pPr>
            <w:r w:rsidDel="00000000" w:rsidR="00000000" w:rsidRPr="00000000">
              <w:rPr>
                <w:rFonts w:ascii="Arial" w:cs="Arial" w:eastAsia="Arial" w:hAnsi="Arial"/>
                <w:b w:val="1"/>
                <w:sz w:val="28"/>
                <w:szCs w:val="28"/>
                <w:rtl w:val="0"/>
              </w:rPr>
              <w:t xml:space="preserve">Likelihood</w:t>
            </w:r>
            <w:r w:rsidDel="00000000" w:rsidR="00000000" w:rsidRPr="00000000">
              <w:rPr>
                <w:rtl w:val="0"/>
              </w:rPr>
            </w:r>
          </w:p>
        </w:tc>
        <w:tc>
          <w:tcPr>
            <w:shd w:fill="00b0f0" w:val="clear"/>
          </w:tcPr>
          <w:p w:rsidR="00000000" w:rsidDel="00000000" w:rsidP="00000000" w:rsidRDefault="00000000" w:rsidRPr="00000000" w14:paraId="00000043">
            <w:pPr>
              <w:pageBreakBefore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w:t>
            </w:r>
          </w:p>
        </w:tc>
      </w:tr>
      <w:tr>
        <w:trPr>
          <w:cantSplit w:val="0"/>
          <w:trHeight w:val="369" w:hRule="atLeast"/>
          <w:tblHeader w:val="0"/>
        </w:trPr>
        <w:tc>
          <w:tcPr>
            <w:gridSpan w:val="2"/>
          </w:tcPr>
          <w:p w:rsidR="00000000" w:rsidDel="00000000" w:rsidP="00000000" w:rsidRDefault="00000000" w:rsidRPr="00000000" w14:paraId="00000044">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  1. RARELY-Won’t be likely to re-occur</w:t>
            </w:r>
          </w:p>
        </w:tc>
      </w:tr>
      <w:tr>
        <w:trPr>
          <w:cantSplit w:val="0"/>
          <w:trHeight w:val="417" w:hRule="atLeast"/>
          <w:tblHeader w:val="0"/>
        </w:trPr>
        <w:tc>
          <w:tcPr>
            <w:gridSpan w:val="2"/>
          </w:tcPr>
          <w:p w:rsidR="00000000" w:rsidDel="00000000" w:rsidP="00000000" w:rsidRDefault="00000000" w:rsidRPr="00000000" w14:paraId="00000046">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2. UNLIKELY-Not expected to re occur but possible</w:t>
            </w:r>
          </w:p>
        </w:tc>
      </w:tr>
      <w:tr>
        <w:trPr>
          <w:cantSplit w:val="0"/>
          <w:trHeight w:val="409" w:hRule="atLeast"/>
          <w:tblHeader w:val="0"/>
        </w:trPr>
        <w:tc>
          <w:tcPr>
            <w:gridSpan w:val="2"/>
          </w:tcPr>
          <w:p w:rsidR="00000000" w:rsidDel="00000000" w:rsidP="00000000" w:rsidRDefault="00000000" w:rsidRPr="00000000" w14:paraId="00000048">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3. POSSIBLE-Occasionally may occur</w:t>
            </w:r>
          </w:p>
        </w:tc>
      </w:tr>
      <w:tr>
        <w:trPr>
          <w:cantSplit w:val="0"/>
          <w:trHeight w:val="415" w:hRule="atLeast"/>
          <w:tblHeader w:val="0"/>
        </w:trPr>
        <w:tc>
          <w:tcPr>
            <w:gridSpan w:val="2"/>
          </w:tcPr>
          <w:p w:rsidR="00000000" w:rsidDel="00000000" w:rsidP="00000000" w:rsidRDefault="00000000" w:rsidRPr="00000000" w14:paraId="0000004A">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 4.LIKELY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Will probably re occur but not persistently</w:t>
            </w:r>
          </w:p>
        </w:tc>
      </w:tr>
      <w:tr>
        <w:trPr>
          <w:cantSplit w:val="0"/>
          <w:tblHeader w:val="0"/>
        </w:trPr>
        <w:tc>
          <w:tcPr>
            <w:gridSpan w:val="2"/>
          </w:tcPr>
          <w:p w:rsidR="00000000" w:rsidDel="00000000" w:rsidP="00000000" w:rsidRDefault="00000000" w:rsidRPr="00000000" w14:paraId="0000004C">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5. CERTAIN-Likely to occur persistently</w:t>
            </w:r>
          </w:p>
          <w:p w:rsidR="00000000" w:rsidDel="00000000" w:rsidP="00000000" w:rsidRDefault="00000000" w:rsidRPr="00000000" w14:paraId="0000004D">
            <w:pPr>
              <w:pageBreakBefore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F">
      <w:pPr>
        <w:pageBreakBefore w:val="0"/>
        <w:ind w:left="1156" w:hanging="1582"/>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pageBreakBefore w:val="0"/>
        <w:tabs>
          <w:tab w:val="left" w:leader="none" w:pos="1920"/>
        </w:tabs>
        <w:ind w:left="1156" w:hanging="1582"/>
        <w:rPr>
          <w:rFonts w:ascii="Arial" w:cs="Arial" w:eastAsia="Arial" w:hAnsi="Arial"/>
          <w:sz w:val="28"/>
          <w:szCs w:val="28"/>
        </w:rPr>
      </w:pPr>
      <w:r w:rsidDel="00000000" w:rsidR="00000000" w:rsidRPr="00000000">
        <w:rPr>
          <w:rFonts w:ascii="Arial" w:cs="Arial" w:eastAsia="Arial" w:hAnsi="Arial"/>
          <w:sz w:val="28"/>
          <w:szCs w:val="28"/>
          <w:rtl w:val="0"/>
        </w:rPr>
        <w:tab/>
        <w:tab/>
        <w:tab/>
      </w:r>
    </w:p>
    <w:p w:rsidR="00000000" w:rsidDel="00000000" w:rsidP="00000000" w:rsidRDefault="00000000" w:rsidRPr="00000000" w14:paraId="00000051">
      <w:pPr>
        <w:pageBreakBefore w:val="0"/>
        <w:tabs>
          <w:tab w:val="left" w:leader="none" w:pos="1920"/>
        </w:tabs>
        <w:ind w:left="1156" w:hanging="1582"/>
        <w:rPr>
          <w:rFonts w:ascii="Arial" w:cs="Arial" w:eastAsia="Arial" w:hAnsi="Arial"/>
          <w:sz w:val="28"/>
          <w:szCs w:val="28"/>
        </w:rPr>
      </w:pPr>
      <w:r w:rsidDel="00000000" w:rsidR="00000000" w:rsidRPr="00000000">
        <w:rPr>
          <w:rFonts w:ascii="Arial" w:cs="Arial" w:eastAsia="Arial" w:hAnsi="Arial"/>
        </w:rPr>
        <w:drawing>
          <wp:inline distB="0" distT="0" distL="0" distR="0">
            <wp:extent cx="3067050" cy="1190625"/>
            <wp:effectExtent b="0" l="0" r="0" t="0"/>
            <wp:docPr id="8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067050" cy="119062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pageBreakBefore w:val="0"/>
        <w:ind w:left="-284" w:hanging="1156"/>
        <w:rPr>
          <w:rFonts w:ascii="Arial" w:cs="Arial" w:eastAsia="Arial" w:hAnsi="Arial"/>
          <w:sz w:val="24"/>
          <w:szCs w:val="24"/>
        </w:rPr>
      </w:pPr>
      <w:r w:rsidDel="00000000" w:rsidR="00000000" w:rsidRPr="00000000">
        <w:rPr>
          <w:rFonts w:ascii="Arial" w:cs="Arial" w:eastAsia="Arial" w:hAnsi="Arial"/>
          <w:sz w:val="28"/>
          <w:szCs w:val="28"/>
          <w:rtl w:val="0"/>
        </w:rPr>
        <w:br w:type="textWrapping"/>
      </w:r>
      <w:r w:rsidDel="00000000" w:rsidR="00000000" w:rsidRPr="00000000">
        <w:rPr>
          <w:rtl w:val="0"/>
        </w:rPr>
      </w:r>
    </w:p>
    <w:p w:rsidR="00000000" w:rsidDel="00000000" w:rsidP="00000000" w:rsidRDefault="00000000" w:rsidRPr="00000000" w14:paraId="00000053">
      <w:pPr>
        <w:pageBreakBefore w:val="0"/>
        <w:ind w:left="-2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56">
      <w:pPr>
        <w:pageBreakBefore w:val="0"/>
        <w:tabs>
          <w:tab w:val="left" w:leader="none" w:pos="2370"/>
        </w:tabs>
        <w:jc w:val="center"/>
        <w:rPr>
          <w:rFonts w:ascii="Arial" w:cs="Arial" w:eastAsia="Arial" w:hAnsi="Arial"/>
        </w:rPr>
      </w:pPr>
      <w:bookmarkStart w:colFirst="0" w:colLast="0" w:name="_heading=h.30j0zll" w:id="0"/>
      <w:bookmarkEnd w:id="0"/>
      <w:r w:rsidDel="00000000" w:rsidR="00000000" w:rsidRPr="00000000">
        <w:rPr>
          <w:rFonts w:ascii="Arial" w:cs="Arial" w:eastAsia="Arial" w:hAnsi="Arial"/>
          <w:b w:val="1"/>
          <w:rtl w:val="0"/>
        </w:rPr>
        <w:t xml:space="preserve">Carnegie School of Sport Teaching &amp; Research Laboratories – Risk Assessment</w:t>
      </w:r>
      <w:r w:rsidDel="00000000" w:rsidR="00000000" w:rsidRPr="00000000">
        <w:rPr>
          <w:rtl w:val="0"/>
        </w:rPr>
      </w:r>
    </w:p>
    <w:tbl>
      <w:tblPr>
        <w:tblStyle w:val="Table4"/>
        <w:tblW w:w="15735.0" w:type="dxa"/>
        <w:jc w:val="left"/>
        <w:tblInd w:w="-9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35"/>
        <w:tblGridChange w:id="0">
          <w:tblGrid>
            <w:gridCol w:w="15735"/>
          </w:tblGrid>
        </w:tblGridChange>
      </w:tblGrid>
      <w:tr>
        <w:trPr>
          <w:cantSplit w:val="0"/>
          <w:tblHeader w:val="0"/>
        </w:trPr>
        <w:tc>
          <w:tcPr/>
          <w:p w:rsidR="00000000" w:rsidDel="00000000" w:rsidP="00000000" w:rsidRDefault="00000000" w:rsidRPr="00000000" w14:paraId="00000057">
            <w:pPr>
              <w:pageBreakBefore w:val="0"/>
              <w:tabs>
                <w:tab w:val="center" w:leader="none" w:pos="7334"/>
                <w:tab w:val="left" w:leader="none" w:pos="10575"/>
              </w:tabs>
              <w:jc w:val="left"/>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Procedure/Protocol/Specialised Equipment/Laboratory/Activity: Supplement Procedure Including Preparation and Administration  of Supplements</w:t>
            </w:r>
          </w:p>
          <w:p w:rsidR="00000000" w:rsidDel="00000000" w:rsidP="00000000" w:rsidRDefault="00000000" w:rsidRPr="00000000" w14:paraId="00000058">
            <w:pPr>
              <w:pageBreakBefore w:val="0"/>
              <w:tabs>
                <w:tab w:val="center" w:leader="none" w:pos="7334"/>
                <w:tab w:val="left" w:leader="none" w:pos="10575"/>
              </w:tabs>
              <w:rPr>
                <w:rFonts w:ascii="Pacifico" w:cs="Pacifico" w:eastAsia="Pacifico" w:hAnsi="Pacifico"/>
                <w:b w:val="1"/>
                <w:sz w:val="21"/>
                <w:szCs w:val="21"/>
              </w:rPr>
            </w:pPr>
            <w:r w:rsidDel="00000000" w:rsidR="00000000" w:rsidRPr="00000000">
              <w:rPr>
                <w:rFonts w:ascii="Arial" w:cs="Arial" w:eastAsia="Arial" w:hAnsi="Arial"/>
                <w:b w:val="1"/>
                <w:sz w:val="21"/>
                <w:szCs w:val="21"/>
                <w:rtl w:val="0"/>
              </w:rPr>
              <w:t xml:space="preserve">Author of Assessment: A Heywood                           Role:  LSO          Signed: </w:t>
            </w:r>
            <w:r w:rsidDel="00000000" w:rsidR="00000000" w:rsidRPr="00000000">
              <w:rPr>
                <w:rFonts w:ascii="Pacifico" w:cs="Pacifico" w:eastAsia="Pacifico" w:hAnsi="Pacifico"/>
                <w:b w:val="1"/>
                <w:sz w:val="21"/>
                <w:szCs w:val="21"/>
                <w:rtl w:val="0"/>
              </w:rPr>
              <w:t xml:space="preserve">A Heywood</w:t>
            </w:r>
          </w:p>
          <w:p w:rsidR="00000000" w:rsidDel="00000000" w:rsidP="00000000" w:rsidRDefault="00000000" w:rsidRPr="00000000" w14:paraId="00000059">
            <w:pPr>
              <w:pageBreakBefore w:val="0"/>
              <w:tabs>
                <w:tab w:val="center" w:leader="none" w:pos="7334"/>
                <w:tab w:val="left" w:leader="none" w:pos="10575"/>
              </w:tabs>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Date Completed: 15/09/2020</w:t>
            </w:r>
          </w:p>
          <w:p w:rsidR="00000000" w:rsidDel="00000000" w:rsidP="00000000" w:rsidRDefault="00000000" w:rsidRPr="00000000" w14:paraId="0000005A">
            <w:pPr>
              <w:pageBreakBefore w:val="0"/>
              <w:tabs>
                <w:tab w:val="center" w:leader="none" w:pos="7334"/>
                <w:tab w:val="left" w:leader="none" w:pos="10575"/>
              </w:tabs>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Review Date:14/09/2021</w:t>
            </w:r>
          </w:p>
          <w:p w:rsidR="00000000" w:rsidDel="00000000" w:rsidP="00000000" w:rsidRDefault="00000000" w:rsidRPr="00000000" w14:paraId="0000005B">
            <w:pPr>
              <w:pageBreakBefore w:val="0"/>
              <w:tabs>
                <w:tab w:val="center" w:leader="none" w:pos="7334"/>
                <w:tab w:val="left" w:leader="none" w:pos="10575"/>
              </w:tabs>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Approved By:                                                                   Role:                Signed: </w:t>
            </w:r>
          </w:p>
          <w:p w:rsidR="00000000" w:rsidDel="00000000" w:rsidP="00000000" w:rsidRDefault="00000000" w:rsidRPr="00000000" w14:paraId="0000005C">
            <w:pPr>
              <w:pageBreakBefore w:val="0"/>
              <w:tabs>
                <w:tab w:val="center" w:leader="none" w:pos="7334"/>
                <w:tab w:val="left" w:leader="none" w:pos="10575"/>
              </w:tabs>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D">
            <w:pPr>
              <w:pageBreakBefore w:val="0"/>
              <w:tabs>
                <w:tab w:val="left" w:leader="none" w:pos="4410"/>
                <w:tab w:val="left" w:leader="none" w:pos="5850"/>
              </w:tabs>
              <w:rPr>
                <w:rFonts w:ascii="Arial" w:cs="Arial" w:eastAsia="Arial" w:hAnsi="Arial"/>
                <w:b w:val="1"/>
                <w:sz w:val="21"/>
                <w:szCs w:val="21"/>
              </w:rPr>
            </w:pPr>
            <w:r w:rsidDel="00000000" w:rsidR="00000000" w:rsidRPr="00000000">
              <w:rPr>
                <w:rtl w:val="0"/>
              </w:rPr>
            </w:r>
          </w:p>
        </w:tc>
      </w:tr>
      <w:tr>
        <w:trPr>
          <w:cantSplit w:val="0"/>
          <w:trHeight w:val="1557" w:hRule="atLeast"/>
          <w:tblHeader w:val="0"/>
        </w:trPr>
        <w:tc>
          <w:tcPr/>
          <w:p w:rsidR="00000000" w:rsidDel="00000000" w:rsidP="00000000" w:rsidRDefault="00000000" w:rsidRPr="00000000" w14:paraId="0000005E">
            <w:pPr>
              <w:pageBreakBefore w:val="0"/>
              <w:tabs>
                <w:tab w:val="center" w:leader="none" w:pos="7334"/>
                <w:tab w:val="left" w:leader="none" w:pos="10575"/>
              </w:tabs>
              <w:rPr>
                <w:rFonts w:ascii="Arial" w:cs="Arial" w:eastAsia="Arial" w:hAnsi="Arial"/>
                <w:b w:val="1"/>
                <w:sz w:val="21"/>
                <w:szCs w:val="21"/>
              </w:rPr>
            </w:pPr>
            <w:bookmarkStart w:colFirst="0" w:colLast="0" w:name="_heading=h.gjdgxs" w:id="1"/>
            <w:bookmarkEnd w:id="1"/>
            <w:r w:rsidDel="00000000" w:rsidR="00000000" w:rsidRPr="00000000">
              <w:rPr>
                <w:rFonts w:ascii="Arial" w:cs="Arial" w:eastAsia="Arial" w:hAnsi="Arial"/>
                <w:b w:val="1"/>
                <w:sz w:val="21"/>
                <w:szCs w:val="21"/>
                <w:rtl w:val="0"/>
              </w:rPr>
              <w:t xml:space="preserve">Brief Description: </w:t>
            </w:r>
          </w:p>
          <w:p w:rsidR="00000000" w:rsidDel="00000000" w:rsidP="00000000" w:rsidRDefault="00000000" w:rsidRPr="00000000" w14:paraId="0000005F">
            <w:pPr>
              <w:pageBreakBefore w:val="0"/>
              <w:tabs>
                <w:tab w:val="center" w:leader="none" w:pos="7334"/>
                <w:tab w:val="left" w:leader="none" w:pos="10575"/>
              </w:tabs>
              <w:rPr>
                <w:rFonts w:ascii="Arial" w:cs="Arial" w:eastAsia="Arial" w:hAnsi="Arial"/>
                <w:sz w:val="21"/>
                <w:szCs w:val="21"/>
              </w:rPr>
            </w:pPr>
            <w:bookmarkStart w:colFirst="0" w:colLast="0" w:name="_heading=h.f5zpk0ifkr5q" w:id="2"/>
            <w:bookmarkEnd w:id="2"/>
            <w:r w:rsidDel="00000000" w:rsidR="00000000" w:rsidRPr="00000000">
              <w:rPr>
                <w:rFonts w:ascii="Arial" w:cs="Arial" w:eastAsia="Arial" w:hAnsi="Arial"/>
                <w:sz w:val="21"/>
                <w:szCs w:val="21"/>
                <w:rtl w:val="0"/>
              </w:rPr>
              <w:t xml:space="preserve">A risk assessment for student supplement procedure inclusive of preparation and administration of supplements. </w:t>
            </w:r>
          </w:p>
        </w:tc>
      </w:tr>
    </w:tbl>
    <w:p w:rsidR="00000000" w:rsidDel="00000000" w:rsidP="00000000" w:rsidRDefault="00000000" w:rsidRPr="00000000" w14:paraId="00000060">
      <w:pPr>
        <w:pageBreakBefore w:val="0"/>
        <w:rPr>
          <w:rFonts w:ascii="Arial" w:cs="Arial" w:eastAsia="Arial" w:hAnsi="Arial"/>
          <w:sz w:val="24"/>
          <w:szCs w:val="24"/>
        </w:rPr>
      </w:pPr>
      <w:r w:rsidDel="00000000" w:rsidR="00000000" w:rsidRPr="00000000">
        <w:rPr>
          <w:rtl w:val="0"/>
        </w:rPr>
      </w:r>
    </w:p>
    <w:tbl>
      <w:tblPr>
        <w:tblStyle w:val="Table5"/>
        <w:tblW w:w="15735.0" w:type="dxa"/>
        <w:jc w:val="left"/>
        <w:tblInd w:w="-9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4260"/>
        <w:gridCol w:w="1559"/>
        <w:gridCol w:w="4962"/>
        <w:gridCol w:w="1984"/>
        <w:tblGridChange w:id="0">
          <w:tblGrid>
            <w:gridCol w:w="2970"/>
            <w:gridCol w:w="4260"/>
            <w:gridCol w:w="1559"/>
            <w:gridCol w:w="4962"/>
            <w:gridCol w:w="1984"/>
          </w:tblGrid>
        </w:tblGridChange>
      </w:tblGrid>
      <w:tr>
        <w:trPr>
          <w:cantSplit w:val="0"/>
          <w:trHeight w:val="300" w:hRule="atLeast"/>
          <w:tblHeader w:val="0"/>
        </w:trPr>
        <w:tc>
          <w:tcPr/>
          <w:p w:rsidR="00000000" w:rsidDel="00000000" w:rsidP="00000000" w:rsidRDefault="00000000" w:rsidRPr="00000000" w14:paraId="00000061">
            <w:pPr>
              <w:pageBreakBefore w:val="0"/>
              <w:ind w:hanging="113"/>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What are the hazards? </w:t>
            </w:r>
          </w:p>
        </w:tc>
        <w:tc>
          <w:tcPr/>
          <w:p w:rsidR="00000000" w:rsidDel="00000000" w:rsidP="00000000" w:rsidRDefault="00000000" w:rsidRPr="00000000" w14:paraId="00000062">
            <w:pPr>
              <w:pageBreakBefore w:val="0"/>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Who might be harmed and how?</w:t>
            </w:r>
          </w:p>
        </w:tc>
        <w:tc>
          <w:tcPr/>
          <w:p w:rsidR="00000000" w:rsidDel="00000000" w:rsidP="00000000" w:rsidRDefault="00000000" w:rsidRPr="00000000" w14:paraId="00000063">
            <w:pPr>
              <w:pageBreakBefore w:val="0"/>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Risk Level</w:t>
            </w:r>
          </w:p>
          <w:p w:rsidR="00000000" w:rsidDel="00000000" w:rsidP="00000000" w:rsidRDefault="00000000" w:rsidRPr="00000000" w14:paraId="00000064">
            <w:pPr>
              <w:pageBreakBefore w:val="0"/>
              <w:jc w:val="center"/>
              <w:rPr>
                <w:rFonts w:ascii="Arial" w:cs="Arial" w:eastAsia="Arial" w:hAnsi="Arial"/>
                <w:b w:val="1"/>
                <w:color w:val="00b050"/>
                <w:sz w:val="21"/>
                <w:szCs w:val="21"/>
              </w:rPr>
            </w:pPr>
            <w:r w:rsidDel="00000000" w:rsidR="00000000" w:rsidRPr="00000000">
              <w:rPr>
                <w:rFonts w:ascii="Arial" w:cs="Arial" w:eastAsia="Arial" w:hAnsi="Arial"/>
                <w:b w:val="1"/>
                <w:color w:val="ff0000"/>
                <w:sz w:val="21"/>
                <w:szCs w:val="21"/>
                <w:rtl w:val="0"/>
              </w:rPr>
              <w:t xml:space="preserve">H/</w:t>
            </w:r>
            <w:r w:rsidDel="00000000" w:rsidR="00000000" w:rsidRPr="00000000">
              <w:rPr>
                <w:rFonts w:ascii="Arial" w:cs="Arial" w:eastAsia="Arial" w:hAnsi="Arial"/>
                <w:b w:val="1"/>
                <w:color w:val="ffc000"/>
                <w:sz w:val="21"/>
                <w:szCs w:val="21"/>
                <w:rtl w:val="0"/>
              </w:rPr>
              <w:t xml:space="preserve">M/</w:t>
            </w:r>
            <w:r w:rsidDel="00000000" w:rsidR="00000000" w:rsidRPr="00000000">
              <w:rPr>
                <w:rFonts w:ascii="Arial" w:cs="Arial" w:eastAsia="Arial" w:hAnsi="Arial"/>
                <w:b w:val="1"/>
                <w:color w:val="00b050"/>
                <w:sz w:val="21"/>
                <w:szCs w:val="21"/>
                <w:rtl w:val="0"/>
              </w:rPr>
              <w:t xml:space="preserve">L</w:t>
            </w:r>
          </w:p>
        </w:tc>
        <w:tc>
          <w:tcPr/>
          <w:p w:rsidR="00000000" w:rsidDel="00000000" w:rsidP="00000000" w:rsidRDefault="00000000" w:rsidRPr="00000000" w14:paraId="00000065">
            <w:pPr>
              <w:pageBreakBefore w:val="0"/>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What do you need to do to manage the risk?</w:t>
            </w:r>
          </w:p>
        </w:tc>
        <w:tc>
          <w:tcPr/>
          <w:p w:rsidR="00000000" w:rsidDel="00000000" w:rsidP="00000000" w:rsidRDefault="00000000" w:rsidRPr="00000000" w14:paraId="00000066">
            <w:pPr>
              <w:pageBreakBefore w:val="0"/>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Residual Risk</w:t>
            </w:r>
          </w:p>
          <w:p w:rsidR="00000000" w:rsidDel="00000000" w:rsidP="00000000" w:rsidRDefault="00000000" w:rsidRPr="00000000" w14:paraId="00000067">
            <w:pPr>
              <w:pageBreakBefore w:val="0"/>
              <w:jc w:val="center"/>
              <w:rPr>
                <w:rFonts w:ascii="Arial" w:cs="Arial" w:eastAsia="Arial" w:hAnsi="Arial"/>
                <w:b w:val="1"/>
                <w:sz w:val="21"/>
                <w:szCs w:val="21"/>
              </w:rPr>
            </w:pPr>
            <w:r w:rsidDel="00000000" w:rsidR="00000000" w:rsidRPr="00000000">
              <w:rPr>
                <w:rFonts w:ascii="Arial" w:cs="Arial" w:eastAsia="Arial" w:hAnsi="Arial"/>
                <w:b w:val="1"/>
                <w:color w:val="ff0000"/>
                <w:sz w:val="21"/>
                <w:szCs w:val="21"/>
                <w:rtl w:val="0"/>
              </w:rPr>
              <w:t xml:space="preserve">H/</w:t>
            </w:r>
            <w:r w:rsidDel="00000000" w:rsidR="00000000" w:rsidRPr="00000000">
              <w:rPr>
                <w:rFonts w:ascii="Arial" w:cs="Arial" w:eastAsia="Arial" w:hAnsi="Arial"/>
                <w:b w:val="1"/>
                <w:color w:val="ffc000"/>
                <w:sz w:val="21"/>
                <w:szCs w:val="21"/>
                <w:rtl w:val="0"/>
              </w:rPr>
              <w:t xml:space="preserve">M/</w:t>
            </w:r>
            <w:r w:rsidDel="00000000" w:rsidR="00000000" w:rsidRPr="00000000">
              <w:rPr>
                <w:rFonts w:ascii="Arial" w:cs="Arial" w:eastAsia="Arial" w:hAnsi="Arial"/>
                <w:b w:val="1"/>
                <w:color w:val="00b050"/>
                <w:sz w:val="21"/>
                <w:szCs w:val="21"/>
                <w:rtl w:val="0"/>
              </w:rPr>
              <w:t xml:space="preserve">L</w:t>
            </w: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68">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Health Risk- Excessive Supplement Ingestion</w:t>
            </w:r>
          </w:p>
        </w:tc>
        <w:tc>
          <w:tcPr/>
          <w:p w:rsidR="00000000" w:rsidDel="00000000" w:rsidP="00000000" w:rsidRDefault="00000000" w:rsidRPr="00000000" w14:paraId="00000069">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Participants are at risk of experiencing side effects of supplements if ingested in excess. </w:t>
            </w:r>
          </w:p>
        </w:tc>
        <w:tc>
          <w:tcPr/>
          <w:p w:rsidR="00000000" w:rsidDel="00000000" w:rsidP="00000000" w:rsidRDefault="00000000" w:rsidRPr="00000000" w14:paraId="0000006A">
            <w:pPr>
              <w:pageBreakBefore w:val="0"/>
              <w:rPr>
                <w:rFonts w:ascii="Arial" w:cs="Arial" w:eastAsia="Arial" w:hAnsi="Arial"/>
                <w:b w:val="1"/>
                <w:color w:val="ff0000"/>
                <w:sz w:val="22"/>
                <w:szCs w:val="22"/>
              </w:rPr>
            </w:pPr>
            <w:r w:rsidDel="00000000" w:rsidR="00000000" w:rsidRPr="00000000">
              <w:rPr>
                <w:rFonts w:ascii="Arial" w:cs="Arial" w:eastAsia="Arial" w:hAnsi="Arial"/>
                <w:b w:val="1"/>
                <w:sz w:val="22"/>
                <w:szCs w:val="22"/>
                <w:rtl w:val="0"/>
              </w:rPr>
              <w:t xml:space="preserve">L3 x C4 = R12 =</w:t>
            </w:r>
            <w:r w:rsidDel="00000000" w:rsidR="00000000" w:rsidRPr="00000000">
              <w:rPr>
                <w:rFonts w:ascii="Arial" w:cs="Arial" w:eastAsia="Arial" w:hAnsi="Arial"/>
                <w:b w:val="1"/>
                <w:color w:val="ff0000"/>
                <w:sz w:val="22"/>
                <w:szCs w:val="22"/>
                <w:rtl w:val="0"/>
              </w:rPr>
              <w:t xml:space="preserve"> H</w:t>
            </w:r>
          </w:p>
        </w:tc>
        <w:tc>
          <w:tcPr/>
          <w:p w:rsidR="00000000" w:rsidDel="00000000" w:rsidP="00000000" w:rsidRDefault="00000000" w:rsidRPr="00000000" w14:paraId="0000006B">
            <w:pPr>
              <w:pageBreakBefore w:val="0"/>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Laboratory users must attend Supplement Procedure training and be signed off as competent. </w:t>
            </w:r>
          </w:p>
          <w:p w:rsidR="00000000" w:rsidDel="00000000" w:rsidP="00000000" w:rsidRDefault="00000000" w:rsidRPr="00000000" w14:paraId="0000006C">
            <w:pPr>
              <w:pageBreakBefore w:val="0"/>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Laboratory users should complete a supplement calculation sheet as per the </w:t>
            </w:r>
            <w:r w:rsidDel="00000000" w:rsidR="00000000" w:rsidRPr="00000000">
              <w:rPr>
                <w:rFonts w:ascii="Arial" w:cs="Arial" w:eastAsia="Arial" w:hAnsi="Arial"/>
                <w:b w:val="1"/>
                <w:sz w:val="22"/>
                <w:szCs w:val="22"/>
                <w:rtl w:val="0"/>
              </w:rPr>
              <w:t xml:space="preserve">Supplement Procedure. </w:t>
            </w:r>
            <w:r w:rsidDel="00000000" w:rsidR="00000000" w:rsidRPr="00000000">
              <w:rPr>
                <w:rFonts w:ascii="Arial" w:cs="Arial" w:eastAsia="Arial" w:hAnsi="Arial"/>
                <w:sz w:val="22"/>
                <w:szCs w:val="22"/>
                <w:rtl w:val="0"/>
              </w:rPr>
              <w:t xml:space="preserve">Quantities should be agreed by academic staff and adhere to recommendations within the academic literature.</w:t>
            </w:r>
          </w:p>
          <w:p w:rsidR="00000000" w:rsidDel="00000000" w:rsidP="00000000" w:rsidRDefault="00000000" w:rsidRPr="00000000" w14:paraId="0000006D">
            <w:pPr>
              <w:pageBreakBefore w:val="0"/>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Appropriately accurate scales should always be used to weight supplements.</w:t>
            </w:r>
          </w:p>
          <w:p w:rsidR="00000000" w:rsidDel="00000000" w:rsidP="00000000" w:rsidRDefault="00000000" w:rsidRPr="00000000" w14:paraId="0000006E">
            <w:pPr>
              <w:pageBreakBefore w:val="0"/>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Laboratory users should be supervised by a member of the learning support team at all times whilst making up high risk supplements such as caffeine. Learning support officers will supervise students until deemed competent to weigh low risk supplements. Students should provide their supplement calculation sheet. </w:t>
            </w:r>
          </w:p>
          <w:p w:rsidR="00000000" w:rsidDel="00000000" w:rsidP="00000000" w:rsidRDefault="00000000" w:rsidRPr="00000000" w14:paraId="0000006F">
            <w:pPr>
              <w:pageBreakBefore w:val="0"/>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Participants must not be provided with more than one dose of caffeine supplementation or consumption away from the laboratory i.e. the participant must collect separate doses at the relevant time for any studies involving caffeine supplementation on multiple occasions. </w:t>
            </w:r>
          </w:p>
        </w:tc>
        <w:tc>
          <w:tcPr/>
          <w:p w:rsidR="00000000" w:rsidDel="00000000" w:rsidP="00000000" w:rsidRDefault="00000000" w:rsidRPr="00000000" w14:paraId="00000070">
            <w:pPr>
              <w:pageBreakBefore w:val="0"/>
              <w:rPr>
                <w:rFonts w:ascii="Arial" w:cs="Arial" w:eastAsia="Arial" w:hAnsi="Arial"/>
                <w:b w:val="1"/>
                <w:color w:val="00b050"/>
                <w:sz w:val="22"/>
                <w:szCs w:val="22"/>
              </w:rPr>
            </w:pPr>
            <w:r w:rsidDel="00000000" w:rsidR="00000000" w:rsidRPr="00000000">
              <w:rPr>
                <w:rFonts w:ascii="Arial" w:cs="Arial" w:eastAsia="Arial" w:hAnsi="Arial"/>
                <w:b w:val="1"/>
                <w:sz w:val="22"/>
                <w:szCs w:val="22"/>
                <w:rtl w:val="0"/>
              </w:rPr>
              <w:t xml:space="preserve">L1 x C4 = R4 = </w:t>
            </w:r>
            <w:r w:rsidDel="00000000" w:rsidR="00000000" w:rsidRPr="00000000">
              <w:rPr>
                <w:rFonts w:ascii="Arial" w:cs="Arial" w:eastAsia="Arial" w:hAnsi="Arial"/>
                <w:b w:val="1"/>
                <w:color w:val="00b050"/>
                <w:sz w:val="22"/>
                <w:szCs w:val="22"/>
                <w:rtl w:val="0"/>
              </w:rPr>
              <w:t xml:space="preserve">L</w:t>
            </w:r>
          </w:p>
        </w:tc>
      </w:tr>
      <w:tr>
        <w:trPr>
          <w:cantSplit w:val="0"/>
          <w:trHeight w:val="385" w:hRule="atLeast"/>
          <w:tblHeader w:val="0"/>
        </w:trPr>
        <w:tc>
          <w:tcPr/>
          <w:p w:rsidR="00000000" w:rsidDel="00000000" w:rsidP="00000000" w:rsidRDefault="00000000" w:rsidRPr="00000000" w14:paraId="00000071">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Health Risk - Contamination</w:t>
            </w:r>
          </w:p>
        </w:tc>
        <w:tc>
          <w:tcPr/>
          <w:p w:rsidR="00000000" w:rsidDel="00000000" w:rsidP="00000000" w:rsidRDefault="00000000" w:rsidRPr="00000000" w14:paraId="00000072">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Participants are at risk of consuming cross-contaminated supplements.</w:t>
            </w:r>
          </w:p>
        </w:tc>
        <w:tc>
          <w:tcPr/>
          <w:p w:rsidR="00000000" w:rsidDel="00000000" w:rsidP="00000000" w:rsidRDefault="00000000" w:rsidRPr="00000000" w14:paraId="00000073">
            <w:pPr>
              <w:rPr>
                <w:rFonts w:ascii="Arial" w:cs="Arial" w:eastAsia="Arial" w:hAnsi="Arial"/>
                <w:b w:val="1"/>
                <w:color w:val="ffc000"/>
                <w:sz w:val="22"/>
                <w:szCs w:val="22"/>
              </w:rPr>
            </w:pPr>
            <w:r w:rsidDel="00000000" w:rsidR="00000000" w:rsidRPr="00000000">
              <w:rPr>
                <w:rFonts w:ascii="Arial" w:cs="Arial" w:eastAsia="Arial" w:hAnsi="Arial"/>
                <w:b w:val="1"/>
                <w:sz w:val="22"/>
                <w:szCs w:val="22"/>
                <w:rtl w:val="0"/>
              </w:rPr>
              <w:t xml:space="preserve">L3 x C2 = R6 = </w:t>
            </w:r>
            <w:r w:rsidDel="00000000" w:rsidR="00000000" w:rsidRPr="00000000">
              <w:rPr>
                <w:rFonts w:ascii="Arial" w:cs="Arial" w:eastAsia="Arial" w:hAnsi="Arial"/>
                <w:b w:val="1"/>
                <w:color w:val="ffc000"/>
                <w:sz w:val="22"/>
                <w:szCs w:val="22"/>
                <w:rtl w:val="0"/>
              </w:rPr>
              <w:t xml:space="preserve">M</w:t>
            </w:r>
          </w:p>
        </w:tc>
        <w:tc>
          <w:tcPr/>
          <w:p w:rsidR="00000000" w:rsidDel="00000000" w:rsidP="00000000" w:rsidRDefault="00000000" w:rsidRPr="00000000" w14:paraId="00000074">
            <w:pPr>
              <w:pageBreakBefore w:val="0"/>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Supplements must be prepared in the Nutrition Education Kitchen (CSS 125). Supplements must not be prepared on cooking benches, only use the large table at the front of the room. </w:t>
            </w:r>
            <w:r w:rsidDel="00000000" w:rsidR="00000000" w:rsidRPr="00000000">
              <w:rPr>
                <w:rtl w:val="0"/>
              </w:rPr>
            </w:r>
          </w:p>
          <w:p w:rsidR="00000000" w:rsidDel="00000000" w:rsidP="00000000" w:rsidRDefault="00000000" w:rsidRPr="00000000" w14:paraId="00000075">
            <w:pPr>
              <w:pageBreakBefore w:val="0"/>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Laboratory users should clean and disinfect the preparation area using hot soapy water and byotrol before and after supplement preparation.</w:t>
            </w:r>
          </w:p>
          <w:p w:rsidR="00000000" w:rsidDel="00000000" w:rsidP="00000000" w:rsidRDefault="00000000" w:rsidRPr="00000000" w14:paraId="00000076">
            <w:pPr>
              <w:pageBreakBefore w:val="0"/>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Laboratory users should wash hands before and after supplement preparation.</w:t>
            </w:r>
          </w:p>
          <w:p w:rsidR="00000000" w:rsidDel="00000000" w:rsidP="00000000" w:rsidRDefault="00000000" w:rsidRPr="00000000" w14:paraId="00000077">
            <w:pPr>
              <w:pageBreakBefore w:val="0"/>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Laboratory users should wear appropriate PPE (Gloves &amp; Lab Coat)</w:t>
            </w:r>
          </w:p>
          <w:p w:rsidR="00000000" w:rsidDel="00000000" w:rsidP="00000000" w:rsidRDefault="00000000" w:rsidRPr="00000000" w14:paraId="00000078">
            <w:pPr>
              <w:pageBreakBefore w:val="0"/>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Hair should be tied back</w:t>
            </w:r>
          </w:p>
          <w:p w:rsidR="00000000" w:rsidDel="00000000" w:rsidP="00000000" w:rsidRDefault="00000000" w:rsidRPr="00000000" w14:paraId="00000079">
            <w:pPr>
              <w:pageBreakBefore w:val="0"/>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Jewellery and nail varnish should not be worn during the process. </w:t>
            </w:r>
          </w:p>
          <w:p w:rsidR="00000000" w:rsidDel="00000000" w:rsidP="00000000" w:rsidRDefault="00000000" w:rsidRPr="00000000" w14:paraId="0000007A">
            <w:pPr>
              <w:pageBreakBefore w:val="0"/>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All equipment must be clearly labelled and not stored in biohazard areas.</w:t>
            </w:r>
          </w:p>
          <w:p w:rsidR="00000000" w:rsidDel="00000000" w:rsidP="00000000" w:rsidRDefault="00000000" w:rsidRPr="00000000" w14:paraId="0000007B">
            <w:pPr>
              <w:pageBreakBefore w:val="0"/>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Laboratory users should be supervised by a member of the learning support team whilst making up supplements.</w:t>
            </w:r>
            <w:r w:rsidDel="00000000" w:rsidR="00000000" w:rsidRPr="00000000">
              <w:rPr>
                <w:rtl w:val="0"/>
              </w:rPr>
            </w:r>
          </w:p>
        </w:tc>
        <w:tc>
          <w:tcPr/>
          <w:p w:rsidR="00000000" w:rsidDel="00000000" w:rsidP="00000000" w:rsidRDefault="00000000" w:rsidRPr="00000000" w14:paraId="0000007C">
            <w:pPr>
              <w:pageBreakBefore w:val="0"/>
              <w:rPr>
                <w:rFonts w:ascii="Arial" w:cs="Arial" w:eastAsia="Arial" w:hAnsi="Arial"/>
                <w:b w:val="1"/>
                <w:color w:val="00b050"/>
                <w:sz w:val="22"/>
                <w:szCs w:val="22"/>
              </w:rPr>
            </w:pPr>
            <w:r w:rsidDel="00000000" w:rsidR="00000000" w:rsidRPr="00000000">
              <w:rPr>
                <w:rFonts w:ascii="Arial" w:cs="Arial" w:eastAsia="Arial" w:hAnsi="Arial"/>
                <w:b w:val="1"/>
                <w:sz w:val="22"/>
                <w:szCs w:val="22"/>
                <w:rtl w:val="0"/>
              </w:rPr>
              <w:t xml:space="preserve">L1 x C2 = R2 = </w:t>
            </w:r>
            <w:r w:rsidDel="00000000" w:rsidR="00000000" w:rsidRPr="00000000">
              <w:rPr>
                <w:rFonts w:ascii="Arial" w:cs="Arial" w:eastAsia="Arial" w:hAnsi="Arial"/>
                <w:b w:val="1"/>
                <w:color w:val="00b050"/>
                <w:sz w:val="22"/>
                <w:szCs w:val="22"/>
                <w:rtl w:val="0"/>
              </w:rPr>
              <w:t xml:space="preserve">L</w:t>
            </w:r>
          </w:p>
        </w:tc>
      </w:tr>
      <w:tr>
        <w:trPr>
          <w:cantSplit w:val="0"/>
          <w:trHeight w:val="385" w:hRule="atLeast"/>
          <w:tblHeader w:val="0"/>
        </w:trPr>
        <w:tc>
          <w:tcPr/>
          <w:p w:rsidR="00000000" w:rsidDel="00000000" w:rsidP="00000000" w:rsidRDefault="00000000" w:rsidRPr="00000000" w14:paraId="0000007D">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Health Risk- Contamination from Manufacturer</w:t>
            </w:r>
          </w:p>
        </w:tc>
        <w:tc>
          <w:tcPr/>
          <w:p w:rsidR="00000000" w:rsidDel="00000000" w:rsidP="00000000" w:rsidRDefault="00000000" w:rsidRPr="00000000" w14:paraId="0000007E">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Participants are at risk of consuming contaminated supplements from manufacturing.</w:t>
            </w:r>
          </w:p>
        </w:tc>
        <w:tc>
          <w:tcPr/>
          <w:p w:rsidR="00000000" w:rsidDel="00000000" w:rsidP="00000000" w:rsidRDefault="00000000" w:rsidRPr="00000000" w14:paraId="0000007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L3 x C2 = R6 = </w:t>
            </w:r>
            <w:r w:rsidDel="00000000" w:rsidR="00000000" w:rsidRPr="00000000">
              <w:rPr>
                <w:rFonts w:ascii="Arial" w:cs="Arial" w:eastAsia="Arial" w:hAnsi="Arial"/>
                <w:b w:val="1"/>
                <w:color w:val="ffc000"/>
                <w:sz w:val="22"/>
                <w:szCs w:val="22"/>
                <w:rtl w:val="0"/>
              </w:rPr>
              <w:t xml:space="preserve">M</w:t>
            </w:r>
            <w:r w:rsidDel="00000000" w:rsidR="00000000" w:rsidRPr="00000000">
              <w:rPr>
                <w:rtl w:val="0"/>
              </w:rPr>
            </w:r>
          </w:p>
        </w:tc>
        <w:tc>
          <w:tcPr/>
          <w:p w:rsidR="00000000" w:rsidDel="00000000" w:rsidP="00000000" w:rsidRDefault="00000000" w:rsidRPr="00000000" w14:paraId="00000080">
            <w:pPr>
              <w:pageBreakBefore w:val="0"/>
              <w:numPr>
                <w:ilvl w:val="0"/>
                <w:numId w:val="4"/>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Laboratory users should adhere to</w:t>
            </w:r>
            <w:r w:rsidDel="00000000" w:rsidR="00000000" w:rsidRPr="00000000">
              <w:rPr>
                <w:rFonts w:ascii="Arial" w:cs="Arial" w:eastAsia="Arial" w:hAnsi="Arial"/>
                <w:b w:val="1"/>
                <w:sz w:val="22"/>
                <w:szCs w:val="22"/>
                <w:rtl w:val="0"/>
              </w:rPr>
              <w:t xml:space="preserve"> Supplement Procedure.</w:t>
            </w:r>
          </w:p>
          <w:p w:rsidR="00000000" w:rsidDel="00000000" w:rsidP="00000000" w:rsidRDefault="00000000" w:rsidRPr="00000000" w14:paraId="00000081">
            <w:pPr>
              <w:pageBreakBefore w:val="0"/>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participant information sheet must state the nature of the supplement production. This should be if the product is batch tested or Non batch tested. </w:t>
            </w:r>
          </w:p>
          <w:p w:rsidR="00000000" w:rsidDel="00000000" w:rsidP="00000000" w:rsidRDefault="00000000" w:rsidRPr="00000000" w14:paraId="00000082">
            <w:pPr>
              <w:pageBreakBefore w:val="0"/>
              <w:numPr>
                <w:ilvl w:val="0"/>
                <w:numId w:val="4"/>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Participants will have to sign an informed consent form to ensure they confirm they are aware of the associated risks with supplementation. All athletes should adhere to ‘Strict liability’ as defined by UK anti doping</w:t>
            </w:r>
          </w:p>
        </w:tc>
        <w:tc>
          <w:tcPr/>
          <w:p w:rsidR="00000000" w:rsidDel="00000000" w:rsidP="00000000" w:rsidRDefault="00000000" w:rsidRPr="00000000" w14:paraId="0000008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L1 x C2 = R2 = </w:t>
            </w:r>
            <w:r w:rsidDel="00000000" w:rsidR="00000000" w:rsidRPr="00000000">
              <w:rPr>
                <w:rFonts w:ascii="Arial" w:cs="Arial" w:eastAsia="Arial" w:hAnsi="Arial"/>
                <w:b w:val="1"/>
                <w:color w:val="00b050"/>
                <w:sz w:val="22"/>
                <w:szCs w:val="22"/>
                <w:rtl w:val="0"/>
              </w:rPr>
              <w:t xml:space="preserve">L</w:t>
            </w: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84">
            <w:pPr>
              <w:pageBreakBefore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Health risk- Allergies/Intolerances</w:t>
            </w:r>
          </w:p>
        </w:tc>
        <w:tc>
          <w:tcPr/>
          <w:p w:rsidR="00000000" w:rsidDel="00000000" w:rsidP="00000000" w:rsidRDefault="00000000" w:rsidRPr="00000000" w14:paraId="00000085">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Participants are at risk of an allergic reaction if intolerant or allergic to  supplement </w:t>
            </w:r>
          </w:p>
        </w:tc>
        <w:tc>
          <w:tcPr/>
          <w:p w:rsidR="00000000" w:rsidDel="00000000" w:rsidP="00000000" w:rsidRDefault="00000000" w:rsidRPr="00000000" w14:paraId="0000008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L3 x C4 = R12 =</w:t>
            </w:r>
            <w:r w:rsidDel="00000000" w:rsidR="00000000" w:rsidRPr="00000000">
              <w:rPr>
                <w:rFonts w:ascii="Arial" w:cs="Arial" w:eastAsia="Arial" w:hAnsi="Arial"/>
                <w:b w:val="1"/>
                <w:color w:val="ff0000"/>
                <w:sz w:val="22"/>
                <w:szCs w:val="22"/>
                <w:rtl w:val="0"/>
              </w:rPr>
              <w:t xml:space="preserve"> H</w:t>
            </w:r>
            <w:r w:rsidDel="00000000" w:rsidR="00000000" w:rsidRPr="00000000">
              <w:rPr>
                <w:rtl w:val="0"/>
              </w:rPr>
            </w:r>
          </w:p>
        </w:tc>
        <w:tc>
          <w:tcPr/>
          <w:p w:rsidR="00000000" w:rsidDel="00000000" w:rsidP="00000000" w:rsidRDefault="00000000" w:rsidRPr="00000000" w14:paraId="00000087">
            <w:pPr>
              <w:pageBreakBefore w:val="0"/>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participant information sheet must state the ingredients contained within the supplements that are to be used during the experiment. It must be stated that participation is not allowed for anybody who has any known allergies to the ingredients or who has experienced any adverse reactions to the ingredients. </w:t>
            </w:r>
          </w:p>
          <w:p w:rsidR="00000000" w:rsidDel="00000000" w:rsidP="00000000" w:rsidRDefault="00000000" w:rsidRPr="00000000" w14:paraId="00000088">
            <w:pPr>
              <w:pageBreakBefore w:val="0"/>
              <w:ind w:left="0" w:firstLine="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9">
            <w:pPr>
              <w:rPr>
                <w:rFonts w:ascii="Arial" w:cs="Arial" w:eastAsia="Arial" w:hAnsi="Arial"/>
                <w:b w:val="1"/>
              </w:rPr>
            </w:pPr>
            <w:r w:rsidDel="00000000" w:rsidR="00000000" w:rsidRPr="00000000">
              <w:rPr>
                <w:rFonts w:ascii="Arial" w:cs="Arial" w:eastAsia="Arial" w:hAnsi="Arial"/>
                <w:b w:val="1"/>
                <w:sz w:val="22"/>
                <w:szCs w:val="22"/>
                <w:rtl w:val="0"/>
              </w:rPr>
              <w:t xml:space="preserve">L1 x C4 = R4 = </w:t>
            </w:r>
            <w:r w:rsidDel="00000000" w:rsidR="00000000" w:rsidRPr="00000000">
              <w:rPr>
                <w:rFonts w:ascii="Arial" w:cs="Arial" w:eastAsia="Arial" w:hAnsi="Arial"/>
                <w:b w:val="1"/>
                <w:color w:val="00b050"/>
                <w:sz w:val="22"/>
                <w:szCs w:val="22"/>
                <w:rtl w:val="0"/>
              </w:rPr>
              <w:t xml:space="preserve">L</w:t>
            </w:r>
            <w:r w:rsidDel="00000000" w:rsidR="00000000" w:rsidRPr="00000000">
              <w:rPr>
                <w:rtl w:val="0"/>
              </w:rPr>
            </w:r>
          </w:p>
        </w:tc>
      </w:tr>
      <w:tr>
        <w:trPr>
          <w:cantSplit w:val="0"/>
          <w:trHeight w:val="570" w:hRule="atLeast"/>
          <w:tblHeader w:val="0"/>
        </w:trPr>
        <w:tc>
          <w:tcPr>
            <w:gridSpan w:val="5"/>
          </w:tcPr>
          <w:p w:rsidR="00000000" w:rsidDel="00000000" w:rsidP="00000000" w:rsidRDefault="00000000" w:rsidRPr="00000000" w14:paraId="0000008A">
            <w:pPr>
              <w:pageBreakBefore w:val="0"/>
              <w:tabs>
                <w:tab w:val="center" w:leader="none" w:pos="7334"/>
                <w:tab w:val="left" w:leader="none" w:pos="10575"/>
              </w:tabs>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Overall Risk Evaluation</w:t>
            </w:r>
          </w:p>
          <w:p w:rsidR="00000000" w:rsidDel="00000000" w:rsidP="00000000" w:rsidRDefault="00000000" w:rsidRPr="00000000" w14:paraId="0000008B">
            <w:pPr>
              <w:pageBreakBefore w:val="0"/>
              <w:tabs>
                <w:tab w:val="center" w:leader="none" w:pos="7334"/>
                <w:tab w:val="left" w:leader="none" w:pos="10575"/>
              </w:tabs>
              <w:rPr>
                <w:rFonts w:ascii="Arial" w:cs="Arial" w:eastAsia="Arial" w:hAnsi="Arial"/>
                <w:b w:val="1"/>
                <w:color w:val="00b050"/>
                <w:sz w:val="21"/>
                <w:szCs w:val="21"/>
              </w:rPr>
            </w:pPr>
            <w:r w:rsidDel="00000000" w:rsidR="00000000" w:rsidRPr="00000000">
              <w:rPr>
                <w:rFonts w:ascii="Arial" w:cs="Arial" w:eastAsia="Arial" w:hAnsi="Arial"/>
                <w:b w:val="1"/>
                <w:color w:val="00b050"/>
                <w:sz w:val="21"/>
                <w:szCs w:val="21"/>
                <w:rtl w:val="0"/>
              </w:rPr>
              <w:t xml:space="preserve">R4 LOW</w:t>
            </w:r>
          </w:p>
        </w:tc>
      </w:tr>
      <w:tr>
        <w:trPr>
          <w:cantSplit w:val="0"/>
          <w:trHeight w:val="1557" w:hRule="atLeast"/>
          <w:tblHeader w:val="0"/>
        </w:trPr>
        <w:tc>
          <w:tcPr>
            <w:gridSpan w:val="5"/>
          </w:tcPr>
          <w:p w:rsidR="00000000" w:rsidDel="00000000" w:rsidP="00000000" w:rsidRDefault="00000000" w:rsidRPr="00000000" w14:paraId="00000090">
            <w:pPr>
              <w:pageBreakBefore w:val="0"/>
              <w:tabs>
                <w:tab w:val="center" w:leader="none" w:pos="7334"/>
                <w:tab w:val="left" w:leader="none" w:pos="10575"/>
              </w:tabs>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General Control Measures</w:t>
            </w:r>
          </w:p>
          <w:p w:rsidR="00000000" w:rsidDel="00000000" w:rsidP="00000000" w:rsidRDefault="00000000" w:rsidRPr="00000000" w14:paraId="00000091">
            <w:pPr>
              <w:pageBreakBefore w:val="0"/>
              <w:numPr>
                <w:ilvl w:val="0"/>
                <w:numId w:val="2"/>
              </w:numPr>
              <w:ind w:left="720" w:hanging="360"/>
              <w:jc w:val="left"/>
            </w:pPr>
            <w:r w:rsidDel="00000000" w:rsidR="00000000" w:rsidRPr="00000000">
              <w:rPr>
                <w:rFonts w:ascii="Verdana" w:cs="Verdana" w:eastAsia="Verdana" w:hAnsi="Verdana"/>
                <w:rtl w:val="0"/>
              </w:rPr>
              <w:t xml:space="preserve">Laboratory users to be trained in the correct use of scales and associated equipment to prepare supplements.  </w:t>
            </w:r>
          </w:p>
          <w:p w:rsidR="00000000" w:rsidDel="00000000" w:rsidP="00000000" w:rsidRDefault="00000000" w:rsidRPr="00000000" w14:paraId="00000092">
            <w:pPr>
              <w:pageBreakBefore w:val="0"/>
              <w:numPr>
                <w:ilvl w:val="0"/>
                <w:numId w:val="2"/>
              </w:numPr>
              <w:ind w:left="720" w:hanging="360"/>
              <w:jc w:val="left"/>
              <w:rPr>
                <w:rFonts w:ascii="Verdana" w:cs="Verdana" w:eastAsia="Verdana" w:hAnsi="Verdana"/>
                <w:u w:val="none"/>
              </w:rPr>
            </w:pPr>
            <w:r w:rsidDel="00000000" w:rsidR="00000000" w:rsidRPr="00000000">
              <w:rPr>
                <w:rFonts w:ascii="Verdana" w:cs="Verdana" w:eastAsia="Verdana" w:hAnsi="Verdana"/>
                <w:rtl w:val="0"/>
              </w:rPr>
              <w:t xml:space="preserve">Laboratory users to be trained in Supplement Procedure</w:t>
            </w:r>
          </w:p>
          <w:p w:rsidR="00000000" w:rsidDel="00000000" w:rsidP="00000000" w:rsidRDefault="00000000" w:rsidRPr="00000000" w14:paraId="00000093">
            <w:pPr>
              <w:pageBreakBefore w:val="0"/>
              <w:numPr>
                <w:ilvl w:val="0"/>
                <w:numId w:val="2"/>
              </w:numPr>
              <w:ind w:left="720" w:hanging="360"/>
              <w:jc w:val="left"/>
              <w:rPr>
                <w:rFonts w:ascii="Verdana" w:cs="Verdana" w:eastAsia="Verdana" w:hAnsi="Verdana"/>
                <w:u w:val="none"/>
              </w:rPr>
            </w:pPr>
            <w:r w:rsidDel="00000000" w:rsidR="00000000" w:rsidRPr="00000000">
              <w:rPr>
                <w:rFonts w:ascii="Verdana" w:cs="Verdana" w:eastAsia="Verdana" w:hAnsi="Verdana"/>
                <w:rtl w:val="0"/>
              </w:rPr>
              <w:t xml:space="preserve">Laboratory users to complete supplement sign off sheet</w:t>
            </w:r>
          </w:p>
          <w:p w:rsidR="00000000" w:rsidDel="00000000" w:rsidP="00000000" w:rsidRDefault="00000000" w:rsidRPr="00000000" w14:paraId="00000094">
            <w:pPr>
              <w:pageBreakBefore w:val="0"/>
              <w:numPr>
                <w:ilvl w:val="0"/>
                <w:numId w:val="2"/>
              </w:numPr>
              <w:ind w:left="720" w:hanging="360"/>
              <w:jc w:val="left"/>
              <w:rPr>
                <w:rFonts w:ascii="Verdana" w:cs="Verdana" w:eastAsia="Verdana" w:hAnsi="Verdana"/>
                <w:u w:val="none"/>
              </w:rPr>
            </w:pPr>
            <w:r w:rsidDel="00000000" w:rsidR="00000000" w:rsidRPr="00000000">
              <w:rPr>
                <w:rFonts w:ascii="Verdana" w:cs="Verdana" w:eastAsia="Verdana" w:hAnsi="Verdana"/>
                <w:rtl w:val="0"/>
              </w:rPr>
              <w:t xml:space="preserve">Laboratory users to be supervised during supplement weighing</w:t>
            </w:r>
          </w:p>
          <w:p w:rsidR="00000000" w:rsidDel="00000000" w:rsidP="00000000" w:rsidRDefault="00000000" w:rsidRPr="00000000" w14:paraId="00000095">
            <w:pPr>
              <w:pageBreakBefore w:val="0"/>
              <w:tabs>
                <w:tab w:val="center" w:leader="none" w:pos="7334"/>
                <w:tab w:val="left" w:leader="none" w:pos="10575"/>
              </w:tabs>
              <w:ind w:left="0" w:firstLine="0"/>
              <w:rPr>
                <w:rFonts w:ascii="Arial" w:cs="Arial" w:eastAsia="Arial" w:hAnsi="Arial"/>
                <w:sz w:val="21"/>
                <w:szCs w:val="21"/>
              </w:rPr>
            </w:pPr>
            <w:r w:rsidDel="00000000" w:rsidR="00000000" w:rsidRPr="00000000">
              <w:rPr>
                <w:rtl w:val="0"/>
              </w:rPr>
            </w:r>
          </w:p>
        </w:tc>
      </w:tr>
      <w:tr>
        <w:trPr>
          <w:cantSplit w:val="0"/>
          <w:trHeight w:val="1557" w:hRule="atLeast"/>
          <w:tblHeader w:val="0"/>
        </w:trPr>
        <w:tc>
          <w:tcPr>
            <w:gridSpan w:val="5"/>
          </w:tcPr>
          <w:p w:rsidR="00000000" w:rsidDel="00000000" w:rsidP="00000000" w:rsidRDefault="00000000" w:rsidRPr="00000000" w14:paraId="0000009A">
            <w:pPr>
              <w:pageBreakBefore w:val="0"/>
              <w:tabs>
                <w:tab w:val="center" w:leader="none" w:pos="7334"/>
                <w:tab w:val="left" w:leader="none" w:pos="10575"/>
              </w:tabs>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Emergency Procedures </w:t>
            </w:r>
          </w:p>
          <w:p w:rsidR="00000000" w:rsidDel="00000000" w:rsidP="00000000" w:rsidRDefault="00000000" w:rsidRPr="00000000" w14:paraId="0000009B">
            <w:pPr>
              <w:pageBreakBefore w:val="0"/>
              <w:rPr>
                <w:rFonts w:ascii="Arial" w:cs="Arial" w:eastAsia="Arial" w:hAnsi="Arial"/>
                <w:sz w:val="21"/>
                <w:szCs w:val="21"/>
              </w:rPr>
            </w:pPr>
            <w:r w:rsidDel="00000000" w:rsidR="00000000" w:rsidRPr="00000000">
              <w:rPr>
                <w:rFonts w:ascii="Verdana" w:cs="Verdana" w:eastAsia="Verdana" w:hAnsi="Verdana"/>
                <w:rtl w:val="0"/>
              </w:rPr>
              <w:t xml:space="preserve">Sports science teaching and research laboratories emergency procedure should be followed.</w:t>
            </w:r>
            <w:r w:rsidDel="00000000" w:rsidR="00000000" w:rsidRPr="00000000">
              <w:rPr>
                <w:rtl w:val="0"/>
              </w:rPr>
            </w:r>
          </w:p>
        </w:tc>
      </w:tr>
    </w:tbl>
    <w:p w:rsidR="00000000" w:rsidDel="00000000" w:rsidP="00000000" w:rsidRDefault="00000000" w:rsidRPr="00000000" w14:paraId="000000A0">
      <w:pPr>
        <w:pageBreakBefore w:val="0"/>
        <w:rPr>
          <w:rFonts w:ascii="Arial" w:cs="Arial" w:eastAsia="Arial" w:hAnsi="Arial"/>
          <w:sz w:val="24"/>
          <w:szCs w:val="24"/>
        </w:rPr>
      </w:pPr>
      <w:r w:rsidDel="00000000" w:rsidR="00000000" w:rsidRPr="00000000">
        <w:rPr>
          <w:rtl w:val="0"/>
        </w:rPr>
      </w:r>
    </w:p>
    <w:sectPr>
      <w:headerReference r:id="rId12" w:type="default"/>
      <w:pgSz w:h="11906" w:w="16838" w:orient="landscape"/>
      <w:pgMar w:bottom="0" w:top="1276" w:left="1440" w:right="1440" w:header="17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Pacifico">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drawing>
        <wp:inline distB="0" distT="0" distL="0" distR="0">
          <wp:extent cx="5067300" cy="1004570"/>
          <wp:effectExtent b="0" l="0" r="0" t="0"/>
          <wp:docPr id="8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067300" cy="10045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92DCD"/>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492DC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92DCD"/>
    <w:rPr>
      <w:rFonts w:ascii="Tahoma" w:cs="Tahoma" w:hAnsi="Tahoma"/>
      <w:sz w:val="16"/>
      <w:szCs w:val="16"/>
    </w:rPr>
  </w:style>
  <w:style w:type="paragraph" w:styleId="Header">
    <w:name w:val="header"/>
    <w:basedOn w:val="Normal"/>
    <w:link w:val="HeaderChar"/>
    <w:uiPriority w:val="99"/>
    <w:unhideWhenUsed w:val="1"/>
    <w:rsid w:val="00492D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92DCD"/>
  </w:style>
  <w:style w:type="paragraph" w:styleId="Footer">
    <w:name w:val="footer"/>
    <w:basedOn w:val="Normal"/>
    <w:link w:val="FooterChar"/>
    <w:uiPriority w:val="99"/>
    <w:unhideWhenUsed w:val="1"/>
    <w:rsid w:val="00492D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492DCD"/>
  </w:style>
  <w:style w:type="table" w:styleId="TableGrid">
    <w:name w:val="Table Grid"/>
    <w:basedOn w:val="TableNormal"/>
    <w:uiPriority w:val="59"/>
    <w:rsid w:val="002530E8"/>
    <w:pPr>
      <w:spacing w:after="0" w:line="240" w:lineRule="auto"/>
      <w:jc w:val="both"/>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9253EE"/>
    <w:rPr>
      <w:color w:val="0000ff" w:themeColor="hyperlink"/>
      <w:u w:val="single"/>
    </w:rPr>
  </w:style>
  <w:style w:type="paragraph" w:styleId="ListParagraph">
    <w:name w:val="List Paragraph"/>
    <w:basedOn w:val="Normal"/>
    <w:uiPriority w:val="34"/>
    <w:qFormat w:val="1"/>
    <w:rsid w:val="00297280"/>
    <w:pPr>
      <w:ind w:left="720"/>
      <w:contextualSpacing w:val="1"/>
    </w:pPr>
  </w:style>
  <w:style w:type="table" w:styleId="TableGrid1" w:customStyle="1">
    <w:name w:val="Table Grid1"/>
    <w:basedOn w:val="TableNormal"/>
    <w:next w:val="TableGrid"/>
    <w:uiPriority w:val="59"/>
    <w:rsid w:val="009F07C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9F07CC"/>
    <w:pPr>
      <w:autoSpaceDE w:val="0"/>
      <w:autoSpaceDN w:val="0"/>
      <w:adjustRightInd w:val="0"/>
      <w:spacing w:after="0" w:line="240" w:lineRule="auto"/>
    </w:pPr>
    <w:rPr>
      <w:rFonts w:ascii="Arial" w:cs="Arial" w:eastAsia="Times New Roman" w:hAnsi="Arial"/>
      <w:color w:val="000000"/>
      <w:sz w:val="24"/>
      <w:szCs w:val="24"/>
    </w:rPr>
  </w:style>
  <w:style w:type="paragraph" w:styleId="ListBullet">
    <w:name w:val="List Bullet"/>
    <w:basedOn w:val="Normal"/>
    <w:uiPriority w:val="99"/>
    <w:unhideWhenUsed w:val="1"/>
    <w:rsid w:val="005739FC"/>
    <w:pPr>
      <w:numPr>
        <w:numId w:val="1"/>
      </w:numPr>
      <w:spacing w:after="0" w:line="240" w:lineRule="auto"/>
      <w:contextualSpacing w:val="1"/>
    </w:pPr>
    <w:rPr>
      <w:rFonts w:ascii="Times New Roman" w:cs="Times New Roman" w:eastAsia="Times New Roman" w:hAnsi="Times New Roman"/>
      <w:sz w:val="20"/>
      <w:szCs w:val="20"/>
    </w:rPr>
  </w:style>
  <w:style w:type="table" w:styleId="TableGrid2" w:customStyle="1">
    <w:name w:val="Table Grid2"/>
    <w:basedOn w:val="TableNormal"/>
    <w:next w:val="TableGrid"/>
    <w:uiPriority w:val="59"/>
    <w:rsid w:val="0051519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59"/>
    <w:unhideWhenUsed w:val="1"/>
    <w:rsid w:val="00E55F6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C95B98"/>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Pr>
  </w:style>
  <w:style w:type="table" w:styleId="a0" w:customStyle="1">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Pr>
  </w:style>
  <w:style w:type="table" w:styleId="a1" w:customStyle="1">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Pr>
  </w:style>
  <w:style w:type="table" w:styleId="a2" w:customStyle="1">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3.png"/><Relationship Id="rId12" Type="http://schemas.openxmlformats.org/officeDocument/2006/relationships/header" Target="header1.xml"/><Relationship Id="rId9" Type="http://schemas.openxmlformats.org/officeDocument/2006/relationships/hyperlink" Target="https://www.leedsbeckett.ac.uk/partners/safety-health-and-wellbeing-a-z.ht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edsbeckett.ac.uk/partners/safety-health-and-wellbeing-a-z.htm" TargetMode="External"/><Relationship Id="rId8" Type="http://schemas.openxmlformats.org/officeDocument/2006/relationships/hyperlink" Target="http://www.hse.gov.uk/ris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2La/MmZcy5FaA3QSL0jpi6FQ+dw==">AMUW2mVq/3KuTt8OY32kJeQWZ0oVtiLur0X/GHyXeSIuJQGPOF2b60118UDYZ5WYYSrT1sIxrGl3kQRaYPd5MQ8M+3Vsbj9b1kk5mzaDGNTmzTifZjz4ILWWPrtRRs82BOZSZggZFRS+jy+Mj73YSIFStNOrid8xZw==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2020-06-05T09:58:00Z</dcterms:created>
  <dc:creator>wilson10</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0x0101001DFE3A864312CC4CBFDC54696A1A06DE</vt:lpwstr>
  </property>
</Properties>
</file>