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2173" w:rsidP="00EE7BAA" w:rsidRDefault="00A812BF" w14:paraId="0D415F15" w14:textId="4E7C5D8F">
      <w:pPr>
        <w:pStyle w:val="Heading1"/>
        <w:rPr>
          <w:noProof/>
        </w:rPr>
      </w:pPr>
      <w:r>
        <w:t>Copyright guidelines for audio visual material</w:t>
      </w:r>
    </w:p>
    <w:p w:rsidRPr="00922ACD" w:rsidR="00ED6A7D" w:rsidP="00EE7BAA" w:rsidRDefault="00A812BF" w14:paraId="60B9AE2F" w14:textId="2FE96BE5">
      <w:pPr>
        <w:pStyle w:val="Heading2"/>
      </w:pPr>
      <w:r>
        <w:t>Copyright</w:t>
      </w:r>
    </w:p>
    <w:p w:rsidRPr="00FD1739" w:rsidR="00FD1739" w:rsidP="00FD1739" w:rsidRDefault="001343F9" w14:paraId="57A644E2" w14:textId="0AD9EB07">
      <w:r>
        <w:t xml:space="preserve">Original works, when </w:t>
      </w:r>
      <w:r w:rsidRPr="00FD1739">
        <w:t xml:space="preserve">recorded in writing or some other form, </w:t>
      </w:r>
      <w:r w:rsidRPr="00FD1739" w:rsidR="00FD1739">
        <w:t>are all subject to copyright protection</w:t>
      </w:r>
      <w:r>
        <w:t>.</w:t>
      </w:r>
    </w:p>
    <w:p w:rsidRPr="00FD1739" w:rsidR="00FD1739" w:rsidP="00FD1739" w:rsidRDefault="001343F9" w14:paraId="3C291F26" w14:textId="1F2DFA7D">
      <w:r>
        <w:t>C</w:t>
      </w:r>
      <w:r w:rsidRPr="00FD1739" w:rsidR="00FD1739">
        <w:t>opyright arises automatically</w:t>
      </w:r>
      <w:r>
        <w:t xml:space="preserve"> and t</w:t>
      </w:r>
      <w:r w:rsidRPr="00FD1739" w:rsidR="00FD1739">
        <w:t>he copyright owner then has the exclusive right to:</w:t>
      </w:r>
    </w:p>
    <w:p w:rsidRPr="00FD1739" w:rsidR="00FD1739" w:rsidP="00FD1739" w:rsidRDefault="00FD1739" w14:paraId="109CCA4D" w14:textId="77777777">
      <w:pPr>
        <w:numPr>
          <w:ilvl w:val="0"/>
          <w:numId w:val="6"/>
        </w:numPr>
        <w:tabs>
          <w:tab w:val="clear" w:pos="454"/>
          <w:tab w:val="num" w:pos="908"/>
        </w:tabs>
        <w:ind w:left="908"/>
      </w:pPr>
      <w:r w:rsidRPr="00FD1739">
        <w:t>copy the work</w:t>
      </w:r>
    </w:p>
    <w:p w:rsidRPr="00FD1739" w:rsidR="00FD1739" w:rsidP="00FD1739" w:rsidRDefault="00FD1739" w14:paraId="6A09A91D" w14:textId="77777777">
      <w:pPr>
        <w:numPr>
          <w:ilvl w:val="0"/>
          <w:numId w:val="6"/>
        </w:numPr>
        <w:tabs>
          <w:tab w:val="clear" w:pos="454"/>
          <w:tab w:val="num" w:pos="908"/>
        </w:tabs>
        <w:ind w:left="908"/>
      </w:pPr>
      <w:r w:rsidRPr="00FD1739">
        <w:t>issue copies of the work to the public</w:t>
      </w:r>
    </w:p>
    <w:p w:rsidRPr="00FD1739" w:rsidR="00FD1739" w:rsidP="00FD1739" w:rsidRDefault="00FD1739" w14:paraId="0FA99FC5" w14:textId="77777777">
      <w:pPr>
        <w:numPr>
          <w:ilvl w:val="0"/>
          <w:numId w:val="6"/>
        </w:numPr>
        <w:tabs>
          <w:tab w:val="clear" w:pos="454"/>
          <w:tab w:val="num" w:pos="908"/>
        </w:tabs>
        <w:ind w:left="908"/>
      </w:pPr>
      <w:r w:rsidRPr="00FD1739">
        <w:t>perform, show or play the work in public</w:t>
      </w:r>
    </w:p>
    <w:p w:rsidRPr="00FD1739" w:rsidR="00FD1739" w:rsidP="00FD1739" w:rsidRDefault="00FD1739" w14:paraId="7963010F" w14:textId="77777777">
      <w:pPr>
        <w:numPr>
          <w:ilvl w:val="0"/>
          <w:numId w:val="6"/>
        </w:numPr>
        <w:tabs>
          <w:tab w:val="clear" w:pos="454"/>
          <w:tab w:val="num" w:pos="908"/>
        </w:tabs>
        <w:ind w:left="908"/>
      </w:pPr>
      <w:r w:rsidRPr="00FD1739">
        <w:t>to communicate the work to the public (by broadcast, or by electronic transmission)</w:t>
      </w:r>
    </w:p>
    <w:p w:rsidRPr="00FD1739" w:rsidR="00FD1739" w:rsidP="00FD1739" w:rsidRDefault="00FD1739" w14:paraId="662C9B00" w14:textId="5B9908AB">
      <w:pPr>
        <w:numPr>
          <w:ilvl w:val="0"/>
          <w:numId w:val="6"/>
        </w:numPr>
        <w:tabs>
          <w:tab w:val="clear" w:pos="454"/>
          <w:tab w:val="num" w:pos="908"/>
        </w:tabs>
        <w:ind w:left="908"/>
      </w:pPr>
      <w:r w:rsidRPr="00FD1739">
        <w:t>make an adaptation of the work</w:t>
      </w:r>
    </w:p>
    <w:p w:rsidRPr="00FD1739" w:rsidR="00FD1739" w:rsidP="00FD1739" w:rsidRDefault="00FD1739" w14:paraId="58434742" w14:textId="77777777">
      <w:r w:rsidRPr="00FD1739">
        <w:t>It is an infringement of copyright to do any of the above without the permission of the copyright owner.</w:t>
      </w:r>
    </w:p>
    <w:p w:rsidR="00900678" w:rsidP="00FD1739" w:rsidRDefault="00FD1739" w14:paraId="7DD70935" w14:textId="3791BAC7">
      <w:pPr>
        <w:rPr>
          <w:rFonts w:ascii="Segoe UI" w:hAnsi="Segoe UI" w:cs="Segoe UI"/>
          <w:sz w:val="18"/>
          <w:szCs w:val="18"/>
        </w:rPr>
      </w:pPr>
      <w:r w:rsidRPr="00FD1739">
        <w:t>However, there are certain exceptions to the exclusive rights of the copyright owner when copying is allowed for specific purposes.</w:t>
      </w:r>
    </w:p>
    <w:p w:rsidRPr="007017B4" w:rsidR="00A86320" w:rsidP="007017B4" w:rsidRDefault="00A86320" w14:paraId="1904AF9F" w14:textId="77777777"/>
    <w:p w:rsidRPr="00922ACD" w:rsidR="00E42A4C" w:rsidP="00EE7BAA" w:rsidRDefault="00F40433" w14:paraId="7ACC3932" w14:textId="06918E17">
      <w:pPr>
        <w:pStyle w:val="Heading2"/>
      </w:pPr>
      <w:r>
        <w:t>What is allowed?</w:t>
      </w:r>
    </w:p>
    <w:p w:rsidRPr="009E4B0E" w:rsidR="009E4B0E" w:rsidP="009E4B0E" w:rsidRDefault="009E4B0E" w14:paraId="14EB3879" w14:textId="5C40AE60">
      <w:r w:rsidRPr="009E4B0E">
        <w:t xml:space="preserve">You are allowed to copy </w:t>
      </w:r>
      <w:r w:rsidR="001343F9">
        <w:t>works</w:t>
      </w:r>
      <w:r w:rsidRPr="009E4B0E">
        <w:t xml:space="preserve"> under the following exceptions: </w:t>
      </w:r>
    </w:p>
    <w:p w:rsidRPr="009E4B0E" w:rsidR="009E4B0E" w:rsidP="009E4B0E" w:rsidRDefault="009E4B0E" w14:paraId="1EE22BA3" w14:textId="77777777">
      <w:pPr>
        <w:numPr>
          <w:ilvl w:val="0"/>
          <w:numId w:val="22"/>
        </w:numPr>
      </w:pPr>
      <w:r w:rsidRPr="009E4B0E">
        <w:t>for private study and non-commercial research </w:t>
      </w:r>
    </w:p>
    <w:p w:rsidRPr="009E4B0E" w:rsidR="009E4B0E" w:rsidP="009E4B0E" w:rsidRDefault="009E4B0E" w14:paraId="65B0D019" w14:textId="77777777">
      <w:pPr>
        <w:numPr>
          <w:ilvl w:val="0"/>
          <w:numId w:val="22"/>
        </w:numPr>
      </w:pPr>
      <w:r w:rsidRPr="009E4B0E">
        <w:t>for illustration for instruction, including examinations; as long as the work is used to illustrate a teaching point; is not used for a commercial purpose </w:t>
      </w:r>
    </w:p>
    <w:p w:rsidRPr="009E4B0E" w:rsidR="009E4B0E" w:rsidP="009E4B0E" w:rsidRDefault="009E4B0E" w14:paraId="4B2C3EA6" w14:textId="77777777">
      <w:pPr>
        <w:numPr>
          <w:ilvl w:val="0"/>
          <w:numId w:val="22"/>
        </w:numPr>
      </w:pPr>
      <w:r w:rsidRPr="009E4B0E">
        <w:t>for the purposes of criticism or review or quotation (short extracts) </w:t>
      </w:r>
    </w:p>
    <w:p w:rsidRPr="009E4B0E" w:rsidR="009E4B0E" w:rsidP="009E4B0E" w:rsidRDefault="009E4B0E" w14:paraId="7B6C51E6" w14:textId="77777777">
      <w:pPr>
        <w:numPr>
          <w:ilvl w:val="0"/>
          <w:numId w:val="22"/>
        </w:numPr>
      </w:pPr>
      <w:r w:rsidRPr="009E4B0E">
        <w:t>for reporting current events </w:t>
      </w:r>
    </w:p>
    <w:p w:rsidRPr="009E4B0E" w:rsidR="009E4B0E" w:rsidP="009E4B0E" w:rsidRDefault="009E4B0E" w14:paraId="058EDE78" w14:textId="18EE821B">
      <w:pPr>
        <w:numPr>
          <w:ilvl w:val="0"/>
          <w:numId w:val="22"/>
        </w:numPr>
      </w:pPr>
      <w:r w:rsidRPr="009E4B0E">
        <w:t>caricature, parody or pastiche</w:t>
      </w:r>
    </w:p>
    <w:p w:rsidRPr="009E4B0E" w:rsidR="009E4B0E" w:rsidP="009E4B0E" w:rsidRDefault="009E4B0E" w14:paraId="54F94316" w14:textId="77777777">
      <w:r w:rsidRPr="009E4B0E">
        <w:t>The amount that can be copied in each case is restricted to “fair dealing”, which means a reasonable and necessary amount which is fair to the copyright owner. </w:t>
      </w:r>
    </w:p>
    <w:p w:rsidRPr="009E4B0E" w:rsidR="009E4B0E" w:rsidP="009E4B0E" w:rsidRDefault="009E4B0E" w14:paraId="7595F7B4" w14:textId="47EE58D4">
      <w:r w:rsidRPr="009E4B0E">
        <w:lastRenderedPageBreak/>
        <w:t>Factors which are relevant in determining whether a particular use is “fair dealing” include: </w:t>
      </w:r>
    </w:p>
    <w:p w:rsidRPr="009E4B0E" w:rsidR="009E4B0E" w:rsidP="009E4B0E" w:rsidRDefault="00A70876" w14:paraId="154C9F04" w14:textId="532FF075">
      <w:pPr>
        <w:numPr>
          <w:ilvl w:val="0"/>
          <w:numId w:val="23"/>
        </w:numPr>
      </w:pPr>
      <w:r>
        <w:t>d</w:t>
      </w:r>
      <w:r w:rsidRPr="009E4B0E" w:rsidR="009E4B0E">
        <w:t>oes the use of the work substitute for buying a copy of the original? </w:t>
      </w:r>
    </w:p>
    <w:p w:rsidRPr="009E4B0E" w:rsidR="009E4B0E" w:rsidP="009E4B0E" w:rsidRDefault="00A70876" w14:paraId="377D2236" w14:textId="3DB3BDEF">
      <w:pPr>
        <w:numPr>
          <w:ilvl w:val="0"/>
          <w:numId w:val="23"/>
        </w:numPr>
      </w:pPr>
      <w:r>
        <w:t>i</w:t>
      </w:r>
      <w:r w:rsidRPr="009E4B0E" w:rsidR="009E4B0E">
        <w:t>s the amount of the work taken necessary, reasonable and appropriate?  </w:t>
      </w:r>
    </w:p>
    <w:p w:rsidRPr="009E4B0E" w:rsidR="009E4B0E" w:rsidP="009E4B0E" w:rsidRDefault="009E4B0E" w14:paraId="5F77B210" w14:textId="44445490">
      <w:r w:rsidRPr="009E4B0E">
        <w:t>For example, if you wish to copy from a work for research or private study purposes, the exception permits copying only what is strictly necessary for genuine research or private study. The work would have to be relevant to your course or study and copying the whole work would not generally be “fair dealing.” </w:t>
      </w:r>
    </w:p>
    <w:p w:rsidRPr="009E4B0E" w:rsidR="009E4B0E" w:rsidP="009E4B0E" w:rsidRDefault="009E4B0E" w14:paraId="0DF6ECBA" w14:textId="77777777">
      <w:r w:rsidRPr="009E4B0E">
        <w:t>Material copied under these exceptions cannot be further used for any other purposes.  </w:t>
      </w:r>
    </w:p>
    <w:p w:rsidRPr="009E4B0E" w:rsidR="009E4B0E" w:rsidP="009E4B0E" w:rsidRDefault="001343F9" w14:paraId="54E45809" w14:textId="1B1C4472">
      <w:r>
        <w:t>You should</w:t>
      </w:r>
      <w:r w:rsidRPr="009E4B0E" w:rsidR="009E4B0E">
        <w:t xml:space="preserve"> seek permission to make further use of copied work, such as showing a work externally to Leeds Beckett University or including the work in a portfolio. </w:t>
      </w:r>
    </w:p>
    <w:p w:rsidR="009E4B0E" w:rsidP="009E4B0E" w:rsidRDefault="009E4B0E" w14:paraId="57124183" w14:textId="5EC694D3">
      <w:r w:rsidRPr="009E4B0E">
        <w:t>Copies should be accompanied by sufficient acknowledgement where practical. </w:t>
      </w:r>
    </w:p>
    <w:p w:rsidR="00557415" w:rsidP="00EE7BAA" w:rsidRDefault="00557415" w14:paraId="7E16406B" w14:textId="525B6EDB"/>
    <w:p w:rsidRPr="007948F4" w:rsidR="007948F4" w:rsidP="007948F4" w:rsidRDefault="007948F4" w14:paraId="65A4A90C" w14:textId="77777777">
      <w:pPr>
        <w:pStyle w:val="Heading2"/>
        <w:rPr>
          <w:lang w:val="en-US"/>
        </w:rPr>
      </w:pPr>
      <w:r w:rsidRPr="734978CA" w:rsidR="007948F4">
        <w:rPr>
          <w:lang w:val="en-US"/>
        </w:rPr>
        <w:t>Using off-air recordings (television and radio)</w:t>
      </w:r>
    </w:p>
    <w:p w:rsidRPr="008E3229" w:rsidR="008E3229" w:rsidP="008E3229" w:rsidRDefault="008E3229" w14:paraId="406441DE" w14:textId="6E57A5BE">
      <w:r w:rsidR="008E3229">
        <w:rPr/>
        <w:t>Television and radio programmes, including Open University programmes, can be recorded off-air by a lecturer, under the terms of the Educational Recording Agency (ERA) licence</w:t>
      </w:r>
      <w:r w:rsidR="00547D1B">
        <w:rPr/>
        <w:t>,</w:t>
      </w:r>
      <w:r w:rsidR="008E3229">
        <w:rPr/>
        <w:t xml:space="preserve"> using the online TV and radio recording service, Box of Broadcasts.</w:t>
      </w:r>
    </w:p>
    <w:p w:rsidRPr="008E3229" w:rsidR="008E3229" w:rsidP="008E3229" w:rsidRDefault="008E3229" w14:paraId="613FCA19" w14:textId="77777777">
      <w:pPr>
        <w:rPr>
          <w:b/>
        </w:rPr>
      </w:pPr>
      <w:r w:rsidRPr="008E3229">
        <w:rPr>
          <w:b/>
        </w:rPr>
        <w:t>Box of Broadcasts</w:t>
      </w:r>
    </w:p>
    <w:p w:rsidRPr="008E3229" w:rsidR="008E3229" w:rsidP="008E3229" w:rsidRDefault="008E3229" w14:paraId="673902DD" w14:textId="6035CD61">
      <w:r w:rsidRPr="008E3229">
        <w:t>Box of Broadcasts (</w:t>
      </w:r>
      <w:proofErr w:type="spellStart"/>
      <w:r w:rsidRPr="008E3229">
        <w:t>BoB</w:t>
      </w:r>
      <w:proofErr w:type="spellEnd"/>
      <w:r w:rsidRPr="008E3229">
        <w:t>) is an online shared service which allows for the recording, searching, viewing</w:t>
      </w:r>
      <w:r w:rsidR="005C13B9">
        <w:t>,</w:t>
      </w:r>
      <w:r w:rsidRPr="008E3229">
        <w:t xml:space="preserve"> and creation of extracts of programmes broadcast on digital and </w:t>
      </w:r>
      <w:proofErr w:type="spellStart"/>
      <w:r w:rsidRPr="008E3229">
        <w:t>Freesat</w:t>
      </w:r>
      <w:proofErr w:type="spellEnd"/>
      <w:r w:rsidRPr="008E3229">
        <w:t xml:space="preserve"> television, including 10 foreign language channels. </w:t>
      </w:r>
    </w:p>
    <w:p w:rsidRPr="008E3229" w:rsidR="008E3229" w:rsidP="008E3229" w:rsidRDefault="008E3229" w14:paraId="112FB3B3" w14:textId="77777777">
      <w:r w:rsidRPr="008E3229">
        <w:t xml:space="preserve">The content remains on the system indefinitely and programmes can be scheduled 7 days in advance or retrieved 30 days post transmission. </w:t>
      </w:r>
      <w:proofErr w:type="spellStart"/>
      <w:r w:rsidRPr="008E3229">
        <w:t>BoB</w:t>
      </w:r>
      <w:proofErr w:type="spellEnd"/>
      <w:r w:rsidRPr="008E3229">
        <w:t xml:space="preserve"> provides access to an archive of over a million programmes recorded under the ERA licence.  </w:t>
      </w:r>
    </w:p>
    <w:p w:rsidRPr="008E3229" w:rsidR="008E3229" w:rsidP="008E3229" w:rsidRDefault="008E3229" w14:paraId="6E0DA494" w14:textId="77777777">
      <w:r w:rsidRPr="008E3229">
        <w:t>To log in go to:</w:t>
      </w:r>
    </w:p>
    <w:p w:rsidRPr="008E3229" w:rsidR="008E3229" w:rsidP="008E3229" w:rsidRDefault="00DA65C5" w14:paraId="1C6FB7B5" w14:textId="497E2E79">
      <w:hyperlink w:history="1" r:id="rId11">
        <w:r w:rsidRPr="008E3229" w:rsidR="008E3229">
          <w:rPr>
            <w:rStyle w:val="Hyperlink"/>
          </w:rPr>
          <w:t>learningonscreen.ac.uk/</w:t>
        </w:r>
        <w:proofErr w:type="spellStart"/>
        <w:r w:rsidRPr="008E3229" w:rsidR="008E3229">
          <w:rPr>
            <w:rStyle w:val="Hyperlink"/>
          </w:rPr>
          <w:t>ondemand</w:t>
        </w:r>
        <w:proofErr w:type="spellEnd"/>
      </w:hyperlink>
    </w:p>
    <w:p w:rsidRPr="008E3229" w:rsidR="008E3229" w:rsidP="008E3229" w:rsidRDefault="008E3229" w14:paraId="04E74AA3" w14:textId="77777777">
      <w:r w:rsidRPr="008E3229">
        <w:t xml:space="preserve">Details of how to log into </w:t>
      </w:r>
      <w:proofErr w:type="spellStart"/>
      <w:r w:rsidRPr="008E3229">
        <w:t>BoB</w:t>
      </w:r>
      <w:proofErr w:type="spellEnd"/>
      <w:r w:rsidRPr="008E3229">
        <w:t xml:space="preserve"> are available on the Library website:</w:t>
      </w:r>
    </w:p>
    <w:p w:rsidRPr="008E3229" w:rsidR="008E3229" w:rsidP="008E3229" w:rsidRDefault="00DA65C5" w14:paraId="38270550" w14:textId="61138275">
      <w:hyperlink w:history="1" r:id="rId12">
        <w:r w:rsidR="00547D1B">
          <w:rPr>
            <w:rStyle w:val="Hyperlink"/>
          </w:rPr>
          <w:t>lib</w:t>
        </w:r>
        <w:r w:rsidRPr="008E3229" w:rsidR="008E3229">
          <w:rPr>
            <w:rStyle w:val="Hyperlink"/>
          </w:rPr>
          <w:t>guides.leedsbeckett.ac.uk/resources/databases/bob_instructions</w:t>
        </w:r>
      </w:hyperlink>
    </w:p>
    <w:p w:rsidRPr="008E3229" w:rsidR="008E3229" w:rsidP="008E3229" w:rsidRDefault="008E3229" w14:paraId="4C03AD72" w14:textId="11779E34">
      <w:r w:rsidRPr="008E3229">
        <w:t xml:space="preserve">Please note: </w:t>
      </w:r>
      <w:proofErr w:type="spellStart"/>
      <w:r w:rsidRPr="008E3229">
        <w:t>BoB</w:t>
      </w:r>
      <w:proofErr w:type="spellEnd"/>
      <w:r w:rsidRPr="008E3229">
        <w:t xml:space="preserve"> is a streaming service. To upload your own content or to download a physical copy of a programme, </w:t>
      </w:r>
      <w:r w:rsidRPr="008E3229">
        <w:rPr>
          <w:b/>
        </w:rPr>
        <w:t>Leeds Beckett TV</w:t>
      </w:r>
      <w:r w:rsidRPr="008E3229">
        <w:t xml:space="preserve"> </w:t>
      </w:r>
      <w:r w:rsidR="00D11E7C">
        <w:t>should</w:t>
      </w:r>
      <w:r w:rsidRPr="008E3229">
        <w:t xml:space="preserve"> be used:</w:t>
      </w:r>
    </w:p>
    <w:p w:rsidRPr="008E3229" w:rsidR="008E3229" w:rsidP="008E3229" w:rsidRDefault="00DA65C5" w14:paraId="4421D105" w14:textId="5D27DB33">
      <w:hyperlink w:history="1" r:id="rId13">
        <w:hyperlink w:history="1" r:id="rId14">
          <w:r w:rsidRPr="008E3229" w:rsidR="008E3229">
            <w:rPr>
              <w:rStyle w:val="Hyperlink"/>
            </w:rPr>
            <w:t>tv.leedsbeckett.ac.uk</w:t>
          </w:r>
        </w:hyperlink>
      </w:hyperlink>
    </w:p>
    <w:p w:rsidRPr="008E3229" w:rsidR="008E3229" w:rsidP="008E3229" w:rsidRDefault="008E3229" w14:paraId="605C8827" w14:textId="70FAD03C">
      <w:r w:rsidRPr="008E3229">
        <w:t>Contact the IT</w:t>
      </w:r>
      <w:r w:rsidR="00547D1B">
        <w:t xml:space="preserve"> Service Desk</w:t>
      </w:r>
      <w:r w:rsidRPr="008E3229">
        <w:t xml:space="preserve"> for assistance.</w:t>
      </w:r>
    </w:p>
    <w:p w:rsidR="008E3229" w:rsidP="008E3229" w:rsidRDefault="008E3229" w14:paraId="2ABC9498" w14:textId="796B2274">
      <w:pPr>
        <w:rPr>
          <w:u w:val="single"/>
        </w:rPr>
      </w:pPr>
      <w:r w:rsidRPr="008E3229">
        <w:t>Further details of the ERA licence can be found on ERA’s website</w:t>
      </w:r>
      <w:r w:rsidRPr="00DD3F54">
        <w:t xml:space="preserve">: </w:t>
      </w:r>
      <w:hyperlink w:history="1" r:id="rId15">
        <w:r w:rsidRPr="00DD3F54">
          <w:rPr>
            <w:rStyle w:val="Hyperlink"/>
          </w:rPr>
          <w:t>www.era.org.uk.</w:t>
        </w:r>
      </w:hyperlink>
    </w:p>
    <w:p w:rsidRPr="008E3229" w:rsidR="00622518" w:rsidP="008E3229" w:rsidRDefault="00622518" w14:paraId="0328C255" w14:textId="77777777"/>
    <w:p w:rsidRPr="0024737E" w:rsidR="0024737E" w:rsidP="734978CA" w:rsidRDefault="0024737E" w14:paraId="0160287F" w14:textId="478316CF">
      <w:pPr>
        <w:pStyle w:val="Heading2"/>
      </w:pPr>
      <w:r w:rsidR="007D1FDE">
        <w:rPr/>
        <w:t xml:space="preserve">Using </w:t>
      </w:r>
      <w:r w:rsidR="00590821">
        <w:rPr/>
        <w:t xml:space="preserve">commercially </w:t>
      </w:r>
      <w:r w:rsidR="003400AC">
        <w:rPr/>
        <w:t xml:space="preserve">available </w:t>
      </w:r>
      <w:r w:rsidR="00FC684E">
        <w:rPr/>
        <w:t xml:space="preserve">film, </w:t>
      </w:r>
      <w:r w:rsidR="00FC684E">
        <w:rPr/>
        <w:t>broadcast</w:t>
      </w:r>
      <w:r w:rsidR="00853775">
        <w:rPr/>
        <w:t xml:space="preserve"> and music</w:t>
      </w:r>
    </w:p>
    <w:p w:rsidRPr="0024737E" w:rsidR="0024737E" w:rsidP="0024737E" w:rsidRDefault="0024737E" w14:paraId="60FE3D18" w14:textId="77777777">
      <w:r w:rsidR="0024737E">
        <w:rPr/>
        <w:t>Copying for recreational purposes is not allowed.</w:t>
      </w:r>
    </w:p>
    <w:p w:rsidRPr="0024737E" w:rsidR="0024737E" w:rsidP="0024737E" w:rsidRDefault="0024737E" w14:paraId="3EA9C50B" w14:textId="77777777">
      <w:r w:rsidRPr="0024737E">
        <w:t>Permission must also be sought from the record label when copying a sound recording.</w:t>
      </w:r>
    </w:p>
    <w:p w:rsidRPr="0024737E" w:rsidR="0024737E" w:rsidP="0024737E" w:rsidRDefault="0024737E" w14:paraId="11F90B85" w14:textId="2FC7A912">
      <w:r w:rsidRPr="0024737E">
        <w:t>There is no licensing scheme available for copying commercially available audio visual formats (CDs, DVDs etc.)</w:t>
      </w:r>
      <w:r w:rsidR="00547D1B">
        <w:t>. T</w:t>
      </w:r>
      <w:r w:rsidRPr="0024737E">
        <w:t>he rights owners must be contacted direct.</w:t>
      </w:r>
    </w:p>
    <w:p w:rsidRPr="00BF71AE" w:rsidR="0024737E" w:rsidP="00BF71AE" w:rsidRDefault="0024737E" w14:paraId="28B07B42" w14:textId="28045252"/>
    <w:p w:rsidR="00814B58" w:rsidP="00814B58" w:rsidRDefault="00814B58" w14:paraId="48D6E3D0" w14:textId="3207192F">
      <w:pPr>
        <w:pStyle w:val="Heading2"/>
      </w:pPr>
      <w:r w:rsidR="00814B58">
        <w:rPr/>
        <w:t xml:space="preserve">Using </w:t>
      </w:r>
      <w:r w:rsidR="008D3E63">
        <w:rPr/>
        <w:t xml:space="preserve">a streaming </w:t>
      </w:r>
      <w:r w:rsidR="003D5AEE">
        <w:rPr/>
        <w:t>service</w:t>
      </w:r>
    </w:p>
    <w:p w:rsidRPr="00AB0ECE" w:rsidR="00AB0ECE" w:rsidP="00AB0ECE" w:rsidRDefault="00AB0ECE" w14:paraId="168A30C3" w14:textId="77777777">
      <w:r w:rsidRPr="00AB0ECE">
        <w:t xml:space="preserve">Streaming services such as Netflix or Amazon Prime are accessed via a personal subscription with accompanying terms of use. </w:t>
      </w:r>
    </w:p>
    <w:p w:rsidRPr="00AB0ECE" w:rsidR="00AB0ECE" w:rsidP="00AB0ECE" w:rsidRDefault="00AB0ECE" w14:paraId="4E7D6BD3" w14:textId="77777777">
      <w:r w:rsidRPr="00AB0ECE">
        <w:t>These terms govern your use of each service.</w:t>
      </w:r>
    </w:p>
    <w:p w:rsidRPr="00AB0ECE" w:rsidR="00AB0ECE" w:rsidP="00AB0ECE" w:rsidRDefault="00AB0ECE" w14:paraId="3C9E6654" w14:textId="74F452DF">
      <w:r w:rsidR="00AB0ECE">
        <w:rPr/>
        <w:t>Generally, content is available via such services for personal and non-commercial use only and you agree not to archive, reproduce, distribute, modify, display, perform, publish, license, create derivative works from, offer for sale, or use in any way except as granted in the terms of use (or under one of the permitted</w:t>
      </w:r>
      <w:r w:rsidR="005C13B9">
        <w:rPr/>
        <w:t xml:space="preserve"> fair dealing</w:t>
      </w:r>
      <w:r w:rsidR="00AB0ECE">
        <w:rPr/>
        <w:t xml:space="preserve"> exceptions).</w:t>
      </w:r>
    </w:p>
    <w:p w:rsidR="003D5AEE" w:rsidP="003D5AEE" w:rsidRDefault="003D5AEE" w14:paraId="555DF45E" w14:textId="660C6844"/>
    <w:p w:rsidR="00853B01" w:rsidP="00853B01" w:rsidRDefault="00853B01" w14:paraId="0508F59D" w14:textId="300AD731">
      <w:pPr>
        <w:pStyle w:val="Heading2"/>
      </w:pPr>
      <w:r>
        <w:t xml:space="preserve">Using </w:t>
      </w:r>
      <w:r w:rsidR="007C0501">
        <w:t>music or video from a digital source</w:t>
      </w:r>
    </w:p>
    <w:p w:rsidRPr="00C36419" w:rsidR="00C36419" w:rsidP="00C36419" w:rsidRDefault="00C36419" w14:paraId="13B9D8D9" w14:textId="5F2EF7CE">
      <w:r w:rsidRPr="00C36419">
        <w:t>It is only possible to download music or moving images from an online database or from the internet under the</w:t>
      </w:r>
      <w:r w:rsidR="008F1B31">
        <w:t xml:space="preserve"> “fair dealing”</w:t>
      </w:r>
      <w:r w:rsidRPr="00C36419">
        <w:t xml:space="preserve"> exceptions previously outlined, or under the terms of a licence or with permission.</w:t>
      </w:r>
    </w:p>
    <w:p w:rsidRPr="00C36419" w:rsidR="00C36419" w:rsidP="00C36419" w:rsidRDefault="00C36419" w14:paraId="5BC0B088" w14:textId="77777777">
      <w:r w:rsidRPr="00C36419">
        <w:lastRenderedPageBreak/>
        <w:t>Most digital services or websites have an online terms and conditions policy.</w:t>
      </w:r>
    </w:p>
    <w:p w:rsidRPr="00C36419" w:rsidR="00C36419" w:rsidP="00C36419" w:rsidRDefault="00C36419" w14:paraId="0A4137FD" w14:textId="77777777">
      <w:r w:rsidRPr="00C36419">
        <w:t>Certain Creative Commons licensing permits the copying and re-use of content under a variety of flexible terms:</w:t>
      </w:r>
    </w:p>
    <w:p w:rsidRPr="00C36419" w:rsidR="00C36419" w:rsidP="00C36419" w:rsidRDefault="00DA65C5" w14:paraId="030D8B94" w14:textId="3CE1B826">
      <w:hyperlink w:history="1" r:id="rId17">
        <w:r w:rsidRPr="00C36419" w:rsidR="00C36419">
          <w:rPr>
            <w:rStyle w:val="Hyperlink"/>
          </w:rPr>
          <w:t>creativecommons.org/</w:t>
        </w:r>
        <w:proofErr w:type="spellStart"/>
        <w:r w:rsidRPr="00C36419" w:rsidR="00C36419">
          <w:rPr>
            <w:rStyle w:val="Hyperlink"/>
          </w:rPr>
          <w:t>legalmusicforvideos</w:t>
        </w:r>
        <w:proofErr w:type="spellEnd"/>
      </w:hyperlink>
    </w:p>
    <w:p w:rsidRPr="00C36419" w:rsidR="00C36419" w:rsidP="00C36419" w:rsidRDefault="00C36419" w14:paraId="39B055C1" w14:textId="77777777">
      <w:r w:rsidRPr="00C36419">
        <w:t>Videos uploaded to services such as YouTube or Vimeo may also be available under a Creative Commons licence:</w:t>
      </w:r>
    </w:p>
    <w:p w:rsidRPr="00C36419" w:rsidR="00C36419" w:rsidP="00C36419" w:rsidRDefault="00DA65C5" w14:paraId="3CD68E4E" w14:textId="3A6265D1">
      <w:hyperlink w:history="1" r:id="rId18">
        <w:r w:rsidRPr="00C36419" w:rsidR="00C36419">
          <w:rPr>
            <w:rStyle w:val="Hyperlink"/>
          </w:rPr>
          <w:t>vimeo.com/</w:t>
        </w:r>
        <w:proofErr w:type="spellStart"/>
        <w:r w:rsidRPr="00C36419" w:rsidR="00C36419">
          <w:rPr>
            <w:rStyle w:val="Hyperlink"/>
          </w:rPr>
          <w:t>creativecommons</w:t>
        </w:r>
        <w:proofErr w:type="spellEnd"/>
      </w:hyperlink>
    </w:p>
    <w:p w:rsidRPr="00C36419" w:rsidR="00C36419" w:rsidP="00C36419" w:rsidRDefault="00C36419" w14:paraId="0E1E11DE" w14:textId="77777777">
      <w:r w:rsidRPr="00C36419">
        <w:t>Contact the creators, publishers or service providers for any usage beyond the terms of the licence.</w:t>
      </w:r>
    </w:p>
    <w:p w:rsidRPr="00C36419" w:rsidR="00C36419" w:rsidP="00C36419" w:rsidRDefault="00C36419" w14:paraId="32A028B9" w14:textId="77777777">
      <w:r w:rsidRPr="00C36419">
        <w:t>You may incorporate music and video into a website for online assessment, but it must be password protected and not available on a network for external access (beyond external examiners).  The amount copied must be fair and should not be made available for any other purpose without permission.</w:t>
      </w:r>
    </w:p>
    <w:p w:rsidR="00C36419" w:rsidP="00C36419" w:rsidRDefault="00C36419" w14:paraId="2AEE5183" w14:textId="657A234A"/>
    <w:p w:rsidR="00C36419" w:rsidP="00C36419" w:rsidRDefault="00B71A12" w14:paraId="19A8C625" w14:textId="515C5596">
      <w:pPr>
        <w:pStyle w:val="Heading2"/>
      </w:pPr>
      <w:r>
        <w:t>Playing a sound recording</w:t>
      </w:r>
      <w:r w:rsidR="004D07E2">
        <w:t xml:space="preserve">, film, video </w:t>
      </w:r>
      <w:r w:rsidR="0036052F">
        <w:t>or broadcast</w:t>
      </w:r>
    </w:p>
    <w:p w:rsidRPr="00470DA0" w:rsidR="008A6751" w:rsidP="008A6751" w:rsidRDefault="008A6751" w14:paraId="6341CAB0" w14:textId="4B3D4A2D">
      <w:pPr>
        <w:spacing w:before="120" w:after="80" w:line="252" w:lineRule="exact"/>
        <w:rPr>
          <w:rFonts w:eastAsia="Times New Roman" w:cs="Times New Roman"/>
          <w:color w:val="000000" w:themeColor="text1"/>
          <w:szCs w:val="20"/>
        </w:rPr>
      </w:pPr>
      <w:r w:rsidRPr="00470DA0">
        <w:rPr>
          <w:rFonts w:eastAsia="Times New Roman" w:cs="Times New Roman"/>
          <w:color w:val="000000" w:themeColor="text1"/>
          <w:szCs w:val="20"/>
        </w:rPr>
        <w:t>It is possible for</w:t>
      </w:r>
      <w:r w:rsidR="00E73FB4">
        <w:rPr>
          <w:rFonts w:eastAsia="Times New Roman" w:cs="Times New Roman"/>
          <w:color w:val="000000" w:themeColor="text1"/>
          <w:szCs w:val="20"/>
        </w:rPr>
        <w:t xml:space="preserve"> lecturers</w:t>
      </w:r>
      <w:r w:rsidRPr="00470DA0">
        <w:rPr>
          <w:rFonts w:eastAsia="Times New Roman" w:cs="Times New Roman"/>
          <w:color w:val="000000" w:themeColor="text1"/>
          <w:szCs w:val="20"/>
        </w:rPr>
        <w:t xml:space="preserve"> and students to play or show a sound recording, </w:t>
      </w:r>
      <w:r w:rsidRPr="00470DA0" w:rsidR="005974CC">
        <w:rPr>
          <w:rFonts w:eastAsia="Times New Roman" w:cs="Times New Roman"/>
          <w:color w:val="000000" w:themeColor="text1"/>
          <w:szCs w:val="20"/>
        </w:rPr>
        <w:t>film,</w:t>
      </w:r>
      <w:r w:rsidRPr="00470DA0">
        <w:rPr>
          <w:rFonts w:eastAsia="Times New Roman" w:cs="Times New Roman"/>
          <w:color w:val="000000" w:themeColor="text1"/>
          <w:szCs w:val="20"/>
        </w:rPr>
        <w:t xml:space="preserve"> or video etc. to an audience of </w:t>
      </w:r>
      <w:r w:rsidR="00E73FB4">
        <w:rPr>
          <w:rFonts w:eastAsia="Times New Roman" w:cs="Times New Roman"/>
          <w:color w:val="000000" w:themeColor="text1"/>
          <w:szCs w:val="20"/>
        </w:rPr>
        <w:t>lecturers</w:t>
      </w:r>
      <w:r w:rsidRPr="00470DA0">
        <w:rPr>
          <w:rFonts w:eastAsia="Times New Roman" w:cs="Times New Roman"/>
          <w:color w:val="000000" w:themeColor="text1"/>
          <w:szCs w:val="20"/>
        </w:rPr>
        <w:t xml:space="preserve"> and students in the course of the University’s normal activities or for the purposes of instruction.</w:t>
      </w:r>
    </w:p>
    <w:p w:rsidRPr="00470DA0" w:rsidR="008A6751" w:rsidP="008A6751" w:rsidRDefault="008A6751" w14:paraId="6E09A571" w14:textId="77777777">
      <w:pPr>
        <w:spacing w:before="120" w:after="80" w:line="252" w:lineRule="exact"/>
        <w:rPr>
          <w:rFonts w:eastAsia="Times New Roman" w:cs="Times New Roman"/>
          <w:color w:val="000000" w:themeColor="text1"/>
          <w:szCs w:val="20"/>
        </w:rPr>
      </w:pPr>
      <w:r w:rsidRPr="00470DA0">
        <w:rPr>
          <w:rFonts w:eastAsia="Times New Roman" w:cs="Times New Roman"/>
          <w:color w:val="000000" w:themeColor="text1"/>
          <w:szCs w:val="20"/>
        </w:rPr>
        <w:t>This includes commercially available audio visual materials.</w:t>
      </w:r>
    </w:p>
    <w:p w:rsidRPr="00470DA0" w:rsidR="008A6751" w:rsidP="008A6751" w:rsidRDefault="008A6751" w14:paraId="031CC249" w14:textId="77777777">
      <w:pPr>
        <w:spacing w:before="120" w:after="80" w:line="252" w:lineRule="exact"/>
        <w:rPr>
          <w:rFonts w:eastAsia="Times New Roman" w:cs="Times New Roman"/>
          <w:color w:val="000000" w:themeColor="text1"/>
          <w:szCs w:val="20"/>
        </w:rPr>
      </w:pPr>
      <w:r w:rsidRPr="00470DA0">
        <w:rPr>
          <w:rFonts w:eastAsia="Times New Roman" w:cs="Times New Roman"/>
          <w:color w:val="000000" w:themeColor="text1"/>
          <w:szCs w:val="20"/>
        </w:rPr>
        <w:t>A class may also view programmes as they are broadcast.</w:t>
      </w:r>
    </w:p>
    <w:p w:rsidR="008A6751" w:rsidP="008A6751" w:rsidRDefault="008A6751" w14:paraId="01562318" w14:textId="5DFE75D8">
      <w:pPr>
        <w:spacing w:before="120" w:after="80" w:line="252" w:lineRule="exact"/>
        <w:rPr>
          <w:rFonts w:eastAsia="Times New Roman" w:cs="Times New Roman"/>
          <w:szCs w:val="20"/>
        </w:rPr>
      </w:pPr>
      <w:r w:rsidRPr="7105567C" w:rsidR="008A6751">
        <w:rPr>
          <w:rFonts w:eastAsia="Times New Roman" w:cs="Times New Roman"/>
          <w:color w:val="000000" w:themeColor="text1" w:themeTint="FF" w:themeShade="FF"/>
        </w:rPr>
        <w:t>If the audience does not consist solely of</w:t>
      </w:r>
      <w:r w:rsidRPr="7105567C" w:rsidR="00E73FB4">
        <w:rPr>
          <w:rFonts w:eastAsia="Times New Roman" w:cs="Times New Roman"/>
          <w:color w:val="000000" w:themeColor="text1" w:themeTint="FF" w:themeShade="FF"/>
        </w:rPr>
        <w:t xml:space="preserve"> lecturers</w:t>
      </w:r>
      <w:r w:rsidRPr="7105567C" w:rsidR="008A6751">
        <w:rPr>
          <w:rFonts w:eastAsia="Times New Roman" w:cs="Times New Roman"/>
          <w:color w:val="000000" w:themeColor="text1" w:themeTint="FF" w:themeShade="FF"/>
        </w:rPr>
        <w:t xml:space="preserve"> and s</w:t>
      </w:r>
      <w:r w:rsidRPr="7105567C" w:rsidR="008A6751">
        <w:rPr>
          <w:rFonts w:eastAsia="Times New Roman" w:cs="Times New Roman"/>
        </w:rPr>
        <w:t>tudents, the performance is considered to be public, and permission will be required.</w:t>
      </w:r>
    </w:p>
    <w:p w:rsidR="7105567C" w:rsidP="7105567C" w:rsidRDefault="7105567C" w14:paraId="3D5CD275" w14:textId="73400221">
      <w:pPr>
        <w:spacing w:before="120" w:after="80" w:line="252" w:lineRule="exact"/>
        <w:rPr>
          <w:rFonts w:eastAsia="Times New Roman" w:cs="Times New Roman"/>
          <w:b w:val="1"/>
          <w:bCs w:val="1"/>
        </w:rPr>
      </w:pPr>
    </w:p>
    <w:p w:rsidRPr="00C16FB6" w:rsidR="00C16FB6" w:rsidP="008A6751" w:rsidRDefault="00C16FB6" w14:paraId="05FBD63C" w14:textId="3606DE62">
      <w:pPr>
        <w:spacing w:before="120" w:after="80" w:line="252" w:lineRule="exact"/>
        <w:rPr>
          <w:rFonts w:eastAsia="Times New Roman" w:cs="Times New Roman"/>
          <w:b/>
          <w:bCs/>
          <w:color w:val="404040" w:themeColor="text1" w:themeTint="BF"/>
          <w:szCs w:val="20"/>
        </w:rPr>
      </w:pPr>
      <w:r w:rsidRPr="00C16FB6">
        <w:rPr>
          <w:rFonts w:eastAsia="Times New Roman" w:cs="Times New Roman"/>
          <w:b/>
          <w:bCs/>
          <w:szCs w:val="20"/>
        </w:rPr>
        <w:t>Public events</w:t>
      </w:r>
    </w:p>
    <w:p w:rsidRPr="00470DA0" w:rsidR="008A6751" w:rsidP="008A6751" w:rsidRDefault="008A6751" w14:paraId="608D0884" w14:textId="77777777">
      <w:pPr>
        <w:spacing w:before="120" w:after="80" w:line="252" w:lineRule="exact"/>
        <w:rPr>
          <w:rFonts w:eastAsia="Times New Roman" w:cs="Times New Roman"/>
          <w:color w:val="000000" w:themeColor="text1"/>
          <w:szCs w:val="20"/>
        </w:rPr>
      </w:pPr>
      <w:r w:rsidRPr="00470DA0">
        <w:rPr>
          <w:rFonts w:eastAsia="Times New Roman" w:cs="Times New Roman"/>
          <w:color w:val="000000" w:themeColor="text1"/>
          <w:szCs w:val="20"/>
        </w:rPr>
        <w:t xml:space="preserve">Playing music to a public audience is possible with a licence from </w:t>
      </w:r>
      <w:r>
        <w:rPr>
          <w:rFonts w:eastAsia="Times New Roman" w:cs="Times New Roman"/>
          <w:color w:val="000000" w:themeColor="text1"/>
          <w:szCs w:val="20"/>
        </w:rPr>
        <w:t xml:space="preserve">PPL PRS, a joint organisation consisting of </w:t>
      </w:r>
      <w:r w:rsidRPr="00470DA0">
        <w:rPr>
          <w:rFonts w:eastAsia="Times New Roman" w:cs="Times New Roman"/>
          <w:color w:val="000000" w:themeColor="text1"/>
          <w:szCs w:val="20"/>
        </w:rPr>
        <w:t>the Phonographic Performance Ltd (protecting use of its m</w:t>
      </w:r>
      <w:r>
        <w:rPr>
          <w:rFonts w:eastAsia="Times New Roman" w:cs="Times New Roman"/>
          <w:color w:val="000000" w:themeColor="text1"/>
          <w:szCs w:val="20"/>
        </w:rPr>
        <w:t>embers’ sound recordings) and</w:t>
      </w:r>
      <w:r w:rsidRPr="00470DA0">
        <w:rPr>
          <w:rFonts w:eastAsia="Times New Roman" w:cs="Times New Roman"/>
          <w:color w:val="000000" w:themeColor="text1"/>
          <w:szCs w:val="20"/>
        </w:rPr>
        <w:t xml:space="preserve"> PRS for Music (protecting composers’ and music publishers’ rights).</w:t>
      </w:r>
    </w:p>
    <w:p w:rsidR="008A6751" w:rsidP="008A6751" w:rsidRDefault="008A6751" w14:paraId="1D8C94A7" w14:textId="2C1D5EE8">
      <w:pPr>
        <w:spacing w:before="120" w:after="80" w:line="252" w:lineRule="exact"/>
        <w:rPr>
          <w:rFonts w:eastAsia="Times New Roman" w:cs="Times New Roman"/>
          <w:szCs w:val="20"/>
        </w:rPr>
      </w:pPr>
      <w:r w:rsidRPr="00470DA0">
        <w:rPr>
          <w:rFonts w:eastAsia="Times New Roman" w:cs="Times New Roman"/>
          <w:color w:val="000000" w:themeColor="text1"/>
          <w:szCs w:val="20"/>
        </w:rPr>
        <w:t xml:space="preserve">Contact </w:t>
      </w:r>
      <w:hyperlink w:history="1" r:id="rId19">
        <w:r w:rsidRPr="00BF732D">
          <w:rPr>
            <w:rStyle w:val="Hyperlink"/>
            <w:rFonts w:eastAsia="Times New Roman" w:cs="Times New Roman"/>
            <w:szCs w:val="20"/>
          </w:rPr>
          <w:t>pplprs.co.uk/</w:t>
        </w:r>
      </w:hyperlink>
    </w:p>
    <w:p w:rsidR="008A6751" w:rsidP="008A6751" w:rsidRDefault="008A6751" w14:paraId="352F9632" w14:textId="77777777">
      <w:pPr>
        <w:spacing w:before="120" w:after="80" w:line="252" w:lineRule="exact"/>
        <w:rPr>
          <w:rFonts w:eastAsia="Times New Roman" w:cs="Times New Roman"/>
          <w:color w:val="000000" w:themeColor="text1"/>
          <w:szCs w:val="20"/>
        </w:rPr>
      </w:pPr>
      <w:r w:rsidRPr="00470DA0">
        <w:rPr>
          <w:rFonts w:eastAsia="Times New Roman" w:cs="Times New Roman"/>
          <w:color w:val="000000" w:themeColor="text1"/>
          <w:szCs w:val="20"/>
        </w:rPr>
        <w:t>As the University does not have a campus licence to cover public screenings of feature films, an individual licence must be purchased</w:t>
      </w:r>
      <w:r>
        <w:rPr>
          <w:rFonts w:eastAsia="Times New Roman" w:cs="Times New Roman"/>
          <w:color w:val="000000" w:themeColor="text1"/>
          <w:szCs w:val="20"/>
        </w:rPr>
        <w:t>.</w:t>
      </w:r>
    </w:p>
    <w:p w:rsidR="008A6751" w:rsidP="008A6751" w:rsidRDefault="008A6751" w14:paraId="7DA1D999" w14:textId="77777777">
      <w:pPr>
        <w:spacing w:before="120" w:after="80" w:line="252" w:lineRule="exact"/>
        <w:rPr>
          <w:rFonts w:eastAsia="Times New Roman" w:cs="Times New Roman"/>
          <w:szCs w:val="20"/>
        </w:rPr>
      </w:pPr>
      <w:r>
        <w:rPr>
          <w:rFonts w:eastAsia="Times New Roman" w:cs="Times New Roman"/>
          <w:szCs w:val="20"/>
        </w:rPr>
        <w:t xml:space="preserve">Public events using film or music must be licensed through the University’s Events Licensing department: </w:t>
      </w:r>
      <w:hyperlink w:history="1" r:id="rId20">
        <w:r w:rsidRPr="00916B80">
          <w:rPr>
            <w:rStyle w:val="Hyperlink"/>
            <w:rFonts w:eastAsia="Times New Roman" w:cs="Times New Roman"/>
            <w:szCs w:val="20"/>
          </w:rPr>
          <w:t>licensing@leedsbeckett.ac.uk</w:t>
        </w:r>
      </w:hyperlink>
    </w:p>
    <w:p w:rsidR="008A6751" w:rsidP="008A6751" w:rsidRDefault="008A6751" w14:paraId="4525AFD4" w14:textId="77777777">
      <w:pPr>
        <w:spacing w:line="252" w:lineRule="exact"/>
        <w:rPr>
          <w:color w:val="000000" w:themeColor="text1"/>
        </w:rPr>
      </w:pPr>
    </w:p>
    <w:p w:rsidR="0036052F" w:rsidP="008A6751" w:rsidRDefault="00513832" w14:paraId="5E4C40B8" w14:textId="5CE05522">
      <w:pPr>
        <w:pStyle w:val="Heading2"/>
      </w:pPr>
      <w:r>
        <w:t>Podcast</w:t>
      </w:r>
      <w:r w:rsidR="0081338B">
        <w:t>s</w:t>
      </w:r>
      <w:r>
        <w:t xml:space="preserve"> and lecture capture</w:t>
      </w:r>
    </w:p>
    <w:p w:rsidR="008D3B43" w:rsidP="008D3B43" w:rsidRDefault="008D3B43" w14:paraId="57D42988" w14:textId="77777777">
      <w:pPr>
        <w:spacing w:before="120" w:after="80" w:line="252" w:lineRule="exact"/>
        <w:rPr>
          <w:rFonts w:eastAsia="Times New Roman" w:cs="Times New Roman"/>
          <w:color w:val="000000" w:themeColor="text1"/>
          <w:szCs w:val="20"/>
        </w:rPr>
      </w:pPr>
      <w:r w:rsidRPr="00470DA0">
        <w:rPr>
          <w:rFonts w:eastAsia="Times New Roman" w:cs="Times New Roman"/>
          <w:color w:val="000000" w:themeColor="text1"/>
          <w:szCs w:val="20"/>
        </w:rPr>
        <w:t>Audio or video podcasts involve a recorded performance which can be downloaded to a device and are useful for delivering tutorials and soundbites of information.</w:t>
      </w:r>
    </w:p>
    <w:p w:rsidR="008D3B43" w:rsidP="008D3B43" w:rsidRDefault="008D3B43" w14:paraId="014A18FB" w14:textId="57CABD37">
      <w:pPr>
        <w:spacing w:before="120" w:after="80" w:line="252" w:lineRule="exact"/>
        <w:rPr>
          <w:rFonts w:eastAsia="Times New Roman" w:cs="Times New Roman"/>
          <w:color w:val="000000" w:themeColor="text1"/>
          <w:szCs w:val="20"/>
        </w:rPr>
      </w:pPr>
      <w:r>
        <w:rPr>
          <w:rFonts w:eastAsia="Times New Roman" w:cs="Times New Roman"/>
          <w:color w:val="000000" w:themeColor="text1"/>
          <w:szCs w:val="20"/>
        </w:rPr>
        <w:t xml:space="preserve">Lecture capture using services such as Panopto allows </w:t>
      </w:r>
      <w:r w:rsidR="00C16FB6">
        <w:rPr>
          <w:rFonts w:eastAsia="Times New Roman" w:cs="Times New Roman"/>
          <w:color w:val="000000" w:themeColor="text1"/>
          <w:szCs w:val="20"/>
        </w:rPr>
        <w:t>lecturer</w:t>
      </w:r>
      <w:r>
        <w:rPr>
          <w:rFonts w:eastAsia="Times New Roman" w:cs="Times New Roman"/>
          <w:color w:val="000000" w:themeColor="text1"/>
          <w:szCs w:val="20"/>
        </w:rPr>
        <w:t>s to record lectures for access by students at a future date.</w:t>
      </w:r>
    </w:p>
    <w:p w:rsidRPr="00470DA0" w:rsidR="008D3B43" w:rsidP="008D3B43" w:rsidRDefault="008D3B43" w14:paraId="12AD0F1B" w14:textId="77777777">
      <w:pPr>
        <w:spacing w:before="120" w:after="80" w:line="252" w:lineRule="exact"/>
        <w:rPr>
          <w:rFonts w:eastAsia="Times New Roman" w:cs="Times New Roman"/>
          <w:color w:val="000000" w:themeColor="text1"/>
          <w:szCs w:val="20"/>
        </w:rPr>
      </w:pPr>
      <w:r>
        <w:rPr>
          <w:rFonts w:eastAsia="Times New Roman" w:cs="Times New Roman"/>
          <w:color w:val="000000" w:themeColor="text1"/>
          <w:szCs w:val="20"/>
        </w:rPr>
        <w:lastRenderedPageBreak/>
        <w:t>M</w:t>
      </w:r>
      <w:r w:rsidRPr="0000165E">
        <w:rPr>
          <w:rFonts w:eastAsia="Times New Roman" w:cs="Times New Roman"/>
          <w:color w:val="000000" w:themeColor="text1"/>
          <w:szCs w:val="20"/>
        </w:rPr>
        <w:t>aterial such as background music, video clips or images in a PowerPoint presentation may require permission or a licence in order to be included in a podcast or a recording of a lecture</w:t>
      </w:r>
      <w:r>
        <w:rPr>
          <w:rFonts w:eastAsia="Times New Roman" w:cs="Times New Roman"/>
          <w:color w:val="000000" w:themeColor="text1"/>
          <w:szCs w:val="20"/>
        </w:rPr>
        <w:t>.</w:t>
      </w:r>
    </w:p>
    <w:p w:rsidRPr="00470DA0" w:rsidR="008D3B43" w:rsidP="008D3B43" w:rsidRDefault="00E73FB4" w14:paraId="142941F3" w14:textId="16228E5C">
      <w:pPr>
        <w:spacing w:before="120" w:after="80" w:line="252" w:lineRule="exact"/>
        <w:rPr>
          <w:rFonts w:eastAsia="Times New Roman" w:cs="Times New Roman"/>
          <w:color w:val="000000" w:themeColor="text1"/>
          <w:szCs w:val="20"/>
        </w:rPr>
      </w:pPr>
      <w:r>
        <w:rPr>
          <w:rFonts w:eastAsia="Times New Roman" w:cs="Times New Roman"/>
          <w:color w:val="000000" w:themeColor="text1"/>
          <w:szCs w:val="20"/>
        </w:rPr>
        <w:t xml:space="preserve">Lecturers </w:t>
      </w:r>
      <w:r w:rsidRPr="00470DA0" w:rsidR="008D3B43">
        <w:rPr>
          <w:rFonts w:eastAsia="Times New Roman" w:cs="Times New Roman"/>
          <w:color w:val="000000" w:themeColor="text1"/>
          <w:szCs w:val="20"/>
        </w:rPr>
        <w:t>and students retain the rights to their own performance in any recording. It is therefore important that any recording takes place with agreement from all parties.</w:t>
      </w:r>
    </w:p>
    <w:p w:rsidR="0081338B" w:rsidP="0081338B" w:rsidRDefault="0081338B" w14:paraId="252EDCB5" w14:textId="18F537A0"/>
    <w:p w:rsidRPr="0081338B" w:rsidR="008D3B43" w:rsidP="00DA536F" w:rsidRDefault="00DA536F" w14:paraId="1263A68B" w14:textId="5A7EF676">
      <w:pPr>
        <w:pStyle w:val="Heading2"/>
      </w:pPr>
      <w:r>
        <w:t>Further help</w:t>
      </w:r>
    </w:p>
    <w:p w:rsidRPr="00470DA0" w:rsidR="002A5E68" w:rsidP="7105567C" w:rsidRDefault="002A5E68" w14:paraId="5BD109D5" w14:textId="3A51A6D1">
      <w:pPr>
        <w:pStyle w:val="ListBullet"/>
        <w:numPr>
          <w:numId w:val="0"/>
        </w:numPr>
        <w:rPr>
          <w:rFonts w:cs="Arial"/>
          <w:color w:val="000000" w:themeColor="text1"/>
        </w:rPr>
      </w:pPr>
      <w:r w:rsidRPr="7105567C" w:rsidR="002A5E68">
        <w:rPr>
          <w:rFonts w:cs="Arial"/>
          <w:color w:val="000000" w:themeColor="text1" w:themeTint="FF" w:themeShade="FF"/>
        </w:rPr>
        <w:t xml:space="preserve">The Copyright </w:t>
      </w:r>
      <w:r w:rsidRPr="7105567C" w:rsidR="58430A73">
        <w:rPr>
          <w:rFonts w:cs="Arial"/>
          <w:color w:val="000000" w:themeColor="text1" w:themeTint="FF" w:themeShade="FF"/>
        </w:rPr>
        <w:t>Advice</w:t>
      </w:r>
      <w:r w:rsidRPr="7105567C" w:rsidR="002A5E68">
        <w:rPr>
          <w:rFonts w:cs="Arial"/>
          <w:color w:val="000000" w:themeColor="text1" w:themeTint="FF" w:themeShade="FF"/>
        </w:rPr>
        <w:t xml:space="preserve"> Service</w:t>
      </w:r>
    </w:p>
    <w:p w:rsidRPr="00470DA0" w:rsidR="002A5E68" w:rsidP="7105567C" w:rsidRDefault="002A5E68" w14:paraId="7D731EE5" w14:textId="4F6DD221">
      <w:pPr>
        <w:pStyle w:val="ListContinue"/>
        <w:ind w:left="0"/>
        <w:rPr>
          <w:rFonts w:cs="Arial"/>
          <w:color w:val="000000" w:themeColor="text1"/>
        </w:rPr>
      </w:pPr>
      <w:r w:rsidRPr="7105567C" w:rsidR="002A5E68">
        <w:rPr>
          <w:rFonts w:cs="Arial"/>
          <w:color w:val="000000" w:themeColor="text1" w:themeTint="FF" w:themeShade="FF"/>
        </w:rPr>
        <w:t>Based in</w:t>
      </w:r>
      <w:r w:rsidRPr="7105567C" w:rsidR="00E73FB4">
        <w:rPr>
          <w:rFonts w:cs="Arial"/>
          <w:color w:val="000000" w:themeColor="text1" w:themeTint="FF" w:themeShade="FF"/>
        </w:rPr>
        <w:t xml:space="preserve"> the </w:t>
      </w:r>
      <w:r w:rsidRPr="7105567C" w:rsidR="002A5E68">
        <w:rPr>
          <w:rFonts w:cs="Arial"/>
          <w:color w:val="000000" w:themeColor="text1" w:themeTint="FF" w:themeShade="FF"/>
        </w:rPr>
        <w:t xml:space="preserve">Library, the Copyright </w:t>
      </w:r>
      <w:r w:rsidRPr="7105567C" w:rsidR="33F3BA30">
        <w:rPr>
          <w:rFonts w:cs="Arial"/>
          <w:color w:val="000000" w:themeColor="text1" w:themeTint="FF" w:themeShade="FF"/>
        </w:rPr>
        <w:t>Advice</w:t>
      </w:r>
      <w:r w:rsidRPr="7105567C" w:rsidR="002A5E68">
        <w:rPr>
          <w:rFonts w:cs="Arial"/>
          <w:color w:val="000000" w:themeColor="text1" w:themeTint="FF" w:themeShade="FF"/>
        </w:rPr>
        <w:t xml:space="preserve"> Service can provide advice and copyright clearance</w:t>
      </w:r>
      <w:r w:rsidRPr="7105567C" w:rsidR="002A5E68">
        <w:rPr>
          <w:rFonts w:cs="Arial"/>
          <w:color w:val="000000" w:themeColor="text1" w:themeTint="FF" w:themeShade="FF"/>
        </w:rPr>
        <w:t xml:space="preserve">.  </w:t>
      </w:r>
    </w:p>
    <w:p w:rsidRPr="00470DA0" w:rsidR="002A5E68" w:rsidP="00DB5B31" w:rsidRDefault="002A5E68" w14:paraId="44753452" w14:textId="77777777">
      <w:pPr>
        <w:pStyle w:val="ListContinue"/>
        <w:ind w:left="0"/>
        <w:rPr>
          <w:rFonts w:cs="Arial"/>
          <w:color w:val="000000" w:themeColor="text1"/>
          <w:szCs w:val="24"/>
        </w:rPr>
      </w:pPr>
      <w:r w:rsidRPr="00470DA0">
        <w:rPr>
          <w:rFonts w:cs="Arial"/>
          <w:color w:val="000000" w:themeColor="text1"/>
          <w:szCs w:val="24"/>
        </w:rPr>
        <w:t xml:space="preserve">Telephone:  0113 812 7472 </w:t>
      </w:r>
    </w:p>
    <w:p w:rsidR="002A5E68" w:rsidP="00DB5B31" w:rsidRDefault="002A5E68" w14:paraId="5F6514D0" w14:textId="48C24D42">
      <w:pPr>
        <w:rPr>
          <w:rStyle w:val="Hyperlink"/>
        </w:rPr>
      </w:pPr>
      <w:r w:rsidRPr="00470DA0">
        <w:rPr>
          <w:color w:val="000000" w:themeColor="text1"/>
        </w:rPr>
        <w:t>Email:</w:t>
      </w:r>
      <w:r w:rsidRPr="00F319D9">
        <w:t xml:space="preserve">  </w:t>
      </w:r>
      <w:hyperlink w:history="1" r:id="rId21">
        <w:r w:rsidRPr="00F54692" w:rsidR="00C86AEF">
          <w:rPr>
            <w:rStyle w:val="Hyperlink"/>
          </w:rPr>
          <w:t>digitisation@leedsbeckett.ac.uk</w:t>
        </w:r>
      </w:hyperlink>
    </w:p>
    <w:p w:rsidRPr="00C36419" w:rsidR="00C36419" w:rsidP="00C36419" w:rsidRDefault="00C36419" w14:paraId="277242D1" w14:textId="77777777"/>
    <w:sectPr w:rsidRPr="00C36419" w:rsidR="00C36419" w:rsidSect="00250547">
      <w:footerReference w:type="default" r:id="rId22"/>
      <w:headerReference w:type="first" r:id="rId23"/>
      <w:footerReference w:type="first" r:id="rId24"/>
      <w:pgSz w:w="11906" w:h="16838" w:orient="portrait"/>
      <w:pgMar w:top="1276" w:right="991" w:bottom="1276" w:left="1797" w:header="1984" w:footer="284" w:gutter="0"/>
      <w:cols w:space="708"/>
      <w:titlePg/>
      <w:docGrid w:linePitch="360"/>
      <w:headerReference w:type="default" r:id="R03469b17e4d14fc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A65C5" w:rsidP="00EE7BAA" w:rsidRDefault="00DA65C5" w14:paraId="48C791FB" w14:textId="77777777">
      <w:r>
        <w:separator/>
      </w:r>
    </w:p>
  </w:endnote>
  <w:endnote w:type="continuationSeparator" w:id="0">
    <w:p w:rsidR="00DA65C5" w:rsidP="00EE7BAA" w:rsidRDefault="00DA65C5" w14:paraId="2690CBE9" w14:textId="77777777">
      <w:r>
        <w:continuationSeparator/>
      </w:r>
    </w:p>
  </w:endnote>
  <w:endnote w:type="continuationNotice" w:id="1">
    <w:p w:rsidR="00DA65C5" w:rsidP="00EE7BAA" w:rsidRDefault="00DA65C5" w14:paraId="31FE01C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0485" w:rsidP="00EE7BAA" w:rsidRDefault="00DA65C5" w14:paraId="3778E936" w14:textId="4271CCCE">
    <w:pPr>
      <w:pStyle w:val="Footer"/>
    </w:pPr>
    <w:sdt>
      <w:sdtPr>
        <w:id w:val="-272406680"/>
        <w:docPartObj>
          <w:docPartGallery w:val="Page Numbers (Bottom of Page)"/>
          <w:docPartUnique/>
        </w:docPartObj>
      </w:sdtPr>
      <w:sdtEndPr>
        <w:rPr>
          <w:noProof/>
        </w:rPr>
      </w:sdtEndPr>
      <w:sdtContent>
        <w:r w:rsidRPr="006D199C" w:rsidR="002B0485">
          <w:fldChar w:fldCharType="begin"/>
        </w:r>
        <w:r w:rsidRPr="006D199C" w:rsidR="002B0485">
          <w:instrText xml:space="preserve"> PAGE   \* MERGEFORMAT </w:instrText>
        </w:r>
        <w:r w:rsidRPr="006D199C" w:rsidR="002B0485">
          <w:fldChar w:fldCharType="separate"/>
        </w:r>
        <w:r w:rsidR="00AC1180">
          <w:rPr>
            <w:noProof/>
          </w:rPr>
          <w:t>6</w:t>
        </w:r>
        <w:r w:rsidRPr="006D199C" w:rsidR="002B0485">
          <w:rPr>
            <w:noProof/>
          </w:rPr>
          <w:fldChar w:fldCharType="end"/>
        </w:r>
      </w:sdtContent>
    </w:sdt>
    <w:r w:rsidR="002B0485">
      <w:rPr>
        <w:noProof/>
      </w:rPr>
      <w:t xml:space="preserve"> </w:t>
    </w:r>
    <w:r w:rsidR="002B0485">
      <w:rPr>
        <w:noProof/>
      </w:rPr>
      <w:tab/>
    </w:r>
  </w:p>
  <w:p w:rsidR="002B0485" w:rsidP="00EE7BAA" w:rsidRDefault="002B0485" w14:paraId="349793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070D35" w:rsidR="00E13563" w:rsidP="00E13563" w:rsidRDefault="00E13563" w14:paraId="63D4A35F" w14:textId="5E29BED2">
    <w:pPr>
      <w:pStyle w:val="Copyrightinfo"/>
    </w:pPr>
    <w:r w:rsidR="5F2E1E2C">
      <w:rPr/>
      <w:t>Copyright © 20</w:t>
    </w:r>
    <w:r w:rsidR="5F2E1E2C">
      <w:rPr/>
      <w:t>2</w:t>
    </w:r>
    <w:r w:rsidR="5F2E1E2C">
      <w:rPr/>
      <w:t>5</w:t>
    </w:r>
  </w:p>
  <w:p w:rsidRPr="00070D35" w:rsidR="00E13563" w:rsidP="00E13563" w:rsidRDefault="00CF7C45" w14:paraId="6F8C5F42" w14:textId="1655FC0A">
    <w:pPr>
      <w:pStyle w:val="Copyrightinfo"/>
    </w:pPr>
    <w:r w:rsidR="4ECB0AF1">
      <w:rPr/>
      <w:t xml:space="preserve">Library </w:t>
    </w:r>
    <w:r w:rsidR="4ECB0AF1">
      <w:rPr/>
      <w:t xml:space="preserve">and Student </w:t>
    </w:r>
    <w:r w:rsidR="4ECB0AF1">
      <w:rPr/>
      <w:t>Services</w:t>
    </w:r>
  </w:p>
  <w:p w:rsidRPr="00E13563" w:rsidR="002B0485" w:rsidP="00E13563" w:rsidRDefault="00E13563" w14:paraId="3817C307" w14:textId="494726E3">
    <w:pPr>
      <w:pStyle w:val="Copyrightinfo"/>
      <w:rPr>
        <w:b w:val="0"/>
        <w:bCs/>
      </w:rPr>
    </w:pPr>
    <w:r w:rsidRPr="00E13563">
      <w:rPr>
        <w:b w:val="0"/>
        <w:bCs/>
      </w:rPr>
      <w:t xml:space="preserve">Leeds Beckett University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A65C5" w:rsidP="00EE7BAA" w:rsidRDefault="00DA65C5" w14:paraId="7158704B" w14:textId="77777777">
      <w:r>
        <w:separator/>
      </w:r>
    </w:p>
  </w:footnote>
  <w:footnote w:type="continuationSeparator" w:id="0">
    <w:p w:rsidR="00DA65C5" w:rsidP="00EE7BAA" w:rsidRDefault="00DA65C5" w14:paraId="610C7549" w14:textId="77777777">
      <w:r>
        <w:continuationSeparator/>
      </w:r>
    </w:p>
  </w:footnote>
  <w:footnote w:type="continuationNotice" w:id="1">
    <w:p w:rsidR="00DA65C5" w:rsidP="00EE7BAA" w:rsidRDefault="00DA65C5" w14:paraId="2BA4716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p14">
  <w:p w:rsidR="00691230" w:rsidRDefault="00691230" w14:paraId="43B51D7D" w14:textId="2AD9B170">
    <w:pPr>
      <w:pStyle w:val="Header"/>
    </w:pPr>
    <w:r>
      <w:rPr>
        <w:noProof/>
      </w:rPr>
      <w:drawing>
        <wp:anchor distT="0" distB="0" distL="114300" distR="114300" simplePos="0" relativeHeight="251659264" behindDoc="0" locked="0" layoutInCell="1" allowOverlap="1" wp14:anchorId="7C78DC31" wp14:editId="1E342598">
          <wp:simplePos x="0" y="0"/>
          <wp:positionH relativeFrom="margin">
            <wp:posOffset>4150167</wp:posOffset>
          </wp:positionH>
          <wp:positionV relativeFrom="topMargin">
            <wp:posOffset>408001</wp:posOffset>
          </wp:positionV>
          <wp:extent cx="1529715" cy="643890"/>
          <wp:effectExtent l="0" t="0" r="0" b="3810"/>
          <wp:wrapSquare wrapText="bothSides"/>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alphaModFix/>
                    <a:extLst>
                      <a:ext uri="{28A0092B-C50C-407E-A947-70E740481C1C}">
                        <a14:useLocalDpi xmlns:a14="http://schemas.microsoft.com/office/drawing/2010/main" val="0"/>
                      </a:ext>
                    </a:extLst>
                  </a:blip>
                  <a:stretch>
                    <a:fillRect/>
                  </a:stretch>
                </pic:blipFill>
                <pic:spPr bwMode="auto">
                  <a:xfrm>
                    <a:off x="0" y="0"/>
                    <a:ext cx="1529715" cy="643890"/>
                  </a:xfrm>
                  <a:prstGeom prst="rect">
                    <a:avLst/>
                  </a:prstGeom>
                  <a:noFill/>
                  <a:ln>
                    <a:noFill/>
                  </a:ln>
                </pic:spPr>
              </pic:pic>
            </a:graphicData>
          </a:graphic>
        </wp:anchor>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35"/>
      <w:gridCol w:w="3035"/>
      <w:gridCol w:w="3035"/>
    </w:tblGrid>
    <w:tr w:rsidR="4ECB0AF1" w:rsidTr="4ECB0AF1" w14:paraId="3B338C0B">
      <w:trPr>
        <w:trHeight w:val="300"/>
      </w:trPr>
      <w:tc>
        <w:tcPr>
          <w:tcW w:w="3035" w:type="dxa"/>
          <w:tcMar/>
        </w:tcPr>
        <w:p w:rsidR="4ECB0AF1" w:rsidP="4ECB0AF1" w:rsidRDefault="4ECB0AF1" w14:paraId="06C9CC02" w14:textId="41F8AAF8">
          <w:pPr>
            <w:pStyle w:val="Header"/>
            <w:bidi w:val="0"/>
            <w:ind w:left="-115"/>
            <w:jc w:val="left"/>
          </w:pPr>
        </w:p>
      </w:tc>
      <w:tc>
        <w:tcPr>
          <w:tcW w:w="3035" w:type="dxa"/>
          <w:tcMar/>
        </w:tcPr>
        <w:p w:rsidR="4ECB0AF1" w:rsidP="4ECB0AF1" w:rsidRDefault="4ECB0AF1" w14:paraId="41201293" w14:textId="2E09F44D">
          <w:pPr>
            <w:pStyle w:val="Header"/>
            <w:bidi w:val="0"/>
            <w:jc w:val="center"/>
          </w:pPr>
        </w:p>
      </w:tc>
      <w:tc>
        <w:tcPr>
          <w:tcW w:w="3035" w:type="dxa"/>
          <w:tcMar/>
        </w:tcPr>
        <w:p w:rsidR="4ECB0AF1" w:rsidP="4ECB0AF1" w:rsidRDefault="4ECB0AF1" w14:paraId="1E21A490" w14:textId="4CAC1B4A">
          <w:pPr>
            <w:pStyle w:val="Header"/>
            <w:bidi w:val="0"/>
            <w:ind w:right="-115"/>
            <w:jc w:val="right"/>
          </w:pPr>
        </w:p>
      </w:tc>
    </w:tr>
  </w:tbl>
  <w:p w:rsidR="4ECB0AF1" w:rsidP="4ECB0AF1" w:rsidRDefault="4ECB0AF1" w14:paraId="313BA186" w14:textId="238AF75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6404E84"/>
    <w:lvl w:ilvl="0">
      <w:start w:val="1"/>
      <w:numFmt w:val="bullet"/>
      <w:pStyle w:val="ListBullet"/>
      <w:lvlText w:val=""/>
      <w:lvlJc w:val="left"/>
      <w:pPr>
        <w:tabs>
          <w:tab w:val="num" w:pos="454"/>
        </w:tabs>
        <w:ind w:left="454" w:hanging="454"/>
      </w:pPr>
      <w:rPr>
        <w:rFonts w:hint="default" w:ascii="Symbol" w:hAnsi="Symbol"/>
      </w:rPr>
    </w:lvl>
  </w:abstractNum>
  <w:abstractNum w:abstractNumId="1" w15:restartNumberingAfterBreak="0">
    <w:nsid w:val="07BD0ADB"/>
    <w:multiLevelType w:val="hybridMultilevel"/>
    <w:tmpl w:val="6450C1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4914E6"/>
    <w:multiLevelType w:val="hybridMultilevel"/>
    <w:tmpl w:val="D86425E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4B1ACD"/>
    <w:multiLevelType w:val="multilevel"/>
    <w:tmpl w:val="D6284E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0DD2E41"/>
    <w:multiLevelType w:val="hybridMultilevel"/>
    <w:tmpl w:val="8548C4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39B4EC8"/>
    <w:multiLevelType w:val="hybridMultilevel"/>
    <w:tmpl w:val="37D8D7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6C931AD"/>
    <w:multiLevelType w:val="hybridMultilevel"/>
    <w:tmpl w:val="4C1A174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2CD5274A"/>
    <w:multiLevelType w:val="hybridMultilevel"/>
    <w:tmpl w:val="EE84C57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8" w15:restartNumberingAfterBreak="0">
    <w:nsid w:val="33A617C9"/>
    <w:multiLevelType w:val="hybridMultilevel"/>
    <w:tmpl w:val="41908FB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C7B7211"/>
    <w:multiLevelType w:val="hybridMultilevel"/>
    <w:tmpl w:val="83B67F12"/>
    <w:lvl w:ilvl="0" w:tplc="08090001">
      <w:start w:val="1"/>
      <w:numFmt w:val="bullet"/>
      <w:lvlText w:val=""/>
      <w:lvlJc w:val="left"/>
      <w:pPr>
        <w:ind w:left="513" w:hanging="360"/>
      </w:pPr>
      <w:rPr>
        <w:rFonts w:hint="default" w:ascii="Symbol" w:hAnsi="Symbol"/>
      </w:rPr>
    </w:lvl>
    <w:lvl w:ilvl="1" w:tplc="08090003" w:tentative="1">
      <w:start w:val="1"/>
      <w:numFmt w:val="bullet"/>
      <w:lvlText w:val="o"/>
      <w:lvlJc w:val="left"/>
      <w:pPr>
        <w:ind w:left="1233" w:hanging="360"/>
      </w:pPr>
      <w:rPr>
        <w:rFonts w:hint="default" w:ascii="Courier New" w:hAnsi="Courier New" w:cs="Courier New"/>
      </w:rPr>
    </w:lvl>
    <w:lvl w:ilvl="2" w:tplc="08090005" w:tentative="1">
      <w:start w:val="1"/>
      <w:numFmt w:val="bullet"/>
      <w:lvlText w:val=""/>
      <w:lvlJc w:val="left"/>
      <w:pPr>
        <w:ind w:left="1953" w:hanging="360"/>
      </w:pPr>
      <w:rPr>
        <w:rFonts w:hint="default" w:ascii="Wingdings" w:hAnsi="Wingdings"/>
      </w:rPr>
    </w:lvl>
    <w:lvl w:ilvl="3" w:tplc="08090001" w:tentative="1">
      <w:start w:val="1"/>
      <w:numFmt w:val="bullet"/>
      <w:lvlText w:val=""/>
      <w:lvlJc w:val="left"/>
      <w:pPr>
        <w:ind w:left="2673" w:hanging="360"/>
      </w:pPr>
      <w:rPr>
        <w:rFonts w:hint="default" w:ascii="Symbol" w:hAnsi="Symbol"/>
      </w:rPr>
    </w:lvl>
    <w:lvl w:ilvl="4" w:tplc="08090003" w:tentative="1">
      <w:start w:val="1"/>
      <w:numFmt w:val="bullet"/>
      <w:lvlText w:val="o"/>
      <w:lvlJc w:val="left"/>
      <w:pPr>
        <w:ind w:left="3393" w:hanging="360"/>
      </w:pPr>
      <w:rPr>
        <w:rFonts w:hint="default" w:ascii="Courier New" w:hAnsi="Courier New" w:cs="Courier New"/>
      </w:rPr>
    </w:lvl>
    <w:lvl w:ilvl="5" w:tplc="08090005" w:tentative="1">
      <w:start w:val="1"/>
      <w:numFmt w:val="bullet"/>
      <w:lvlText w:val=""/>
      <w:lvlJc w:val="left"/>
      <w:pPr>
        <w:ind w:left="4113" w:hanging="360"/>
      </w:pPr>
      <w:rPr>
        <w:rFonts w:hint="default" w:ascii="Wingdings" w:hAnsi="Wingdings"/>
      </w:rPr>
    </w:lvl>
    <w:lvl w:ilvl="6" w:tplc="08090001" w:tentative="1">
      <w:start w:val="1"/>
      <w:numFmt w:val="bullet"/>
      <w:lvlText w:val=""/>
      <w:lvlJc w:val="left"/>
      <w:pPr>
        <w:ind w:left="4833" w:hanging="360"/>
      </w:pPr>
      <w:rPr>
        <w:rFonts w:hint="default" w:ascii="Symbol" w:hAnsi="Symbol"/>
      </w:rPr>
    </w:lvl>
    <w:lvl w:ilvl="7" w:tplc="08090003" w:tentative="1">
      <w:start w:val="1"/>
      <w:numFmt w:val="bullet"/>
      <w:lvlText w:val="o"/>
      <w:lvlJc w:val="left"/>
      <w:pPr>
        <w:ind w:left="5553" w:hanging="360"/>
      </w:pPr>
      <w:rPr>
        <w:rFonts w:hint="default" w:ascii="Courier New" w:hAnsi="Courier New" w:cs="Courier New"/>
      </w:rPr>
    </w:lvl>
    <w:lvl w:ilvl="8" w:tplc="08090005" w:tentative="1">
      <w:start w:val="1"/>
      <w:numFmt w:val="bullet"/>
      <w:lvlText w:val=""/>
      <w:lvlJc w:val="left"/>
      <w:pPr>
        <w:ind w:left="6273" w:hanging="360"/>
      </w:pPr>
      <w:rPr>
        <w:rFonts w:hint="default" w:ascii="Wingdings" w:hAnsi="Wingdings"/>
      </w:rPr>
    </w:lvl>
  </w:abstractNum>
  <w:abstractNum w:abstractNumId="10" w15:restartNumberingAfterBreak="0">
    <w:nsid w:val="3D360FA9"/>
    <w:multiLevelType w:val="hybridMultilevel"/>
    <w:tmpl w:val="0DC239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D367FDB"/>
    <w:multiLevelType w:val="hybridMultilevel"/>
    <w:tmpl w:val="8F8EB936"/>
    <w:lvl w:ilvl="0" w:tplc="08090001">
      <w:start w:val="1"/>
      <w:numFmt w:val="bullet"/>
      <w:lvlText w:val=""/>
      <w:lvlJc w:val="left"/>
      <w:pPr>
        <w:ind w:left="720" w:hanging="360"/>
      </w:pPr>
      <w:rPr>
        <w:rFonts w:hint="default" w:ascii="Symbol" w:hAnsi="Symbol"/>
      </w:rPr>
    </w:lvl>
    <w:lvl w:ilvl="1" w:tplc="587ACDC0">
      <w:numFmt w:val="bullet"/>
      <w:lvlText w:val="•"/>
      <w:lvlJc w:val="left"/>
      <w:pPr>
        <w:ind w:left="1800" w:hanging="720"/>
      </w:pPr>
      <w:rPr>
        <w:rFonts w:hint="default" w:ascii="Calibri" w:hAnsi="Calibri" w:cs="Calibri"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D9F4A08"/>
    <w:multiLevelType w:val="hybridMultilevel"/>
    <w:tmpl w:val="D6DAEF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5935D51"/>
    <w:multiLevelType w:val="hybridMultilevel"/>
    <w:tmpl w:val="915E5D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8930561"/>
    <w:multiLevelType w:val="hybridMultilevel"/>
    <w:tmpl w:val="375C50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1ED46FA"/>
    <w:multiLevelType w:val="multilevel"/>
    <w:tmpl w:val="30021C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3D85CDA"/>
    <w:multiLevelType w:val="multilevel"/>
    <w:tmpl w:val="C3B48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A066D72"/>
    <w:multiLevelType w:val="hybridMultilevel"/>
    <w:tmpl w:val="A0CAF2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DD459D3"/>
    <w:multiLevelType w:val="hybridMultilevel"/>
    <w:tmpl w:val="7CBC9C08"/>
    <w:lvl w:ilvl="0" w:tplc="08090001">
      <w:start w:val="1"/>
      <w:numFmt w:val="bullet"/>
      <w:lvlText w:val=""/>
      <w:lvlJc w:val="left"/>
      <w:pPr>
        <w:ind w:left="153" w:hanging="360"/>
      </w:pPr>
      <w:rPr>
        <w:rFonts w:hint="default" w:ascii="Symbol" w:hAnsi="Symbol"/>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19" w15:restartNumberingAfterBreak="0">
    <w:nsid w:val="696F1897"/>
    <w:multiLevelType w:val="hybridMultilevel"/>
    <w:tmpl w:val="16E6ECD8"/>
    <w:lvl w:ilvl="0" w:tplc="08090001">
      <w:start w:val="1"/>
      <w:numFmt w:val="bullet"/>
      <w:lvlText w:val=""/>
      <w:lvlJc w:val="left"/>
      <w:pPr>
        <w:ind w:left="513" w:hanging="360"/>
      </w:pPr>
      <w:rPr>
        <w:rFonts w:hint="default" w:ascii="Symbol" w:hAnsi="Symbol"/>
      </w:rPr>
    </w:lvl>
    <w:lvl w:ilvl="1" w:tplc="08090003" w:tentative="1">
      <w:start w:val="1"/>
      <w:numFmt w:val="bullet"/>
      <w:lvlText w:val="o"/>
      <w:lvlJc w:val="left"/>
      <w:pPr>
        <w:ind w:left="1233" w:hanging="360"/>
      </w:pPr>
      <w:rPr>
        <w:rFonts w:hint="default" w:ascii="Courier New" w:hAnsi="Courier New" w:cs="Courier New"/>
      </w:rPr>
    </w:lvl>
    <w:lvl w:ilvl="2" w:tplc="08090005" w:tentative="1">
      <w:start w:val="1"/>
      <w:numFmt w:val="bullet"/>
      <w:lvlText w:val=""/>
      <w:lvlJc w:val="left"/>
      <w:pPr>
        <w:ind w:left="1953" w:hanging="360"/>
      </w:pPr>
      <w:rPr>
        <w:rFonts w:hint="default" w:ascii="Wingdings" w:hAnsi="Wingdings"/>
      </w:rPr>
    </w:lvl>
    <w:lvl w:ilvl="3" w:tplc="08090001" w:tentative="1">
      <w:start w:val="1"/>
      <w:numFmt w:val="bullet"/>
      <w:lvlText w:val=""/>
      <w:lvlJc w:val="left"/>
      <w:pPr>
        <w:ind w:left="2673" w:hanging="360"/>
      </w:pPr>
      <w:rPr>
        <w:rFonts w:hint="default" w:ascii="Symbol" w:hAnsi="Symbol"/>
      </w:rPr>
    </w:lvl>
    <w:lvl w:ilvl="4" w:tplc="08090003" w:tentative="1">
      <w:start w:val="1"/>
      <w:numFmt w:val="bullet"/>
      <w:lvlText w:val="o"/>
      <w:lvlJc w:val="left"/>
      <w:pPr>
        <w:ind w:left="3393" w:hanging="360"/>
      </w:pPr>
      <w:rPr>
        <w:rFonts w:hint="default" w:ascii="Courier New" w:hAnsi="Courier New" w:cs="Courier New"/>
      </w:rPr>
    </w:lvl>
    <w:lvl w:ilvl="5" w:tplc="08090005" w:tentative="1">
      <w:start w:val="1"/>
      <w:numFmt w:val="bullet"/>
      <w:lvlText w:val=""/>
      <w:lvlJc w:val="left"/>
      <w:pPr>
        <w:ind w:left="4113" w:hanging="360"/>
      </w:pPr>
      <w:rPr>
        <w:rFonts w:hint="default" w:ascii="Wingdings" w:hAnsi="Wingdings"/>
      </w:rPr>
    </w:lvl>
    <w:lvl w:ilvl="6" w:tplc="08090001" w:tentative="1">
      <w:start w:val="1"/>
      <w:numFmt w:val="bullet"/>
      <w:lvlText w:val=""/>
      <w:lvlJc w:val="left"/>
      <w:pPr>
        <w:ind w:left="4833" w:hanging="360"/>
      </w:pPr>
      <w:rPr>
        <w:rFonts w:hint="default" w:ascii="Symbol" w:hAnsi="Symbol"/>
      </w:rPr>
    </w:lvl>
    <w:lvl w:ilvl="7" w:tplc="08090003" w:tentative="1">
      <w:start w:val="1"/>
      <w:numFmt w:val="bullet"/>
      <w:lvlText w:val="o"/>
      <w:lvlJc w:val="left"/>
      <w:pPr>
        <w:ind w:left="5553" w:hanging="360"/>
      </w:pPr>
      <w:rPr>
        <w:rFonts w:hint="default" w:ascii="Courier New" w:hAnsi="Courier New" w:cs="Courier New"/>
      </w:rPr>
    </w:lvl>
    <w:lvl w:ilvl="8" w:tplc="08090005" w:tentative="1">
      <w:start w:val="1"/>
      <w:numFmt w:val="bullet"/>
      <w:lvlText w:val=""/>
      <w:lvlJc w:val="left"/>
      <w:pPr>
        <w:ind w:left="6273" w:hanging="360"/>
      </w:pPr>
      <w:rPr>
        <w:rFonts w:hint="default" w:ascii="Wingdings" w:hAnsi="Wingdings"/>
      </w:rPr>
    </w:lvl>
  </w:abstractNum>
  <w:abstractNum w:abstractNumId="20" w15:restartNumberingAfterBreak="0">
    <w:nsid w:val="6AF579C6"/>
    <w:multiLevelType w:val="multilevel"/>
    <w:tmpl w:val="D0A612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A3A677A"/>
    <w:multiLevelType w:val="hybridMultilevel"/>
    <w:tmpl w:val="1CC2AF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F054183"/>
    <w:multiLevelType w:val="hybridMultilevel"/>
    <w:tmpl w:val="20188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9"/>
  </w:num>
  <w:num w:numId="2">
    <w:abstractNumId w:val="7"/>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3"/>
  </w:num>
  <w:num w:numId="6">
    <w:abstractNumId w:val="0"/>
  </w:num>
  <w:num w:numId="7">
    <w:abstractNumId w:val="9"/>
  </w:num>
  <w:num w:numId="8">
    <w:abstractNumId w:val="17"/>
  </w:num>
  <w:num w:numId="9">
    <w:abstractNumId w:val="11"/>
  </w:num>
  <w:num w:numId="10">
    <w:abstractNumId w:val="5"/>
  </w:num>
  <w:num w:numId="11">
    <w:abstractNumId w:val="4"/>
  </w:num>
  <w:num w:numId="12">
    <w:abstractNumId w:val="2"/>
  </w:num>
  <w:num w:numId="13">
    <w:abstractNumId w:val="8"/>
  </w:num>
  <w:num w:numId="14">
    <w:abstractNumId w:val="14"/>
  </w:num>
  <w:num w:numId="15">
    <w:abstractNumId w:val="6"/>
  </w:num>
  <w:num w:numId="16">
    <w:abstractNumId w:val="10"/>
  </w:num>
  <w:num w:numId="17">
    <w:abstractNumId w:val="16"/>
  </w:num>
  <w:num w:numId="18">
    <w:abstractNumId w:val="21"/>
  </w:num>
  <w:num w:numId="19">
    <w:abstractNumId w:val="15"/>
  </w:num>
  <w:num w:numId="20">
    <w:abstractNumId w:val="1"/>
  </w:num>
  <w:num w:numId="21">
    <w:abstractNumId w:val="12"/>
  </w:num>
  <w:num w:numId="22">
    <w:abstractNumId w:val="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06"/>
    <w:rsid w:val="000007E9"/>
    <w:rsid w:val="0000165E"/>
    <w:rsid w:val="000027CF"/>
    <w:rsid w:val="0000693B"/>
    <w:rsid w:val="000105A8"/>
    <w:rsid w:val="00023438"/>
    <w:rsid w:val="000333B3"/>
    <w:rsid w:val="00033964"/>
    <w:rsid w:val="00035618"/>
    <w:rsid w:val="00070D35"/>
    <w:rsid w:val="00074892"/>
    <w:rsid w:val="000963E9"/>
    <w:rsid w:val="000A3BAF"/>
    <w:rsid w:val="000A5CA1"/>
    <w:rsid w:val="000B0686"/>
    <w:rsid w:val="000B3462"/>
    <w:rsid w:val="000B4DFD"/>
    <w:rsid w:val="000C63BB"/>
    <w:rsid w:val="000D11EE"/>
    <w:rsid w:val="000D3650"/>
    <w:rsid w:val="000E2290"/>
    <w:rsid w:val="000E45AF"/>
    <w:rsid w:val="000F32FB"/>
    <w:rsid w:val="000F6144"/>
    <w:rsid w:val="0010595F"/>
    <w:rsid w:val="00114C1D"/>
    <w:rsid w:val="00115FD5"/>
    <w:rsid w:val="00116142"/>
    <w:rsid w:val="00116965"/>
    <w:rsid w:val="00123A9E"/>
    <w:rsid w:val="00123D94"/>
    <w:rsid w:val="001256D5"/>
    <w:rsid w:val="001343F9"/>
    <w:rsid w:val="00137FC3"/>
    <w:rsid w:val="00140561"/>
    <w:rsid w:val="00141004"/>
    <w:rsid w:val="0016210F"/>
    <w:rsid w:val="001726EA"/>
    <w:rsid w:val="001968DC"/>
    <w:rsid w:val="001A2290"/>
    <w:rsid w:val="001C085A"/>
    <w:rsid w:val="001C2D07"/>
    <w:rsid w:val="001D088B"/>
    <w:rsid w:val="001E1C42"/>
    <w:rsid w:val="00200B4B"/>
    <w:rsid w:val="00204E3E"/>
    <w:rsid w:val="002170BD"/>
    <w:rsid w:val="00232822"/>
    <w:rsid w:val="0024737E"/>
    <w:rsid w:val="00250547"/>
    <w:rsid w:val="00251F07"/>
    <w:rsid w:val="0026573A"/>
    <w:rsid w:val="002749FB"/>
    <w:rsid w:val="00277361"/>
    <w:rsid w:val="00280FCE"/>
    <w:rsid w:val="00291D0E"/>
    <w:rsid w:val="002A5E68"/>
    <w:rsid w:val="002B0485"/>
    <w:rsid w:val="002B4C29"/>
    <w:rsid w:val="002C11B7"/>
    <w:rsid w:val="002D011A"/>
    <w:rsid w:val="002E5B93"/>
    <w:rsid w:val="002F4B06"/>
    <w:rsid w:val="002F6950"/>
    <w:rsid w:val="00315263"/>
    <w:rsid w:val="00324286"/>
    <w:rsid w:val="00330D3E"/>
    <w:rsid w:val="003400AC"/>
    <w:rsid w:val="00351838"/>
    <w:rsid w:val="0036052F"/>
    <w:rsid w:val="0036713D"/>
    <w:rsid w:val="00372CC5"/>
    <w:rsid w:val="00383664"/>
    <w:rsid w:val="00386BD8"/>
    <w:rsid w:val="003B705C"/>
    <w:rsid w:val="003D5AEE"/>
    <w:rsid w:val="003D6F90"/>
    <w:rsid w:val="003E61E4"/>
    <w:rsid w:val="00403C33"/>
    <w:rsid w:val="00406F72"/>
    <w:rsid w:val="00421190"/>
    <w:rsid w:val="00425A5B"/>
    <w:rsid w:val="00427E26"/>
    <w:rsid w:val="00470DA0"/>
    <w:rsid w:val="004736F3"/>
    <w:rsid w:val="0048230B"/>
    <w:rsid w:val="00487CEB"/>
    <w:rsid w:val="004D07E2"/>
    <w:rsid w:val="004F2ED5"/>
    <w:rsid w:val="004F5C4D"/>
    <w:rsid w:val="00507096"/>
    <w:rsid w:val="00513832"/>
    <w:rsid w:val="00514E69"/>
    <w:rsid w:val="005225CB"/>
    <w:rsid w:val="00527C0F"/>
    <w:rsid w:val="005340B9"/>
    <w:rsid w:val="00547989"/>
    <w:rsid w:val="00547D1B"/>
    <w:rsid w:val="0055244A"/>
    <w:rsid w:val="005545F3"/>
    <w:rsid w:val="00557415"/>
    <w:rsid w:val="00590821"/>
    <w:rsid w:val="0059207A"/>
    <w:rsid w:val="00594D20"/>
    <w:rsid w:val="005974CC"/>
    <w:rsid w:val="005A09F1"/>
    <w:rsid w:val="005A1C5B"/>
    <w:rsid w:val="005B216E"/>
    <w:rsid w:val="005B3B5D"/>
    <w:rsid w:val="005B610A"/>
    <w:rsid w:val="005C13B9"/>
    <w:rsid w:val="005C2A8D"/>
    <w:rsid w:val="005E614A"/>
    <w:rsid w:val="005F4F08"/>
    <w:rsid w:val="00600A53"/>
    <w:rsid w:val="00606AF1"/>
    <w:rsid w:val="00611547"/>
    <w:rsid w:val="006118BB"/>
    <w:rsid w:val="00615C52"/>
    <w:rsid w:val="00622518"/>
    <w:rsid w:val="0064121B"/>
    <w:rsid w:val="006508E7"/>
    <w:rsid w:val="006615CE"/>
    <w:rsid w:val="0067016F"/>
    <w:rsid w:val="00672565"/>
    <w:rsid w:val="006774D7"/>
    <w:rsid w:val="00691230"/>
    <w:rsid w:val="00694BC5"/>
    <w:rsid w:val="00695278"/>
    <w:rsid w:val="00696CED"/>
    <w:rsid w:val="006A5E48"/>
    <w:rsid w:val="006D199C"/>
    <w:rsid w:val="006D4D1A"/>
    <w:rsid w:val="006D568D"/>
    <w:rsid w:val="006E4FB0"/>
    <w:rsid w:val="006F3A71"/>
    <w:rsid w:val="006F5708"/>
    <w:rsid w:val="00700C81"/>
    <w:rsid w:val="007017B4"/>
    <w:rsid w:val="007033B9"/>
    <w:rsid w:val="00707730"/>
    <w:rsid w:val="00727DBE"/>
    <w:rsid w:val="00730B57"/>
    <w:rsid w:val="00761A2D"/>
    <w:rsid w:val="007657CE"/>
    <w:rsid w:val="007709EF"/>
    <w:rsid w:val="00772A33"/>
    <w:rsid w:val="007739C3"/>
    <w:rsid w:val="00780F96"/>
    <w:rsid w:val="007810AF"/>
    <w:rsid w:val="007823FE"/>
    <w:rsid w:val="00782AE4"/>
    <w:rsid w:val="007948F4"/>
    <w:rsid w:val="007B6708"/>
    <w:rsid w:val="007C0501"/>
    <w:rsid w:val="007C282E"/>
    <w:rsid w:val="007C3E3D"/>
    <w:rsid w:val="007D0C37"/>
    <w:rsid w:val="007D1FDE"/>
    <w:rsid w:val="007D657D"/>
    <w:rsid w:val="007D7334"/>
    <w:rsid w:val="007F1255"/>
    <w:rsid w:val="00801E0A"/>
    <w:rsid w:val="0081338B"/>
    <w:rsid w:val="00814B58"/>
    <w:rsid w:val="00821A05"/>
    <w:rsid w:val="00833DC3"/>
    <w:rsid w:val="00834283"/>
    <w:rsid w:val="00842A5D"/>
    <w:rsid w:val="00853775"/>
    <w:rsid w:val="00853B01"/>
    <w:rsid w:val="00864604"/>
    <w:rsid w:val="00871E55"/>
    <w:rsid w:val="0087209F"/>
    <w:rsid w:val="008747E5"/>
    <w:rsid w:val="008777EE"/>
    <w:rsid w:val="00893CBA"/>
    <w:rsid w:val="00895078"/>
    <w:rsid w:val="008A6751"/>
    <w:rsid w:val="008B6671"/>
    <w:rsid w:val="008D3B43"/>
    <w:rsid w:val="008D3E63"/>
    <w:rsid w:val="008D7FA8"/>
    <w:rsid w:val="008E3229"/>
    <w:rsid w:val="008F1B31"/>
    <w:rsid w:val="008F6B62"/>
    <w:rsid w:val="008F7E49"/>
    <w:rsid w:val="00900678"/>
    <w:rsid w:val="00914B6E"/>
    <w:rsid w:val="00914C8A"/>
    <w:rsid w:val="00922906"/>
    <w:rsid w:val="00922ACD"/>
    <w:rsid w:val="009307D4"/>
    <w:rsid w:val="00930D4A"/>
    <w:rsid w:val="009314FA"/>
    <w:rsid w:val="00935662"/>
    <w:rsid w:val="00936CD5"/>
    <w:rsid w:val="009371F3"/>
    <w:rsid w:val="00946B06"/>
    <w:rsid w:val="00962173"/>
    <w:rsid w:val="00971EF9"/>
    <w:rsid w:val="0097553D"/>
    <w:rsid w:val="009808AC"/>
    <w:rsid w:val="009A4AF8"/>
    <w:rsid w:val="009C2A1D"/>
    <w:rsid w:val="009E4B0E"/>
    <w:rsid w:val="00A04868"/>
    <w:rsid w:val="00A053E9"/>
    <w:rsid w:val="00A202E7"/>
    <w:rsid w:val="00A26516"/>
    <w:rsid w:val="00A278B3"/>
    <w:rsid w:val="00A30C32"/>
    <w:rsid w:val="00A33D82"/>
    <w:rsid w:val="00A34B65"/>
    <w:rsid w:val="00A65DA0"/>
    <w:rsid w:val="00A70876"/>
    <w:rsid w:val="00A812BF"/>
    <w:rsid w:val="00A86320"/>
    <w:rsid w:val="00A87055"/>
    <w:rsid w:val="00A94BF8"/>
    <w:rsid w:val="00AA0E7F"/>
    <w:rsid w:val="00AA6149"/>
    <w:rsid w:val="00AB0252"/>
    <w:rsid w:val="00AB0ECE"/>
    <w:rsid w:val="00AB3A08"/>
    <w:rsid w:val="00AC1180"/>
    <w:rsid w:val="00AC129D"/>
    <w:rsid w:val="00AE36A7"/>
    <w:rsid w:val="00AE4BFC"/>
    <w:rsid w:val="00B14D41"/>
    <w:rsid w:val="00B20AB9"/>
    <w:rsid w:val="00B33213"/>
    <w:rsid w:val="00B42572"/>
    <w:rsid w:val="00B4740F"/>
    <w:rsid w:val="00B50C4C"/>
    <w:rsid w:val="00B71A12"/>
    <w:rsid w:val="00B75C53"/>
    <w:rsid w:val="00B87ACA"/>
    <w:rsid w:val="00B964C1"/>
    <w:rsid w:val="00BA276C"/>
    <w:rsid w:val="00BA3855"/>
    <w:rsid w:val="00BA530A"/>
    <w:rsid w:val="00BB15B0"/>
    <w:rsid w:val="00BD5C3B"/>
    <w:rsid w:val="00BF1AB9"/>
    <w:rsid w:val="00BF71AE"/>
    <w:rsid w:val="00C04193"/>
    <w:rsid w:val="00C06CC5"/>
    <w:rsid w:val="00C131F4"/>
    <w:rsid w:val="00C147B9"/>
    <w:rsid w:val="00C16FB6"/>
    <w:rsid w:val="00C20E76"/>
    <w:rsid w:val="00C2685D"/>
    <w:rsid w:val="00C31CCA"/>
    <w:rsid w:val="00C33958"/>
    <w:rsid w:val="00C35D6D"/>
    <w:rsid w:val="00C36419"/>
    <w:rsid w:val="00C419AC"/>
    <w:rsid w:val="00C43C21"/>
    <w:rsid w:val="00C4554C"/>
    <w:rsid w:val="00C51D1F"/>
    <w:rsid w:val="00C602AF"/>
    <w:rsid w:val="00C65905"/>
    <w:rsid w:val="00C65E2E"/>
    <w:rsid w:val="00C86AEF"/>
    <w:rsid w:val="00CA2743"/>
    <w:rsid w:val="00CB0AD8"/>
    <w:rsid w:val="00CC58FD"/>
    <w:rsid w:val="00CC5E0E"/>
    <w:rsid w:val="00CF7C45"/>
    <w:rsid w:val="00D11E7C"/>
    <w:rsid w:val="00D120E2"/>
    <w:rsid w:val="00D14988"/>
    <w:rsid w:val="00D27FE6"/>
    <w:rsid w:val="00D303CD"/>
    <w:rsid w:val="00D4308B"/>
    <w:rsid w:val="00D55CCA"/>
    <w:rsid w:val="00D65B08"/>
    <w:rsid w:val="00D74B06"/>
    <w:rsid w:val="00DA2D0A"/>
    <w:rsid w:val="00DA536F"/>
    <w:rsid w:val="00DA65C5"/>
    <w:rsid w:val="00DB105E"/>
    <w:rsid w:val="00DB39EB"/>
    <w:rsid w:val="00DB4E3A"/>
    <w:rsid w:val="00DB5B31"/>
    <w:rsid w:val="00DC2C90"/>
    <w:rsid w:val="00DC4307"/>
    <w:rsid w:val="00DD0B18"/>
    <w:rsid w:val="00DD3F54"/>
    <w:rsid w:val="00DE0089"/>
    <w:rsid w:val="00DE4167"/>
    <w:rsid w:val="00DF1CFD"/>
    <w:rsid w:val="00E01F0F"/>
    <w:rsid w:val="00E13563"/>
    <w:rsid w:val="00E150E6"/>
    <w:rsid w:val="00E252E5"/>
    <w:rsid w:val="00E30B54"/>
    <w:rsid w:val="00E311C3"/>
    <w:rsid w:val="00E35DAE"/>
    <w:rsid w:val="00E42A4C"/>
    <w:rsid w:val="00E44D4A"/>
    <w:rsid w:val="00E57737"/>
    <w:rsid w:val="00E61160"/>
    <w:rsid w:val="00E73FB4"/>
    <w:rsid w:val="00E75DE6"/>
    <w:rsid w:val="00E778D1"/>
    <w:rsid w:val="00E82488"/>
    <w:rsid w:val="00EC216B"/>
    <w:rsid w:val="00EC352F"/>
    <w:rsid w:val="00ED6A7D"/>
    <w:rsid w:val="00EE57BA"/>
    <w:rsid w:val="00EE7BAA"/>
    <w:rsid w:val="00EF1EAF"/>
    <w:rsid w:val="00EF396E"/>
    <w:rsid w:val="00EF4291"/>
    <w:rsid w:val="00F0365F"/>
    <w:rsid w:val="00F03907"/>
    <w:rsid w:val="00F21584"/>
    <w:rsid w:val="00F40433"/>
    <w:rsid w:val="00F5369D"/>
    <w:rsid w:val="00F55270"/>
    <w:rsid w:val="00F612C5"/>
    <w:rsid w:val="00F70F68"/>
    <w:rsid w:val="00F81283"/>
    <w:rsid w:val="00FB1115"/>
    <w:rsid w:val="00FB6F73"/>
    <w:rsid w:val="00FC24BF"/>
    <w:rsid w:val="00FC684E"/>
    <w:rsid w:val="00FD1739"/>
    <w:rsid w:val="00FD2EB6"/>
    <w:rsid w:val="00FE027E"/>
    <w:rsid w:val="00FE6771"/>
    <w:rsid w:val="00FF3134"/>
    <w:rsid w:val="02C54AED"/>
    <w:rsid w:val="052FB744"/>
    <w:rsid w:val="0B4152BF"/>
    <w:rsid w:val="0CF6EE3F"/>
    <w:rsid w:val="2BA4B8CB"/>
    <w:rsid w:val="3050DC95"/>
    <w:rsid w:val="31921FE0"/>
    <w:rsid w:val="33F3BA30"/>
    <w:rsid w:val="35285788"/>
    <w:rsid w:val="39202CB3"/>
    <w:rsid w:val="3B3859FA"/>
    <w:rsid w:val="3FB25F61"/>
    <w:rsid w:val="42D7F309"/>
    <w:rsid w:val="45E76403"/>
    <w:rsid w:val="4ECB0AF1"/>
    <w:rsid w:val="4F4FA098"/>
    <w:rsid w:val="51B34194"/>
    <w:rsid w:val="54198EDC"/>
    <w:rsid w:val="55B41892"/>
    <w:rsid w:val="58430A73"/>
    <w:rsid w:val="5F2E1E2C"/>
    <w:rsid w:val="67218C34"/>
    <w:rsid w:val="7105567C"/>
    <w:rsid w:val="734978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B7BFE"/>
  <w15:docId w15:val="{D2BB5FF7-31ED-42B8-93C2-AAEFF497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7BAA"/>
    <w:pPr>
      <w:spacing w:after="240" w:line="240" w:lineRule="auto"/>
    </w:pPr>
    <w:rPr>
      <w:rFonts w:ascii="Arial" w:hAnsi="Arial" w:cs="Arial"/>
      <w:sz w:val="24"/>
      <w:szCs w:val="24"/>
    </w:rPr>
  </w:style>
  <w:style w:type="paragraph" w:styleId="Heading1">
    <w:name w:val="heading 1"/>
    <w:basedOn w:val="Normal"/>
    <w:next w:val="Normal"/>
    <w:link w:val="Heading1Char"/>
    <w:uiPriority w:val="9"/>
    <w:qFormat/>
    <w:rsid w:val="00EE7BAA"/>
    <w:pPr>
      <w:keepNext/>
      <w:keepLines/>
      <w:spacing w:after="360"/>
      <w:outlineLvl w:val="0"/>
    </w:pPr>
    <w:rPr>
      <w:rFonts w:eastAsiaTheme="majorEastAsia"/>
      <w:b/>
      <w:bCs/>
      <w:sz w:val="40"/>
      <w:szCs w:val="40"/>
    </w:rPr>
  </w:style>
  <w:style w:type="paragraph" w:styleId="Heading2">
    <w:name w:val="heading 2"/>
    <w:basedOn w:val="Normal"/>
    <w:next w:val="Normal"/>
    <w:link w:val="Heading2Char"/>
    <w:uiPriority w:val="9"/>
    <w:unhideWhenUsed/>
    <w:qFormat/>
    <w:rsid w:val="00EE7BAA"/>
    <w:pPr>
      <w:keepNext/>
      <w:keepLines/>
      <w:spacing w:after="360"/>
      <w:outlineLvl w:val="1"/>
    </w:pPr>
    <w:rPr>
      <w:rFonts w:eastAsia="Times New Roman"/>
      <w:b/>
      <w:bCs/>
      <w:color w:val="365F91" w:themeColor="accent1" w:themeShade="BF"/>
      <w:sz w:val="28"/>
      <w:szCs w:val="28"/>
    </w:rPr>
  </w:style>
  <w:style w:type="paragraph" w:styleId="Heading3">
    <w:name w:val="heading 3"/>
    <w:basedOn w:val="Normal"/>
    <w:next w:val="Normal"/>
    <w:link w:val="Heading3Char"/>
    <w:qFormat/>
    <w:rsid w:val="006D199C"/>
    <w:pPr>
      <w:keepNext/>
      <w:spacing w:before="240" w:after="120" w:line="252" w:lineRule="exact"/>
      <w:ind w:left="-567"/>
      <w:outlineLvl w:val="2"/>
    </w:pPr>
    <w:rPr>
      <w:rFonts w:eastAsia="Times New Roman" w:cs="Times New Roman"/>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23438"/>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023438"/>
    <w:rPr>
      <w:rFonts w:ascii="Tahoma" w:hAnsi="Tahoma" w:cs="Tahoma"/>
      <w:sz w:val="16"/>
      <w:szCs w:val="16"/>
    </w:rPr>
  </w:style>
  <w:style w:type="paragraph" w:styleId="ListParagraph">
    <w:name w:val="List Paragraph"/>
    <w:basedOn w:val="Normal"/>
    <w:uiPriority w:val="34"/>
    <w:qFormat/>
    <w:rsid w:val="00D14988"/>
    <w:pPr>
      <w:ind w:left="720"/>
      <w:contextualSpacing/>
    </w:pPr>
  </w:style>
  <w:style w:type="paragraph" w:styleId="Header">
    <w:name w:val="header"/>
    <w:basedOn w:val="Normal"/>
    <w:link w:val="HeaderChar"/>
    <w:uiPriority w:val="99"/>
    <w:unhideWhenUsed/>
    <w:rsid w:val="00D14988"/>
    <w:pPr>
      <w:tabs>
        <w:tab w:val="center" w:pos="4513"/>
        <w:tab w:val="right" w:pos="9026"/>
      </w:tabs>
      <w:spacing w:after="0"/>
    </w:pPr>
  </w:style>
  <w:style w:type="character" w:styleId="HeaderChar" w:customStyle="1">
    <w:name w:val="Header Char"/>
    <w:basedOn w:val="DefaultParagraphFont"/>
    <w:link w:val="Header"/>
    <w:uiPriority w:val="99"/>
    <w:rsid w:val="00D14988"/>
  </w:style>
  <w:style w:type="paragraph" w:styleId="Footer">
    <w:name w:val="footer"/>
    <w:basedOn w:val="Normal"/>
    <w:link w:val="FooterChar"/>
    <w:uiPriority w:val="99"/>
    <w:unhideWhenUsed/>
    <w:rsid w:val="00D14988"/>
    <w:pPr>
      <w:tabs>
        <w:tab w:val="center" w:pos="4513"/>
        <w:tab w:val="right" w:pos="9026"/>
      </w:tabs>
      <w:spacing w:after="0"/>
    </w:pPr>
  </w:style>
  <w:style w:type="character" w:styleId="FooterChar" w:customStyle="1">
    <w:name w:val="Footer Char"/>
    <w:basedOn w:val="DefaultParagraphFont"/>
    <w:link w:val="Footer"/>
    <w:uiPriority w:val="99"/>
    <w:rsid w:val="00D14988"/>
  </w:style>
  <w:style w:type="character" w:styleId="Heading3Char" w:customStyle="1">
    <w:name w:val="Heading 3 Char"/>
    <w:basedOn w:val="DefaultParagraphFont"/>
    <w:link w:val="Heading3"/>
    <w:rsid w:val="006D199C"/>
    <w:rPr>
      <w:rFonts w:ascii="Arial" w:hAnsi="Arial" w:eastAsia="Times New Roman" w:cs="Times New Roman"/>
      <w:b/>
      <w:sz w:val="24"/>
      <w:szCs w:val="20"/>
    </w:rPr>
  </w:style>
  <w:style w:type="paragraph" w:styleId="Edition" w:customStyle="1">
    <w:name w:val="Edition"/>
    <w:basedOn w:val="Normal"/>
    <w:rsid w:val="006D199C"/>
    <w:pPr>
      <w:spacing w:before="120" w:after="80" w:line="252" w:lineRule="exact"/>
    </w:pPr>
    <w:rPr>
      <w:rFonts w:eastAsia="Times New Roman" w:cs="Times New Roman"/>
      <w:b/>
      <w:color w:val="FFFFFF"/>
      <w:szCs w:val="20"/>
    </w:rPr>
  </w:style>
  <w:style w:type="character" w:styleId="ExampInTxt" w:customStyle="1">
    <w:name w:val="Examp InTxt"/>
    <w:rsid w:val="006D199C"/>
    <w:rPr>
      <w:rFonts w:ascii="Courier New" w:hAnsi="Courier New"/>
      <w:noProof w:val="0"/>
      <w:color w:val="auto"/>
      <w:sz w:val="24"/>
      <w:lang w:val="en-GB"/>
    </w:rPr>
  </w:style>
  <w:style w:type="character" w:styleId="Hyperlink">
    <w:name w:val="Hyperlink"/>
    <w:basedOn w:val="DefaultParagraphFont"/>
    <w:uiPriority w:val="99"/>
    <w:unhideWhenUsed/>
    <w:rsid w:val="00A65DA0"/>
    <w:rPr>
      <w:color w:val="0000FF" w:themeColor="hyperlink"/>
      <w:u w:val="single"/>
    </w:rPr>
  </w:style>
  <w:style w:type="paragraph" w:styleId="ListBullet">
    <w:name w:val="List Bullet"/>
    <w:basedOn w:val="Normal"/>
    <w:rsid w:val="00406F72"/>
    <w:pPr>
      <w:numPr>
        <w:numId w:val="6"/>
      </w:numPr>
      <w:spacing w:before="120" w:after="80" w:line="252" w:lineRule="exact"/>
    </w:pPr>
    <w:rPr>
      <w:rFonts w:eastAsia="Times New Roman" w:cs="Times New Roman"/>
      <w:szCs w:val="20"/>
    </w:rPr>
  </w:style>
  <w:style w:type="character" w:styleId="FollowedHyperlink">
    <w:name w:val="FollowedHyperlink"/>
    <w:basedOn w:val="DefaultParagraphFont"/>
    <w:uiPriority w:val="99"/>
    <w:semiHidden/>
    <w:unhideWhenUsed/>
    <w:rsid w:val="00914B6E"/>
    <w:rPr>
      <w:color w:val="800080" w:themeColor="followedHyperlink"/>
      <w:u w:val="single"/>
    </w:rPr>
  </w:style>
  <w:style w:type="character" w:styleId="CommentReference">
    <w:name w:val="annotation reference"/>
    <w:basedOn w:val="DefaultParagraphFont"/>
    <w:uiPriority w:val="99"/>
    <w:semiHidden/>
    <w:unhideWhenUsed/>
    <w:rsid w:val="00914B6E"/>
    <w:rPr>
      <w:sz w:val="16"/>
      <w:szCs w:val="16"/>
    </w:rPr>
  </w:style>
  <w:style w:type="paragraph" w:styleId="CommentText">
    <w:name w:val="annotation text"/>
    <w:basedOn w:val="Normal"/>
    <w:link w:val="CommentTextChar"/>
    <w:uiPriority w:val="99"/>
    <w:semiHidden/>
    <w:unhideWhenUsed/>
    <w:rsid w:val="00914B6E"/>
    <w:rPr>
      <w:sz w:val="20"/>
      <w:szCs w:val="20"/>
    </w:rPr>
  </w:style>
  <w:style w:type="character" w:styleId="CommentTextChar" w:customStyle="1">
    <w:name w:val="Comment Text Char"/>
    <w:basedOn w:val="DefaultParagraphFont"/>
    <w:link w:val="CommentText"/>
    <w:uiPriority w:val="99"/>
    <w:semiHidden/>
    <w:rsid w:val="00914B6E"/>
    <w:rPr>
      <w:sz w:val="20"/>
      <w:szCs w:val="20"/>
    </w:rPr>
  </w:style>
  <w:style w:type="paragraph" w:styleId="CommentSubject">
    <w:name w:val="annotation subject"/>
    <w:basedOn w:val="CommentText"/>
    <w:next w:val="CommentText"/>
    <w:link w:val="CommentSubjectChar"/>
    <w:uiPriority w:val="99"/>
    <w:semiHidden/>
    <w:unhideWhenUsed/>
    <w:rsid w:val="00914B6E"/>
    <w:rPr>
      <w:b/>
      <w:bCs/>
    </w:rPr>
  </w:style>
  <w:style w:type="character" w:styleId="CommentSubjectChar" w:customStyle="1">
    <w:name w:val="Comment Subject Char"/>
    <w:basedOn w:val="CommentTextChar"/>
    <w:link w:val="CommentSubject"/>
    <w:uiPriority w:val="99"/>
    <w:semiHidden/>
    <w:rsid w:val="00914B6E"/>
    <w:rPr>
      <w:b/>
      <w:bCs/>
      <w:sz w:val="20"/>
      <w:szCs w:val="20"/>
    </w:rPr>
  </w:style>
  <w:style w:type="paragraph" w:styleId="ListContinue">
    <w:name w:val="List Continue"/>
    <w:basedOn w:val="Normal"/>
    <w:rsid w:val="00914B6E"/>
    <w:pPr>
      <w:spacing w:before="120" w:after="80" w:line="252" w:lineRule="exact"/>
      <w:ind w:left="454"/>
    </w:pPr>
    <w:rPr>
      <w:rFonts w:eastAsia="Times New Roman" w:cs="Times New Roman"/>
      <w:szCs w:val="20"/>
    </w:rPr>
  </w:style>
  <w:style w:type="paragraph" w:styleId="NoSpacing">
    <w:name w:val="No Spacing"/>
    <w:uiPriority w:val="1"/>
    <w:qFormat/>
    <w:rsid w:val="00F81283"/>
    <w:pPr>
      <w:spacing w:after="0" w:line="240" w:lineRule="auto"/>
    </w:pPr>
  </w:style>
  <w:style w:type="character" w:styleId="UnresolvedMention">
    <w:name w:val="Unresolved Mention"/>
    <w:basedOn w:val="DefaultParagraphFont"/>
    <w:uiPriority w:val="99"/>
    <w:semiHidden/>
    <w:unhideWhenUsed/>
    <w:rsid w:val="00383664"/>
    <w:rPr>
      <w:color w:val="605E5C"/>
      <w:shd w:val="clear" w:color="auto" w:fill="E1DFDD"/>
    </w:rPr>
  </w:style>
  <w:style w:type="character" w:styleId="Heading1Char" w:customStyle="1">
    <w:name w:val="Heading 1 Char"/>
    <w:basedOn w:val="DefaultParagraphFont"/>
    <w:link w:val="Heading1"/>
    <w:uiPriority w:val="9"/>
    <w:rsid w:val="00EE7BAA"/>
    <w:rPr>
      <w:rFonts w:ascii="Arial" w:hAnsi="Arial" w:cs="Arial" w:eastAsiaTheme="majorEastAsia"/>
      <w:b/>
      <w:bCs/>
      <w:sz w:val="40"/>
      <w:szCs w:val="40"/>
    </w:rPr>
  </w:style>
  <w:style w:type="character" w:styleId="Heading2Char" w:customStyle="1">
    <w:name w:val="Heading 2 Char"/>
    <w:basedOn w:val="DefaultParagraphFont"/>
    <w:link w:val="Heading2"/>
    <w:uiPriority w:val="9"/>
    <w:rsid w:val="00EE7BAA"/>
    <w:rPr>
      <w:rFonts w:ascii="Arial" w:hAnsi="Arial" w:eastAsia="Times New Roman" w:cs="Arial"/>
      <w:b/>
      <w:bCs/>
      <w:color w:val="365F91" w:themeColor="accent1" w:themeShade="BF"/>
      <w:sz w:val="28"/>
      <w:szCs w:val="28"/>
    </w:rPr>
  </w:style>
  <w:style w:type="table" w:styleId="TableGrid">
    <w:name w:val="Table Grid"/>
    <w:basedOn w:val="TableNormal"/>
    <w:uiPriority w:val="39"/>
    <w:rsid w:val="00DC2C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5C2A8D"/>
    <w:pPr>
      <w:spacing w:before="100" w:beforeAutospacing="1" w:after="100" w:afterAutospacing="1"/>
    </w:pPr>
    <w:rPr>
      <w:rFonts w:ascii="Times New Roman" w:hAnsi="Times New Roman" w:eastAsia="Times New Roman" w:cs="Times New Roman"/>
      <w:lang w:eastAsia="en-GB"/>
    </w:rPr>
  </w:style>
  <w:style w:type="paragraph" w:styleId="Copyrightinfo" w:customStyle="1">
    <w:name w:val="Copyright info"/>
    <w:basedOn w:val="Footer"/>
    <w:link w:val="CopyrightinfoChar"/>
    <w:qFormat/>
    <w:rsid w:val="00E13563"/>
    <w:pPr>
      <w:jc w:val="center"/>
    </w:pPr>
    <w:rPr>
      <w:b/>
      <w:sz w:val="20"/>
      <w:szCs w:val="20"/>
    </w:rPr>
  </w:style>
  <w:style w:type="character" w:styleId="CopyrightinfoChar" w:customStyle="1">
    <w:name w:val="Copyright info Char"/>
    <w:basedOn w:val="FooterChar"/>
    <w:link w:val="Copyrightinfo"/>
    <w:rsid w:val="00E13563"/>
    <w:rPr>
      <w:rFonts w:ascii="Arial" w:hAnsi="Arial" w:cs="Arial"/>
      <w:b/>
      <w:sz w:val="20"/>
      <w:szCs w:val="20"/>
    </w:rPr>
  </w:style>
  <w:style w:type="paragraph" w:styleId="paragraph" w:customStyle="1">
    <w:name w:val="paragraph"/>
    <w:basedOn w:val="Normal"/>
    <w:rsid w:val="005225CB"/>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5225CB"/>
  </w:style>
  <w:style w:type="character" w:styleId="eop" w:customStyle="1">
    <w:name w:val="eop"/>
    <w:basedOn w:val="DefaultParagraphFont"/>
    <w:rsid w:val="00522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913445">
      <w:bodyDiv w:val="1"/>
      <w:marLeft w:val="0"/>
      <w:marRight w:val="0"/>
      <w:marTop w:val="0"/>
      <w:marBottom w:val="0"/>
      <w:divBdr>
        <w:top w:val="none" w:sz="0" w:space="0" w:color="auto"/>
        <w:left w:val="none" w:sz="0" w:space="0" w:color="auto"/>
        <w:bottom w:val="none" w:sz="0" w:space="0" w:color="auto"/>
        <w:right w:val="none" w:sz="0" w:space="0" w:color="auto"/>
      </w:divBdr>
      <w:divsChild>
        <w:div w:id="1651327955">
          <w:marLeft w:val="0"/>
          <w:marRight w:val="0"/>
          <w:marTop w:val="0"/>
          <w:marBottom w:val="0"/>
          <w:divBdr>
            <w:top w:val="none" w:sz="0" w:space="0" w:color="auto"/>
            <w:left w:val="none" w:sz="0" w:space="0" w:color="auto"/>
            <w:bottom w:val="none" w:sz="0" w:space="0" w:color="auto"/>
            <w:right w:val="none" w:sz="0" w:space="0" w:color="auto"/>
          </w:divBdr>
        </w:div>
        <w:div w:id="751513917">
          <w:marLeft w:val="0"/>
          <w:marRight w:val="0"/>
          <w:marTop w:val="0"/>
          <w:marBottom w:val="0"/>
          <w:divBdr>
            <w:top w:val="none" w:sz="0" w:space="0" w:color="auto"/>
            <w:left w:val="none" w:sz="0" w:space="0" w:color="auto"/>
            <w:bottom w:val="none" w:sz="0" w:space="0" w:color="auto"/>
            <w:right w:val="none" w:sz="0" w:space="0" w:color="auto"/>
          </w:divBdr>
          <w:divsChild>
            <w:div w:id="1907640123">
              <w:marLeft w:val="0"/>
              <w:marRight w:val="0"/>
              <w:marTop w:val="0"/>
              <w:marBottom w:val="0"/>
              <w:divBdr>
                <w:top w:val="none" w:sz="0" w:space="0" w:color="auto"/>
                <w:left w:val="none" w:sz="0" w:space="0" w:color="auto"/>
                <w:bottom w:val="none" w:sz="0" w:space="0" w:color="auto"/>
                <w:right w:val="none" w:sz="0" w:space="0" w:color="auto"/>
              </w:divBdr>
            </w:div>
          </w:divsChild>
        </w:div>
        <w:div w:id="12729516">
          <w:marLeft w:val="0"/>
          <w:marRight w:val="0"/>
          <w:marTop w:val="0"/>
          <w:marBottom w:val="0"/>
          <w:divBdr>
            <w:top w:val="none" w:sz="0" w:space="0" w:color="auto"/>
            <w:left w:val="none" w:sz="0" w:space="0" w:color="auto"/>
            <w:bottom w:val="none" w:sz="0" w:space="0" w:color="auto"/>
            <w:right w:val="none" w:sz="0" w:space="0" w:color="auto"/>
          </w:divBdr>
        </w:div>
        <w:div w:id="956834083">
          <w:marLeft w:val="0"/>
          <w:marRight w:val="0"/>
          <w:marTop w:val="0"/>
          <w:marBottom w:val="0"/>
          <w:divBdr>
            <w:top w:val="none" w:sz="0" w:space="0" w:color="auto"/>
            <w:left w:val="none" w:sz="0" w:space="0" w:color="auto"/>
            <w:bottom w:val="none" w:sz="0" w:space="0" w:color="auto"/>
            <w:right w:val="none" w:sz="0" w:space="0" w:color="auto"/>
          </w:divBdr>
        </w:div>
        <w:div w:id="1581523238">
          <w:marLeft w:val="0"/>
          <w:marRight w:val="0"/>
          <w:marTop w:val="0"/>
          <w:marBottom w:val="0"/>
          <w:divBdr>
            <w:top w:val="none" w:sz="0" w:space="0" w:color="auto"/>
            <w:left w:val="none" w:sz="0" w:space="0" w:color="auto"/>
            <w:bottom w:val="none" w:sz="0" w:space="0" w:color="auto"/>
            <w:right w:val="none" w:sz="0" w:space="0" w:color="auto"/>
          </w:divBdr>
        </w:div>
        <w:div w:id="1364213671">
          <w:marLeft w:val="0"/>
          <w:marRight w:val="0"/>
          <w:marTop w:val="0"/>
          <w:marBottom w:val="0"/>
          <w:divBdr>
            <w:top w:val="none" w:sz="0" w:space="0" w:color="auto"/>
            <w:left w:val="none" w:sz="0" w:space="0" w:color="auto"/>
            <w:bottom w:val="none" w:sz="0" w:space="0" w:color="auto"/>
            <w:right w:val="none" w:sz="0" w:space="0" w:color="auto"/>
          </w:divBdr>
        </w:div>
        <w:div w:id="355275179">
          <w:marLeft w:val="0"/>
          <w:marRight w:val="0"/>
          <w:marTop w:val="0"/>
          <w:marBottom w:val="0"/>
          <w:divBdr>
            <w:top w:val="none" w:sz="0" w:space="0" w:color="auto"/>
            <w:left w:val="none" w:sz="0" w:space="0" w:color="auto"/>
            <w:bottom w:val="none" w:sz="0" w:space="0" w:color="auto"/>
            <w:right w:val="none" w:sz="0" w:space="0" w:color="auto"/>
          </w:divBdr>
        </w:div>
        <w:div w:id="1091197563">
          <w:marLeft w:val="0"/>
          <w:marRight w:val="0"/>
          <w:marTop w:val="0"/>
          <w:marBottom w:val="0"/>
          <w:divBdr>
            <w:top w:val="none" w:sz="0" w:space="0" w:color="auto"/>
            <w:left w:val="none" w:sz="0" w:space="0" w:color="auto"/>
            <w:bottom w:val="none" w:sz="0" w:space="0" w:color="auto"/>
            <w:right w:val="none" w:sz="0" w:space="0" w:color="auto"/>
          </w:divBdr>
          <w:divsChild>
            <w:div w:id="1916670775">
              <w:marLeft w:val="0"/>
              <w:marRight w:val="0"/>
              <w:marTop w:val="0"/>
              <w:marBottom w:val="0"/>
              <w:divBdr>
                <w:top w:val="none" w:sz="0" w:space="0" w:color="auto"/>
                <w:left w:val="none" w:sz="0" w:space="0" w:color="auto"/>
                <w:bottom w:val="none" w:sz="0" w:space="0" w:color="auto"/>
                <w:right w:val="none" w:sz="0" w:space="0" w:color="auto"/>
              </w:divBdr>
            </w:div>
            <w:div w:id="708189033">
              <w:marLeft w:val="0"/>
              <w:marRight w:val="0"/>
              <w:marTop w:val="0"/>
              <w:marBottom w:val="0"/>
              <w:divBdr>
                <w:top w:val="none" w:sz="0" w:space="0" w:color="auto"/>
                <w:left w:val="none" w:sz="0" w:space="0" w:color="auto"/>
                <w:bottom w:val="none" w:sz="0" w:space="0" w:color="auto"/>
                <w:right w:val="none" w:sz="0" w:space="0" w:color="auto"/>
              </w:divBdr>
            </w:div>
            <w:div w:id="338122982">
              <w:marLeft w:val="0"/>
              <w:marRight w:val="0"/>
              <w:marTop w:val="0"/>
              <w:marBottom w:val="0"/>
              <w:divBdr>
                <w:top w:val="none" w:sz="0" w:space="0" w:color="auto"/>
                <w:left w:val="none" w:sz="0" w:space="0" w:color="auto"/>
                <w:bottom w:val="none" w:sz="0" w:space="0" w:color="auto"/>
                <w:right w:val="none" w:sz="0" w:space="0" w:color="auto"/>
              </w:divBdr>
            </w:div>
            <w:div w:id="480315874">
              <w:marLeft w:val="0"/>
              <w:marRight w:val="0"/>
              <w:marTop w:val="0"/>
              <w:marBottom w:val="0"/>
              <w:divBdr>
                <w:top w:val="none" w:sz="0" w:space="0" w:color="auto"/>
                <w:left w:val="none" w:sz="0" w:space="0" w:color="auto"/>
                <w:bottom w:val="none" w:sz="0" w:space="0" w:color="auto"/>
                <w:right w:val="none" w:sz="0" w:space="0" w:color="auto"/>
              </w:divBdr>
            </w:div>
          </w:divsChild>
        </w:div>
        <w:div w:id="1025860348">
          <w:marLeft w:val="0"/>
          <w:marRight w:val="0"/>
          <w:marTop w:val="0"/>
          <w:marBottom w:val="0"/>
          <w:divBdr>
            <w:top w:val="none" w:sz="0" w:space="0" w:color="auto"/>
            <w:left w:val="none" w:sz="0" w:space="0" w:color="auto"/>
            <w:bottom w:val="none" w:sz="0" w:space="0" w:color="auto"/>
            <w:right w:val="none" w:sz="0" w:space="0" w:color="auto"/>
          </w:divBdr>
        </w:div>
        <w:div w:id="1959943025">
          <w:marLeft w:val="0"/>
          <w:marRight w:val="0"/>
          <w:marTop w:val="0"/>
          <w:marBottom w:val="0"/>
          <w:divBdr>
            <w:top w:val="none" w:sz="0" w:space="0" w:color="auto"/>
            <w:left w:val="none" w:sz="0" w:space="0" w:color="auto"/>
            <w:bottom w:val="none" w:sz="0" w:space="0" w:color="auto"/>
            <w:right w:val="none" w:sz="0" w:space="0" w:color="auto"/>
          </w:divBdr>
        </w:div>
      </w:divsChild>
    </w:div>
    <w:div w:id="560560037">
      <w:bodyDiv w:val="1"/>
      <w:marLeft w:val="0"/>
      <w:marRight w:val="0"/>
      <w:marTop w:val="0"/>
      <w:marBottom w:val="0"/>
      <w:divBdr>
        <w:top w:val="none" w:sz="0" w:space="0" w:color="auto"/>
        <w:left w:val="none" w:sz="0" w:space="0" w:color="auto"/>
        <w:bottom w:val="none" w:sz="0" w:space="0" w:color="auto"/>
        <w:right w:val="none" w:sz="0" w:space="0" w:color="auto"/>
      </w:divBdr>
    </w:div>
    <w:div w:id="1262298464">
      <w:bodyDiv w:val="1"/>
      <w:marLeft w:val="0"/>
      <w:marRight w:val="0"/>
      <w:marTop w:val="0"/>
      <w:marBottom w:val="0"/>
      <w:divBdr>
        <w:top w:val="none" w:sz="0" w:space="0" w:color="auto"/>
        <w:left w:val="none" w:sz="0" w:space="0" w:color="auto"/>
        <w:bottom w:val="none" w:sz="0" w:space="0" w:color="auto"/>
        <w:right w:val="none" w:sz="0" w:space="0" w:color="auto"/>
      </w:divBdr>
      <w:divsChild>
        <w:div w:id="435977105">
          <w:marLeft w:val="0"/>
          <w:marRight w:val="0"/>
          <w:marTop w:val="0"/>
          <w:marBottom w:val="0"/>
          <w:divBdr>
            <w:top w:val="none" w:sz="0" w:space="0" w:color="auto"/>
            <w:left w:val="none" w:sz="0" w:space="0" w:color="auto"/>
            <w:bottom w:val="none" w:sz="0" w:space="0" w:color="auto"/>
            <w:right w:val="none" w:sz="0" w:space="0" w:color="auto"/>
          </w:divBdr>
        </w:div>
        <w:div w:id="454523929">
          <w:marLeft w:val="0"/>
          <w:marRight w:val="0"/>
          <w:marTop w:val="0"/>
          <w:marBottom w:val="0"/>
          <w:divBdr>
            <w:top w:val="none" w:sz="0" w:space="0" w:color="auto"/>
            <w:left w:val="none" w:sz="0" w:space="0" w:color="auto"/>
            <w:bottom w:val="none" w:sz="0" w:space="0" w:color="auto"/>
            <w:right w:val="none" w:sz="0" w:space="0" w:color="auto"/>
          </w:divBdr>
        </w:div>
        <w:div w:id="41485304">
          <w:marLeft w:val="0"/>
          <w:marRight w:val="0"/>
          <w:marTop w:val="0"/>
          <w:marBottom w:val="0"/>
          <w:divBdr>
            <w:top w:val="none" w:sz="0" w:space="0" w:color="auto"/>
            <w:left w:val="none" w:sz="0" w:space="0" w:color="auto"/>
            <w:bottom w:val="none" w:sz="0" w:space="0" w:color="auto"/>
            <w:right w:val="none" w:sz="0" w:space="0" w:color="auto"/>
          </w:divBdr>
        </w:div>
      </w:divsChild>
    </w:div>
    <w:div w:id="1529374204">
      <w:bodyDiv w:val="1"/>
      <w:marLeft w:val="0"/>
      <w:marRight w:val="0"/>
      <w:marTop w:val="0"/>
      <w:marBottom w:val="0"/>
      <w:divBdr>
        <w:top w:val="none" w:sz="0" w:space="0" w:color="auto"/>
        <w:left w:val="none" w:sz="0" w:space="0" w:color="auto"/>
        <w:bottom w:val="none" w:sz="0" w:space="0" w:color="auto"/>
        <w:right w:val="none" w:sz="0" w:space="0" w:color="auto"/>
      </w:divBdr>
      <w:divsChild>
        <w:div w:id="566375740">
          <w:marLeft w:val="0"/>
          <w:marRight w:val="0"/>
          <w:marTop w:val="0"/>
          <w:marBottom w:val="0"/>
          <w:divBdr>
            <w:top w:val="none" w:sz="0" w:space="0" w:color="auto"/>
            <w:left w:val="none" w:sz="0" w:space="0" w:color="auto"/>
            <w:bottom w:val="none" w:sz="0" w:space="0" w:color="auto"/>
            <w:right w:val="none" w:sz="0" w:space="0" w:color="auto"/>
          </w:divBdr>
        </w:div>
      </w:divsChild>
    </w:div>
    <w:div w:id="1668287404">
      <w:bodyDiv w:val="1"/>
      <w:marLeft w:val="0"/>
      <w:marRight w:val="0"/>
      <w:marTop w:val="0"/>
      <w:marBottom w:val="0"/>
      <w:divBdr>
        <w:top w:val="none" w:sz="0" w:space="0" w:color="auto"/>
        <w:left w:val="none" w:sz="0" w:space="0" w:color="auto"/>
        <w:bottom w:val="none" w:sz="0" w:space="0" w:color="auto"/>
        <w:right w:val="none" w:sz="0" w:space="0" w:color="auto"/>
      </w:divBdr>
      <w:divsChild>
        <w:div w:id="1633367152">
          <w:marLeft w:val="0"/>
          <w:marRight w:val="0"/>
          <w:marTop w:val="0"/>
          <w:marBottom w:val="0"/>
          <w:divBdr>
            <w:top w:val="none" w:sz="0" w:space="0" w:color="auto"/>
            <w:left w:val="none" w:sz="0" w:space="0" w:color="auto"/>
            <w:bottom w:val="none" w:sz="0" w:space="0" w:color="auto"/>
            <w:right w:val="none" w:sz="0" w:space="0" w:color="auto"/>
          </w:divBdr>
        </w:div>
        <w:div w:id="93400466">
          <w:marLeft w:val="0"/>
          <w:marRight w:val="0"/>
          <w:marTop w:val="0"/>
          <w:marBottom w:val="0"/>
          <w:divBdr>
            <w:top w:val="none" w:sz="0" w:space="0" w:color="auto"/>
            <w:left w:val="none" w:sz="0" w:space="0" w:color="auto"/>
            <w:bottom w:val="none" w:sz="0" w:space="0" w:color="auto"/>
            <w:right w:val="none" w:sz="0" w:space="0" w:color="auto"/>
          </w:divBdr>
          <w:divsChild>
            <w:div w:id="1809325645">
              <w:marLeft w:val="0"/>
              <w:marRight w:val="0"/>
              <w:marTop w:val="0"/>
              <w:marBottom w:val="0"/>
              <w:divBdr>
                <w:top w:val="none" w:sz="0" w:space="0" w:color="auto"/>
                <w:left w:val="none" w:sz="0" w:space="0" w:color="auto"/>
                <w:bottom w:val="none" w:sz="0" w:space="0" w:color="auto"/>
                <w:right w:val="none" w:sz="0" w:space="0" w:color="auto"/>
              </w:divBdr>
            </w:div>
          </w:divsChild>
        </w:div>
        <w:div w:id="1118914146">
          <w:marLeft w:val="0"/>
          <w:marRight w:val="0"/>
          <w:marTop w:val="0"/>
          <w:marBottom w:val="0"/>
          <w:divBdr>
            <w:top w:val="none" w:sz="0" w:space="0" w:color="auto"/>
            <w:left w:val="none" w:sz="0" w:space="0" w:color="auto"/>
            <w:bottom w:val="none" w:sz="0" w:space="0" w:color="auto"/>
            <w:right w:val="none" w:sz="0" w:space="0" w:color="auto"/>
          </w:divBdr>
        </w:div>
        <w:div w:id="863441018">
          <w:marLeft w:val="0"/>
          <w:marRight w:val="0"/>
          <w:marTop w:val="0"/>
          <w:marBottom w:val="0"/>
          <w:divBdr>
            <w:top w:val="none" w:sz="0" w:space="0" w:color="auto"/>
            <w:left w:val="none" w:sz="0" w:space="0" w:color="auto"/>
            <w:bottom w:val="none" w:sz="0" w:space="0" w:color="auto"/>
            <w:right w:val="none" w:sz="0" w:space="0" w:color="auto"/>
          </w:divBdr>
        </w:div>
        <w:div w:id="926886200">
          <w:marLeft w:val="0"/>
          <w:marRight w:val="0"/>
          <w:marTop w:val="0"/>
          <w:marBottom w:val="0"/>
          <w:divBdr>
            <w:top w:val="none" w:sz="0" w:space="0" w:color="auto"/>
            <w:left w:val="none" w:sz="0" w:space="0" w:color="auto"/>
            <w:bottom w:val="none" w:sz="0" w:space="0" w:color="auto"/>
            <w:right w:val="none" w:sz="0" w:space="0" w:color="auto"/>
          </w:divBdr>
        </w:div>
        <w:div w:id="1770000888">
          <w:marLeft w:val="0"/>
          <w:marRight w:val="0"/>
          <w:marTop w:val="0"/>
          <w:marBottom w:val="0"/>
          <w:divBdr>
            <w:top w:val="none" w:sz="0" w:space="0" w:color="auto"/>
            <w:left w:val="none" w:sz="0" w:space="0" w:color="auto"/>
            <w:bottom w:val="none" w:sz="0" w:space="0" w:color="auto"/>
            <w:right w:val="none" w:sz="0" w:space="0" w:color="auto"/>
          </w:divBdr>
        </w:div>
        <w:div w:id="1363823043">
          <w:marLeft w:val="0"/>
          <w:marRight w:val="0"/>
          <w:marTop w:val="0"/>
          <w:marBottom w:val="0"/>
          <w:divBdr>
            <w:top w:val="none" w:sz="0" w:space="0" w:color="auto"/>
            <w:left w:val="none" w:sz="0" w:space="0" w:color="auto"/>
            <w:bottom w:val="none" w:sz="0" w:space="0" w:color="auto"/>
            <w:right w:val="none" w:sz="0" w:space="0" w:color="auto"/>
          </w:divBdr>
        </w:div>
        <w:div w:id="548804486">
          <w:marLeft w:val="0"/>
          <w:marRight w:val="0"/>
          <w:marTop w:val="0"/>
          <w:marBottom w:val="0"/>
          <w:divBdr>
            <w:top w:val="none" w:sz="0" w:space="0" w:color="auto"/>
            <w:left w:val="none" w:sz="0" w:space="0" w:color="auto"/>
            <w:bottom w:val="none" w:sz="0" w:space="0" w:color="auto"/>
            <w:right w:val="none" w:sz="0" w:space="0" w:color="auto"/>
          </w:divBdr>
          <w:divsChild>
            <w:div w:id="1027021799">
              <w:marLeft w:val="0"/>
              <w:marRight w:val="0"/>
              <w:marTop w:val="0"/>
              <w:marBottom w:val="0"/>
              <w:divBdr>
                <w:top w:val="none" w:sz="0" w:space="0" w:color="auto"/>
                <w:left w:val="none" w:sz="0" w:space="0" w:color="auto"/>
                <w:bottom w:val="none" w:sz="0" w:space="0" w:color="auto"/>
                <w:right w:val="none" w:sz="0" w:space="0" w:color="auto"/>
              </w:divBdr>
            </w:div>
            <w:div w:id="2140489189">
              <w:marLeft w:val="0"/>
              <w:marRight w:val="0"/>
              <w:marTop w:val="0"/>
              <w:marBottom w:val="0"/>
              <w:divBdr>
                <w:top w:val="none" w:sz="0" w:space="0" w:color="auto"/>
                <w:left w:val="none" w:sz="0" w:space="0" w:color="auto"/>
                <w:bottom w:val="none" w:sz="0" w:space="0" w:color="auto"/>
                <w:right w:val="none" w:sz="0" w:space="0" w:color="auto"/>
              </w:divBdr>
            </w:div>
            <w:div w:id="1939092749">
              <w:marLeft w:val="0"/>
              <w:marRight w:val="0"/>
              <w:marTop w:val="0"/>
              <w:marBottom w:val="0"/>
              <w:divBdr>
                <w:top w:val="none" w:sz="0" w:space="0" w:color="auto"/>
                <w:left w:val="none" w:sz="0" w:space="0" w:color="auto"/>
                <w:bottom w:val="none" w:sz="0" w:space="0" w:color="auto"/>
                <w:right w:val="none" w:sz="0" w:space="0" w:color="auto"/>
              </w:divBdr>
            </w:div>
            <w:div w:id="1032001682">
              <w:marLeft w:val="0"/>
              <w:marRight w:val="0"/>
              <w:marTop w:val="0"/>
              <w:marBottom w:val="0"/>
              <w:divBdr>
                <w:top w:val="none" w:sz="0" w:space="0" w:color="auto"/>
                <w:left w:val="none" w:sz="0" w:space="0" w:color="auto"/>
                <w:bottom w:val="none" w:sz="0" w:space="0" w:color="auto"/>
                <w:right w:val="none" w:sz="0" w:space="0" w:color="auto"/>
              </w:divBdr>
            </w:div>
          </w:divsChild>
        </w:div>
        <w:div w:id="192773884">
          <w:marLeft w:val="0"/>
          <w:marRight w:val="0"/>
          <w:marTop w:val="0"/>
          <w:marBottom w:val="0"/>
          <w:divBdr>
            <w:top w:val="none" w:sz="0" w:space="0" w:color="auto"/>
            <w:left w:val="none" w:sz="0" w:space="0" w:color="auto"/>
            <w:bottom w:val="none" w:sz="0" w:space="0" w:color="auto"/>
            <w:right w:val="none" w:sz="0" w:space="0" w:color="auto"/>
          </w:divBdr>
        </w:div>
        <w:div w:id="872422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tv.leedsbeckett.ac.uk/" TargetMode="External" Id="rId13" /><Relationship Type="http://schemas.openxmlformats.org/officeDocument/2006/relationships/hyperlink" Target="http://vimeo.com/creativecommons"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digitisation@leedsbeckett.ac.uk" TargetMode="External" Id="rId21" /><Relationship Type="http://schemas.openxmlformats.org/officeDocument/2006/relationships/settings" Target="settings.xml" Id="rId7" /><Relationship Type="http://schemas.openxmlformats.org/officeDocument/2006/relationships/hyperlink" Target="http://libguides.leedsbeckett.ac.uk/resources/databases/bob_instructions" TargetMode="External" Id="rId12" /><Relationship Type="http://schemas.openxmlformats.org/officeDocument/2006/relationships/hyperlink" Target="http://creativecommons.org/legalmusicforvideos"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mailto:licensing@leedsbeckett.ac.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earningonscreen.ac.uk/ondemand"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era.org.uk/" TargetMode="External"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hyperlink" Target="https://pplprs.co.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tv.leedsbeckett.ac.uk" TargetMode="External" Id="rId14" /><Relationship Type="http://schemas.openxmlformats.org/officeDocument/2006/relationships/footer" Target="footer1.xml" Id="rId22" /><Relationship Type="http://schemas.openxmlformats.org/officeDocument/2006/relationships/header" Target="header2.xml" Id="R03469b17e4d14fcb"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_Collaboration_Space_Locked xmlns="0a0bd141-038e-4daa-9a45-2f39561859db" xsi:nil="true"/>
    <TeamsChannelId xmlns="0a0bd141-038e-4daa-9a45-2f39561859db" xsi:nil="true"/>
    <IsNotebookLocked xmlns="0a0bd141-038e-4daa-9a45-2f39561859db" xsi:nil="true"/>
    <FolderType xmlns="0a0bd141-038e-4daa-9a45-2f39561859db" xsi:nil="true"/>
    <Owner xmlns="0a0bd141-038e-4daa-9a45-2f39561859db">
      <UserInfo>
        <DisplayName/>
        <AccountId xsi:nil="true"/>
        <AccountType/>
      </UserInfo>
    </Owner>
    <DefaultSectionNames xmlns="0a0bd141-038e-4daa-9a45-2f39561859db" xsi:nil="true"/>
    <NotebookType xmlns="0a0bd141-038e-4daa-9a45-2f39561859db" xsi:nil="true"/>
    <AppVersion xmlns="0a0bd141-038e-4daa-9a45-2f39561859db" xsi:nil="true"/>
    <Self_Registration_Enabled xmlns="0a0bd141-038e-4daa-9a45-2f39561859db" xsi:nil="true"/>
    <Invited_Leaders xmlns="0a0bd141-038e-4daa-9a45-2f39561859db" xsi:nil="true"/>
    <Has_Leaders_Only_SectionGroup xmlns="0a0bd141-038e-4daa-9a45-2f39561859db" xsi:nil="true"/>
    <Invited_Members xmlns="0a0bd141-038e-4daa-9a45-2f39561859db" xsi:nil="true"/>
    <CultureName xmlns="0a0bd141-038e-4daa-9a45-2f39561859db" xsi:nil="true"/>
    <Leaders xmlns="0a0bd141-038e-4daa-9a45-2f39561859db">
      <UserInfo>
        <DisplayName/>
        <AccountId xsi:nil="true"/>
        <AccountType/>
      </UserInfo>
    </Leaders>
    <Templates xmlns="0a0bd141-038e-4daa-9a45-2f39561859db" xsi:nil="true"/>
    <Members xmlns="0a0bd141-038e-4daa-9a45-2f39561859db">
      <UserInfo>
        <DisplayName/>
        <AccountId xsi:nil="true"/>
        <AccountType/>
      </UserInfo>
    </Members>
    <Member_Groups xmlns="0a0bd141-038e-4daa-9a45-2f39561859db">
      <UserInfo>
        <DisplayName/>
        <AccountId xsi:nil="true"/>
        <AccountType/>
      </UserInfo>
    </Member_Groups>
    <LMS_Mappings xmlns="0a0bd141-038e-4daa-9a45-2f39561859db" xsi:nil="true"/>
    <TaxCatchAll xmlns="432abc94-cc9c-411e-be63-41de364caace" xsi:nil="true"/>
    <Math_Settings xmlns="0a0bd141-038e-4daa-9a45-2f39561859db" xsi:nil="true"/>
    <Distribution_Groups xmlns="0a0bd141-038e-4daa-9a45-2f39561859db" xsi:nil="true"/>
    <lcf76f155ced4ddcb4097134ff3c332f xmlns="0a0bd141-038e-4daa-9a45-2f39561859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E0341C37FAD542B8A9D46CEE7E41D5" ma:contentTypeVersion="38" ma:contentTypeDescription="Create a new document." ma:contentTypeScope="" ma:versionID="9ed146e1a627c7ea1ba8c26075f925fd">
  <xsd:schema xmlns:xsd="http://www.w3.org/2001/XMLSchema" xmlns:xs="http://www.w3.org/2001/XMLSchema" xmlns:p="http://schemas.microsoft.com/office/2006/metadata/properties" xmlns:ns2="0a0bd141-038e-4daa-9a45-2f39561859db" xmlns:ns3="432abc94-cc9c-411e-be63-41de364caace" targetNamespace="http://schemas.microsoft.com/office/2006/metadata/properties" ma:root="true" ma:fieldsID="03302cfb0f9e3bcfef3364fd1e96d5e3" ns2:_="" ns3:_="">
    <xsd:import namespace="0a0bd141-038e-4daa-9a45-2f39561859db"/>
    <xsd:import namespace="432abc94-cc9c-411e-be63-41de364caac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bd141-038e-4daa-9a45-2f39561859d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ternalName="MediaServiceLocation"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abc94-cc9c-411e-be63-41de364caace" elementFormDefault="qualified">
    <xsd:import namespace="http://schemas.microsoft.com/office/2006/documentManagement/types"/>
    <xsd:import namespace="http://schemas.microsoft.com/office/infopath/2007/PartnerControls"/>
    <xsd:element name="TaxCatchAll" ma:index="41" nillable="true" ma:displayName="Taxonomy Catch All Column" ma:hidden="true" ma:list="{1c5e99e0-c634-4034-a147-9dd433122dc6}" ma:internalName="TaxCatchAll" ma:showField="CatchAllData" ma:web="432abc94-cc9c-411e-be63-41de364caace">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A5F93-DC94-4493-867F-CF185A926587}">
  <ds:schemaRefs>
    <ds:schemaRef ds:uri="http://schemas.microsoft.com/office/2006/metadata/properties"/>
    <ds:schemaRef ds:uri="http://schemas.microsoft.com/office/infopath/2007/PartnerControls"/>
    <ds:schemaRef ds:uri="f1d39bf0-e9f7-46f8-84d3-15d8c791f02c"/>
  </ds:schemaRefs>
</ds:datastoreItem>
</file>

<file path=customXml/itemProps2.xml><?xml version="1.0" encoding="utf-8"?>
<ds:datastoreItem xmlns:ds="http://schemas.openxmlformats.org/officeDocument/2006/customXml" ds:itemID="{341132C7-9601-43D2-8D48-9378F8AEE2D0}"/>
</file>

<file path=customXml/itemProps3.xml><?xml version="1.0" encoding="utf-8"?>
<ds:datastoreItem xmlns:ds="http://schemas.openxmlformats.org/officeDocument/2006/customXml" ds:itemID="{EA79A122-B98C-447F-BF11-C56879297387}">
  <ds:schemaRefs>
    <ds:schemaRef ds:uri="http://schemas.openxmlformats.org/officeDocument/2006/bibliography"/>
  </ds:schemaRefs>
</ds:datastoreItem>
</file>

<file path=customXml/itemProps4.xml><?xml version="1.0" encoding="utf-8"?>
<ds:datastoreItem xmlns:ds="http://schemas.openxmlformats.org/officeDocument/2006/customXml" ds:itemID="{A5FE7D75-CBE3-4B35-837C-FD24759FEC0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Leeds Metropolitan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morgan18</dc:creator>
  <keywords/>
  <lastModifiedBy>Rowe, Liesl</lastModifiedBy>
  <revision>18</revision>
  <lastPrinted>2017-08-03T04:50:00.0000000Z</lastPrinted>
  <dcterms:created xsi:type="dcterms:W3CDTF">2020-07-16T14:01:00.0000000Z</dcterms:created>
  <dcterms:modified xsi:type="dcterms:W3CDTF">2025-03-10T15:20:00.1314695Z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0x01010045E0341C37FAD542B8A9D46CEE7E41D5</vt:lpwstr>
  </property>
  <property fmtid="{D5CDD505-2E9C-101B-9397-08002B2CF9AE}" pid="3" name="MediaServiceImageTags">
    <vt:lpwstr/>
  </property>
</Properties>
</file>