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9024" w14:textId="77777777" w:rsidR="009A5BEA" w:rsidRDefault="000D2587">
      <w:pPr>
        <w:rPr>
          <w:b/>
          <w:u w:val="single"/>
        </w:rPr>
      </w:pPr>
      <w:r w:rsidRPr="000D2587">
        <w:rPr>
          <w:b/>
          <w:u w:val="single"/>
        </w:rPr>
        <w:t xml:space="preserve">Top tips for </w:t>
      </w:r>
      <w:bookmarkStart w:id="0" w:name="_GoBack"/>
      <w:bookmarkEnd w:id="0"/>
      <w:r w:rsidRPr="000D2587">
        <w:rPr>
          <w:b/>
          <w:u w:val="single"/>
        </w:rPr>
        <w:t>managing work/life balance whilst working at home</w:t>
      </w:r>
    </w:p>
    <w:p w14:paraId="7CF26BDA" w14:textId="77777777" w:rsidR="000D2587" w:rsidRDefault="000D2587">
      <w:pPr>
        <w:rPr>
          <w:b/>
          <w:u w:val="single"/>
        </w:rPr>
      </w:pPr>
    </w:p>
    <w:p w14:paraId="7B207291" w14:textId="77D4F697" w:rsidR="000D2587" w:rsidRDefault="000D2587">
      <w:r>
        <w:t>As we have realised that working from home is now the new ‘normal’ for the foreseeable future, now is a good time to think about how we move to the long term</w:t>
      </w:r>
      <w:r w:rsidR="00DB0266">
        <w:t xml:space="preserve"> and</w:t>
      </w:r>
      <w:r>
        <w:t xml:space="preserve"> how we build a home working routine that works for us. </w:t>
      </w:r>
    </w:p>
    <w:p w14:paraId="26D825EE" w14:textId="77777777" w:rsidR="000D2587" w:rsidRDefault="000D2587">
      <w:r>
        <w:t xml:space="preserve">Whilst some people have found home working </w:t>
      </w:r>
      <w:r w:rsidR="004B6CDC">
        <w:t>h</w:t>
      </w:r>
      <w:r>
        <w:t xml:space="preserve">as given them more </w:t>
      </w:r>
      <w:r w:rsidR="004B6CDC">
        <w:t xml:space="preserve">free </w:t>
      </w:r>
      <w:r>
        <w:t>time by cutting the commute, others have found that this time is easily swallowed up by working longer hours</w:t>
      </w:r>
      <w:r w:rsidR="004B6CDC">
        <w:t xml:space="preserve"> mostly</w:t>
      </w:r>
      <w:r>
        <w:t xml:space="preserve"> in front of screen.</w:t>
      </w:r>
    </w:p>
    <w:p w14:paraId="4D33DBAD" w14:textId="77777777" w:rsidR="000D2587" w:rsidRPr="000D2587" w:rsidRDefault="004B6CDC">
      <w:r>
        <w:t>Here we</w:t>
      </w:r>
      <w:r w:rsidR="000D2587">
        <w:t xml:space="preserve"> have pulled together some top tips for how we can build a workable routine that enables people to switch off from work</w:t>
      </w:r>
      <w:r>
        <w:t xml:space="preserve"> and provided some links to further resources</w:t>
      </w:r>
      <w:r w:rsidR="000D2587">
        <w:t xml:space="preserve">.  </w:t>
      </w:r>
    </w:p>
    <w:p w14:paraId="597F48DF" w14:textId="77777777" w:rsidR="000D2587" w:rsidRDefault="000D2587">
      <w:pPr>
        <w:rPr>
          <w:b/>
          <w:u w:val="single"/>
        </w:rPr>
      </w:pPr>
    </w:p>
    <w:p w14:paraId="031B88BA" w14:textId="77777777" w:rsidR="000D2587" w:rsidRPr="004B6CDC" w:rsidRDefault="000D2587" w:rsidP="000D258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4B6CDC">
        <w:rPr>
          <w:b/>
          <w:color w:val="7030A0"/>
          <w:sz w:val="28"/>
          <w:szCs w:val="28"/>
          <w:u w:val="single"/>
        </w:rPr>
        <w:t>Assess your routine</w:t>
      </w:r>
    </w:p>
    <w:p w14:paraId="525908C2" w14:textId="77777777" w:rsidR="004B6CDC" w:rsidRDefault="000D2587" w:rsidP="000D2587">
      <w:r>
        <w:t xml:space="preserve">Take the time to consider how you have been working through lockdown. Do you have a set start and finish time? Are you sticking to these? Have you been taking a lunch break every day? </w:t>
      </w:r>
    </w:p>
    <w:p w14:paraId="3CB1D55E" w14:textId="3746BFEE" w:rsidR="000D2587" w:rsidRDefault="00DB0266" w:rsidP="000D2587">
      <w:r>
        <w:t xml:space="preserve">For the foreseeable future </w:t>
      </w:r>
      <w:r w:rsidR="00EB0346">
        <w:t>the way we work might need to change</w:t>
      </w:r>
      <w:r w:rsidR="00592595">
        <w:t xml:space="preserve"> to help protect our health and wellbeing</w:t>
      </w:r>
      <w:r w:rsidR="00EB0346">
        <w:t>.</w:t>
      </w:r>
    </w:p>
    <w:p w14:paraId="0D534E4B" w14:textId="77777777" w:rsidR="000D2587" w:rsidRDefault="000D2587" w:rsidP="000D2587">
      <w:r>
        <w:t xml:space="preserve">Consider the routine you have established with the following things in </w:t>
      </w:r>
      <w:proofErr w:type="gramStart"/>
      <w:r>
        <w:t>mind:-</w:t>
      </w:r>
      <w:proofErr w:type="gramEnd"/>
    </w:p>
    <w:p w14:paraId="4FEF503D" w14:textId="77777777" w:rsidR="000D2587" w:rsidRDefault="000D2587" w:rsidP="004B6CDC">
      <w:pPr>
        <w:pStyle w:val="ListParagraph"/>
        <w:numPr>
          <w:ilvl w:val="0"/>
          <w:numId w:val="3"/>
        </w:numPr>
      </w:pPr>
      <w:r>
        <w:t xml:space="preserve">Can I continue this routine comfortably for the next </w:t>
      </w:r>
      <w:r w:rsidR="00A131D3">
        <w:t>3/</w:t>
      </w:r>
      <w:r>
        <w:t>6</w:t>
      </w:r>
      <w:r w:rsidR="00A131D3">
        <w:t>/12</w:t>
      </w:r>
      <w:r>
        <w:t xml:space="preserve"> months?</w:t>
      </w:r>
    </w:p>
    <w:p w14:paraId="2AE60875" w14:textId="6696E15B" w:rsidR="000D2587" w:rsidRDefault="000D2587" w:rsidP="004B6CDC">
      <w:pPr>
        <w:pStyle w:val="ListParagraph"/>
        <w:numPr>
          <w:ilvl w:val="0"/>
          <w:numId w:val="3"/>
        </w:numPr>
      </w:pPr>
      <w:r>
        <w:t xml:space="preserve">Will this routine work for me </w:t>
      </w:r>
      <w:r w:rsidR="00DB0266">
        <w:t xml:space="preserve">now that </w:t>
      </w:r>
      <w:r>
        <w:t xml:space="preserve">the schools/nursery </w:t>
      </w:r>
      <w:r w:rsidR="00DB0266">
        <w:t>have reopened</w:t>
      </w:r>
      <w:r>
        <w:t xml:space="preserve">, </w:t>
      </w:r>
      <w:r w:rsidR="00EB0346">
        <w:t>gym</w:t>
      </w:r>
      <w:r w:rsidR="00592595">
        <w:t>s are currently</w:t>
      </w:r>
      <w:r w:rsidR="00EB0346">
        <w:t xml:space="preserve"> open or </w:t>
      </w:r>
      <w:r w:rsidR="00592595">
        <w:t>if I</w:t>
      </w:r>
      <w:r w:rsidR="00EB0346">
        <w:t xml:space="preserve"> can visit my friends and family again? </w:t>
      </w:r>
    </w:p>
    <w:p w14:paraId="55DF313E" w14:textId="77777777" w:rsidR="00EB0346" w:rsidRDefault="00EB0346" w:rsidP="004B6CDC">
      <w:pPr>
        <w:pStyle w:val="ListParagraph"/>
        <w:numPr>
          <w:ilvl w:val="0"/>
          <w:numId w:val="3"/>
        </w:numPr>
      </w:pPr>
      <w:r>
        <w:t xml:space="preserve">Are there any improvements I could make to this routine? </w:t>
      </w:r>
    </w:p>
    <w:p w14:paraId="6E70EEF6" w14:textId="77777777" w:rsidR="00EB0346" w:rsidRPr="000D2587" w:rsidRDefault="00EB0346" w:rsidP="000D2587">
      <w:r>
        <w:t xml:space="preserve">Then take the time to think about what parts of the routine you need to </w:t>
      </w:r>
      <w:r w:rsidR="004B6CDC">
        <w:rPr>
          <w:b/>
          <w:color w:val="7030A0"/>
        </w:rPr>
        <w:t xml:space="preserve">STOP, </w:t>
      </w:r>
      <w:r>
        <w:t xml:space="preserve">what parts work well and should </w:t>
      </w:r>
      <w:r w:rsidR="004B6CDC" w:rsidRPr="004B6CDC">
        <w:rPr>
          <w:b/>
          <w:color w:val="7030A0"/>
        </w:rPr>
        <w:t>CONTINUE</w:t>
      </w:r>
      <w:r>
        <w:t xml:space="preserve"> and</w:t>
      </w:r>
      <w:r w:rsidR="004B6CDC">
        <w:t xml:space="preserve"> what new things do you need to</w:t>
      </w:r>
      <w:r w:rsidR="004B6CDC">
        <w:rPr>
          <w:b/>
        </w:rPr>
        <w:t xml:space="preserve"> </w:t>
      </w:r>
      <w:r w:rsidR="004B6CDC" w:rsidRPr="004B6CDC">
        <w:rPr>
          <w:b/>
          <w:color w:val="7030A0"/>
        </w:rPr>
        <w:t>START</w:t>
      </w:r>
      <w:r>
        <w:t xml:space="preserve"> doing? </w:t>
      </w:r>
    </w:p>
    <w:p w14:paraId="7D8C5298" w14:textId="77777777" w:rsidR="000D2587" w:rsidRDefault="000D2587" w:rsidP="000D2587">
      <w:pPr>
        <w:rPr>
          <w:b/>
          <w:u w:val="single"/>
        </w:rPr>
      </w:pPr>
    </w:p>
    <w:p w14:paraId="0B497B8C" w14:textId="77777777" w:rsidR="000D2587" w:rsidRPr="004B6CDC" w:rsidRDefault="000D2587" w:rsidP="000D258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4B6CDC">
        <w:rPr>
          <w:b/>
          <w:color w:val="7030A0"/>
          <w:sz w:val="28"/>
          <w:szCs w:val="28"/>
          <w:u w:val="single"/>
        </w:rPr>
        <w:t>Set boundaries that work for you</w:t>
      </w:r>
    </w:p>
    <w:p w14:paraId="1D1553BF" w14:textId="1CCAD111" w:rsidR="00EB0346" w:rsidRDefault="00EB0346" w:rsidP="00EB0346">
      <w:r w:rsidRPr="00EB0346">
        <w:t xml:space="preserve">Now that you </w:t>
      </w:r>
      <w:r>
        <w:t>have considered how you would like your home working routine to look</w:t>
      </w:r>
      <w:r w:rsidR="00DB0266">
        <w:t>, t</w:t>
      </w:r>
      <w:r>
        <w:t xml:space="preserve">ake the time to think about what your working boundaries are. These could be around absolute start and finish times, committing to taking a full hour lunch break away from your desk or about setting a specific time in the day to do a </w:t>
      </w:r>
      <w:proofErr w:type="gramStart"/>
      <w:r>
        <w:t>particular activity</w:t>
      </w:r>
      <w:proofErr w:type="gramEnd"/>
      <w:r>
        <w:t xml:space="preserve"> (childcare, exercise routine, walk). By been clear about what you are working, and when you are doing it</w:t>
      </w:r>
      <w:r w:rsidR="004B6CDC">
        <w:t>,</w:t>
      </w:r>
      <w:r>
        <w:t xml:space="preserve"> </w:t>
      </w:r>
      <w:r w:rsidR="004B6CDC">
        <w:t>this makes it easier to turn this into a routine</w:t>
      </w:r>
      <w:r>
        <w:t>.</w:t>
      </w:r>
    </w:p>
    <w:p w14:paraId="563A8E77" w14:textId="3F5F43D7" w:rsidR="00EB0346" w:rsidRDefault="00EB0346" w:rsidP="00EB0346">
      <w:r>
        <w:t>If you find it hard to stop working at the end of the day, make plans to go for a walk, visit friends</w:t>
      </w:r>
      <w:r w:rsidR="00592595">
        <w:t xml:space="preserve"> if possible</w:t>
      </w:r>
      <w:r>
        <w:t xml:space="preserve"> or do some exercise. By committing to an action or diarising </w:t>
      </w:r>
      <w:r w:rsidR="00A361E1">
        <w:t>an event, it can make it e</w:t>
      </w:r>
      <w:r w:rsidR="004B6CDC">
        <w:t>asier to walk away from the computer</w:t>
      </w:r>
      <w:r w:rsidR="00A361E1">
        <w:t>.</w:t>
      </w:r>
    </w:p>
    <w:p w14:paraId="1F786165" w14:textId="77777777" w:rsidR="00A131D3" w:rsidRPr="00EB0346" w:rsidRDefault="00A131D3" w:rsidP="00EB0346"/>
    <w:p w14:paraId="683D2453" w14:textId="77777777" w:rsidR="000D2587" w:rsidRPr="000D2587" w:rsidRDefault="000D2587" w:rsidP="000D2587">
      <w:pPr>
        <w:pStyle w:val="ListParagraph"/>
        <w:rPr>
          <w:b/>
          <w:u w:val="single"/>
        </w:rPr>
      </w:pPr>
    </w:p>
    <w:p w14:paraId="0CA76CAE" w14:textId="77777777" w:rsidR="000D2587" w:rsidRPr="004B6CDC" w:rsidRDefault="000D2587" w:rsidP="000D258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4B6CDC">
        <w:rPr>
          <w:b/>
          <w:color w:val="7030A0"/>
          <w:sz w:val="28"/>
          <w:szCs w:val="28"/>
          <w:u w:val="single"/>
        </w:rPr>
        <w:t>Use your calendar to communicate when you want to be contacted</w:t>
      </w:r>
    </w:p>
    <w:p w14:paraId="0E01119A" w14:textId="44BA6EDD" w:rsidR="00EB0346" w:rsidRPr="00EB0346" w:rsidRDefault="00EB0346" w:rsidP="00EB0346">
      <w:r>
        <w:t xml:space="preserve">In order to ensure </w:t>
      </w:r>
      <w:proofErr w:type="gramStart"/>
      <w:r>
        <w:t>others</w:t>
      </w:r>
      <w:proofErr w:type="gramEnd"/>
      <w:r>
        <w:t xml:space="preserve"> help you stick to your work routine where possible, block the times in your diary or use </w:t>
      </w:r>
      <w:r w:rsidR="00DB0266">
        <w:t xml:space="preserve">your </w:t>
      </w:r>
      <w:r>
        <w:t>out of office to set expectations of others around when you will be working and when you would like to be contacted. If your calendar states you are finishing at 5</w:t>
      </w:r>
      <w:r w:rsidR="00DB0266">
        <w:t>.00pm</w:t>
      </w:r>
      <w:r>
        <w:t xml:space="preserve">, people will be less likely to try to book in meetings that run past that time. </w:t>
      </w:r>
    </w:p>
    <w:p w14:paraId="5A0CF1DF" w14:textId="77777777" w:rsidR="000D2587" w:rsidRPr="000D2587" w:rsidRDefault="000D2587" w:rsidP="000D2587">
      <w:pPr>
        <w:pStyle w:val="ListParagraph"/>
        <w:rPr>
          <w:b/>
          <w:u w:val="single"/>
        </w:rPr>
      </w:pPr>
    </w:p>
    <w:p w14:paraId="3DA7E94E" w14:textId="77777777" w:rsidR="000D2587" w:rsidRPr="004B6CDC" w:rsidRDefault="000D2587" w:rsidP="000D258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4B6CDC">
        <w:rPr>
          <w:b/>
          <w:color w:val="7030A0"/>
          <w:sz w:val="28"/>
          <w:szCs w:val="28"/>
          <w:u w:val="single"/>
        </w:rPr>
        <w:t>Finish the day with a completed action</w:t>
      </w:r>
    </w:p>
    <w:p w14:paraId="6DAE2163" w14:textId="77777777" w:rsidR="00A361E1" w:rsidRDefault="00A361E1" w:rsidP="00A361E1">
      <w:pPr>
        <w:pStyle w:val="ListParagraph"/>
        <w:rPr>
          <w:b/>
          <w:u w:val="single"/>
        </w:rPr>
      </w:pPr>
    </w:p>
    <w:p w14:paraId="4C43BAD1" w14:textId="77777777" w:rsidR="004B6CDC" w:rsidRDefault="00A361E1" w:rsidP="004B6CDC">
      <w:pPr>
        <w:pStyle w:val="ListParagraph"/>
        <w:ind w:left="0"/>
      </w:pPr>
      <w:r>
        <w:t xml:space="preserve">Evidence suggests that unfinished tasks play on our mind </w:t>
      </w:r>
      <w:r w:rsidR="004B6CDC">
        <w:t>even when we are not at work, even more so</w:t>
      </w:r>
      <w:r>
        <w:t xml:space="preserve"> when our workspace is also our living space. By trying to manage daily tasks so that we end the day by completing an action or ticking off a to</w:t>
      </w:r>
      <w:r w:rsidR="004B6CDC">
        <w:t>-d</w:t>
      </w:r>
      <w:r>
        <w:t>o list</w:t>
      </w:r>
      <w:r w:rsidR="004B6CDC">
        <w:t>, this</w:t>
      </w:r>
      <w:r>
        <w:t xml:space="preserve"> can help us feel ready to switch off. </w:t>
      </w:r>
    </w:p>
    <w:p w14:paraId="5D62B479" w14:textId="77777777" w:rsidR="00A361E1" w:rsidRPr="00A361E1" w:rsidRDefault="004B6CDC" w:rsidP="004B6CDC">
      <w:pPr>
        <w:pStyle w:val="ListParagraph"/>
        <w:ind w:left="0"/>
      </w:pPr>
      <w:r>
        <w:t xml:space="preserve">Also, avoid restarting. If you have a meeting late in the day, the temptation can be to check your emails or finish off some </w:t>
      </w:r>
      <w:proofErr w:type="gramStart"/>
      <w:r>
        <w:t>last minute</w:t>
      </w:r>
      <w:proofErr w:type="gramEnd"/>
      <w:r>
        <w:t xml:space="preserve"> tasks. In doing this you can effectively be restarting work and find yourself still there hours later. Try to be mindful about what you would like to achieve following a late meeting, perhaps writing up the notes or creating a to-do list for the next morning and then switch off after completing that task. </w:t>
      </w:r>
    </w:p>
    <w:p w14:paraId="2EB269EA" w14:textId="77777777" w:rsidR="000D2587" w:rsidRPr="000D2587" w:rsidRDefault="000D2587" w:rsidP="000D2587">
      <w:pPr>
        <w:pStyle w:val="ListParagraph"/>
        <w:rPr>
          <w:b/>
          <w:u w:val="single"/>
        </w:rPr>
      </w:pPr>
    </w:p>
    <w:p w14:paraId="0D95F553" w14:textId="77777777" w:rsidR="000D2587" w:rsidRPr="004B6CDC" w:rsidRDefault="000D2587" w:rsidP="000D258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4B6CDC">
        <w:rPr>
          <w:b/>
          <w:color w:val="7030A0"/>
          <w:sz w:val="28"/>
          <w:szCs w:val="28"/>
          <w:u w:val="single"/>
        </w:rPr>
        <w:t>Leave the ‘office’ at the end of the day</w:t>
      </w:r>
    </w:p>
    <w:p w14:paraId="4CF13749" w14:textId="77777777" w:rsidR="00A361E1" w:rsidRDefault="00A361E1" w:rsidP="00A361E1">
      <w:r>
        <w:t xml:space="preserve">When working at home, whether in a spare room, office or living space putting away the laptop and work items out of sight is </w:t>
      </w:r>
      <w:proofErr w:type="gramStart"/>
      <w:r>
        <w:t>really important</w:t>
      </w:r>
      <w:proofErr w:type="gramEnd"/>
      <w:r>
        <w:t xml:space="preserve"> for helping make the transition back into home mode after work. Other things that can help replicate leaving the office can </w:t>
      </w:r>
      <w:proofErr w:type="gramStart"/>
      <w:r>
        <w:t>be:-</w:t>
      </w:r>
      <w:proofErr w:type="gramEnd"/>
    </w:p>
    <w:p w14:paraId="5CE2C5F5" w14:textId="77777777" w:rsidR="00A361E1" w:rsidRDefault="00A361E1" w:rsidP="00A361E1">
      <w:pPr>
        <w:pStyle w:val="ListParagraph"/>
        <w:numPr>
          <w:ilvl w:val="0"/>
          <w:numId w:val="2"/>
        </w:numPr>
      </w:pPr>
      <w:r>
        <w:t xml:space="preserve">Changing clothes (Taking off your </w:t>
      </w:r>
      <w:r w:rsidR="004B6CDC">
        <w:t>‘</w:t>
      </w:r>
      <w:r>
        <w:t>uniform</w:t>
      </w:r>
      <w:r w:rsidR="004B6CDC">
        <w:t>’</w:t>
      </w:r>
      <w:r>
        <w:t xml:space="preserve"> and putting on your relaxing clothes)</w:t>
      </w:r>
    </w:p>
    <w:p w14:paraId="02D12B10" w14:textId="77777777" w:rsidR="00A361E1" w:rsidRDefault="00A361E1" w:rsidP="00A361E1">
      <w:pPr>
        <w:pStyle w:val="ListParagraph"/>
        <w:numPr>
          <w:ilvl w:val="0"/>
          <w:numId w:val="2"/>
        </w:numPr>
      </w:pPr>
      <w:r>
        <w:t>Walking home from work (On</w:t>
      </w:r>
      <w:r w:rsidR="004B6CDC">
        <w:t>ce the computer is put</w:t>
      </w:r>
      <w:r>
        <w:t xml:space="preserve"> away take a 10 min stroll to clear your head before beginning your evening.)</w:t>
      </w:r>
    </w:p>
    <w:p w14:paraId="2D6DBD3C" w14:textId="77777777" w:rsidR="00A361E1" w:rsidRDefault="00A361E1" w:rsidP="00A361E1">
      <w:pPr>
        <w:pStyle w:val="ListParagraph"/>
        <w:numPr>
          <w:ilvl w:val="0"/>
          <w:numId w:val="2"/>
        </w:numPr>
      </w:pPr>
      <w:r>
        <w:t>Scheduling social time (arrange to visit or phone a friend to help transition your brain away from work) or if you need wind down time take some time to read/cook/craft etc. on your own and let your mind relax</w:t>
      </w:r>
      <w:r w:rsidR="004B6CDC">
        <w:t xml:space="preserve"> and distance itself from your working day</w:t>
      </w:r>
      <w:r>
        <w:t xml:space="preserve">. </w:t>
      </w:r>
    </w:p>
    <w:p w14:paraId="66017805" w14:textId="77777777" w:rsidR="00A131D3" w:rsidRDefault="00A131D3" w:rsidP="00A131D3"/>
    <w:p w14:paraId="616644C3" w14:textId="77777777" w:rsidR="00A131D3" w:rsidRDefault="00A131D3" w:rsidP="00A131D3">
      <w:pPr>
        <w:rPr>
          <w:b/>
          <w:u w:val="single"/>
        </w:rPr>
      </w:pPr>
      <w:r w:rsidRPr="00A131D3">
        <w:rPr>
          <w:b/>
          <w:u w:val="single"/>
        </w:rPr>
        <w:t>Further information</w:t>
      </w:r>
      <w:r>
        <w:rPr>
          <w:b/>
          <w:u w:val="single"/>
        </w:rPr>
        <w:t xml:space="preserve"> </w:t>
      </w:r>
    </w:p>
    <w:p w14:paraId="2B68CABA" w14:textId="77777777" w:rsidR="00A131D3" w:rsidRDefault="00B95B46" w:rsidP="00A131D3">
      <w:pPr>
        <w:rPr>
          <w:b/>
          <w:u w:val="single"/>
        </w:rPr>
      </w:pPr>
      <w:hyperlink r:id="rId11" w:history="1">
        <w:r w:rsidR="00A131D3" w:rsidRPr="00A131D3">
          <w:rPr>
            <w:rStyle w:val="Hyperlink"/>
            <w:b/>
          </w:rPr>
          <w:t xml:space="preserve">TED </w:t>
        </w:r>
        <w:proofErr w:type="gramStart"/>
        <w:r w:rsidR="00A131D3" w:rsidRPr="00A131D3">
          <w:rPr>
            <w:rStyle w:val="Hyperlink"/>
            <w:b/>
          </w:rPr>
          <w:t>TALKS:-</w:t>
        </w:r>
        <w:proofErr w:type="gramEnd"/>
        <w:r w:rsidR="00A131D3" w:rsidRPr="00A131D3">
          <w:rPr>
            <w:rStyle w:val="Hyperlink"/>
            <w:b/>
          </w:rPr>
          <w:t xml:space="preserve"> How to get into a work from home mind-set playlist</w:t>
        </w:r>
      </w:hyperlink>
    </w:p>
    <w:p w14:paraId="6E360BE6" w14:textId="77777777" w:rsidR="00A131D3" w:rsidRDefault="00B95B46" w:rsidP="00A131D3">
      <w:pPr>
        <w:rPr>
          <w:b/>
          <w:u w:val="single"/>
        </w:rPr>
      </w:pPr>
      <w:hyperlink r:id="rId12" w:history="1">
        <w:r w:rsidR="00A131D3" w:rsidRPr="002F3BEF">
          <w:rPr>
            <w:rStyle w:val="Hyperlink"/>
            <w:b/>
          </w:rPr>
          <w:t>https://www.bupa.co.uk/newsroom/ourviews/working-from-home-part-2</w:t>
        </w:r>
      </w:hyperlink>
      <w:r w:rsidR="00A131D3">
        <w:rPr>
          <w:b/>
          <w:u w:val="single"/>
        </w:rPr>
        <w:t xml:space="preserve"> </w:t>
      </w:r>
    </w:p>
    <w:p w14:paraId="2A735797" w14:textId="77777777" w:rsidR="00A131D3" w:rsidRDefault="00B95B46" w:rsidP="00A131D3">
      <w:pPr>
        <w:rPr>
          <w:b/>
          <w:u w:val="single"/>
        </w:rPr>
      </w:pPr>
      <w:hyperlink r:id="rId13" w:history="1">
        <w:r w:rsidR="00A131D3" w:rsidRPr="002F3BEF">
          <w:rPr>
            <w:rStyle w:val="Hyperlink"/>
            <w:b/>
          </w:rPr>
          <w:t>https://www.mentalhealth.org.uk/coronavirus/looking-after-your-mental-health-during-coronavirus-outbreak-while-working</w:t>
        </w:r>
      </w:hyperlink>
      <w:r w:rsidR="00A131D3">
        <w:rPr>
          <w:b/>
          <w:u w:val="single"/>
        </w:rPr>
        <w:t xml:space="preserve"> </w:t>
      </w:r>
    </w:p>
    <w:p w14:paraId="25F3F806" w14:textId="77777777" w:rsidR="00A131D3" w:rsidRPr="00A131D3" w:rsidRDefault="00A131D3" w:rsidP="00A131D3">
      <w:pPr>
        <w:rPr>
          <w:b/>
          <w:u w:val="single"/>
        </w:rPr>
      </w:pPr>
    </w:p>
    <w:sectPr w:rsidR="00A131D3" w:rsidRPr="00A131D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43D8" w14:textId="77777777" w:rsidR="00A7665B" w:rsidRDefault="00A7665B" w:rsidP="00A131D3">
      <w:pPr>
        <w:spacing w:after="0" w:line="240" w:lineRule="auto"/>
      </w:pPr>
      <w:r>
        <w:separator/>
      </w:r>
    </w:p>
  </w:endnote>
  <w:endnote w:type="continuationSeparator" w:id="0">
    <w:p w14:paraId="08686576" w14:textId="77777777" w:rsidR="00A7665B" w:rsidRDefault="00A7665B" w:rsidP="00A1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D28D" w14:textId="77777777" w:rsidR="00A7665B" w:rsidRDefault="00A7665B" w:rsidP="00A131D3">
      <w:pPr>
        <w:spacing w:after="0" w:line="240" w:lineRule="auto"/>
      </w:pPr>
      <w:r>
        <w:separator/>
      </w:r>
    </w:p>
  </w:footnote>
  <w:footnote w:type="continuationSeparator" w:id="0">
    <w:p w14:paraId="648EA7C7" w14:textId="77777777" w:rsidR="00A7665B" w:rsidRDefault="00A7665B" w:rsidP="00A1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5055" w14:textId="77777777" w:rsidR="00A131D3" w:rsidRDefault="00A131D3">
    <w:pPr>
      <w:pStyle w:val="Header"/>
    </w:pPr>
    <w:r>
      <w:t xml:space="preserve">                                                                                                                                             </w:t>
    </w:r>
    <w:r w:rsidRPr="00A131D3">
      <w:rPr>
        <w:b/>
        <w:noProof/>
        <w:lang w:eastAsia="en-GB"/>
      </w:rPr>
      <w:drawing>
        <wp:inline distT="0" distB="0" distL="0" distR="0" wp14:anchorId="4299DC08" wp14:editId="239B0719">
          <wp:extent cx="1266825" cy="122897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455" cy="123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A786A" w14:textId="77777777" w:rsidR="00A131D3" w:rsidRDefault="00A1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BC4"/>
    <w:multiLevelType w:val="hybridMultilevel"/>
    <w:tmpl w:val="F996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DF5"/>
    <w:multiLevelType w:val="hybridMultilevel"/>
    <w:tmpl w:val="F6F2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C6AC7"/>
    <w:multiLevelType w:val="hybridMultilevel"/>
    <w:tmpl w:val="9F1C5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87"/>
    <w:rsid w:val="000D2587"/>
    <w:rsid w:val="00366FF8"/>
    <w:rsid w:val="003E4263"/>
    <w:rsid w:val="004B6CDC"/>
    <w:rsid w:val="00592595"/>
    <w:rsid w:val="009A5BEA"/>
    <w:rsid w:val="00A131D3"/>
    <w:rsid w:val="00A361E1"/>
    <w:rsid w:val="00A7665B"/>
    <w:rsid w:val="00B95B46"/>
    <w:rsid w:val="00D80795"/>
    <w:rsid w:val="00DB0266"/>
    <w:rsid w:val="00E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83D7"/>
  <w15:chartTrackingRefBased/>
  <w15:docId w15:val="{6321D03D-6B18-46BF-862F-38DC0B5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D3"/>
  </w:style>
  <w:style w:type="paragraph" w:styleId="Footer">
    <w:name w:val="footer"/>
    <w:basedOn w:val="Normal"/>
    <w:link w:val="FooterChar"/>
    <w:uiPriority w:val="99"/>
    <w:unhideWhenUsed/>
    <w:rsid w:val="00A1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D3"/>
  </w:style>
  <w:style w:type="character" w:styleId="Hyperlink">
    <w:name w:val="Hyperlink"/>
    <w:basedOn w:val="DefaultParagraphFont"/>
    <w:uiPriority w:val="99"/>
    <w:unhideWhenUsed/>
    <w:rsid w:val="00A131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ntalhealth.org.uk/coronavirus/looking-after-your-mental-health-during-coronavirus-outbreak-while-work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pa.co.uk/newsroom/ourviews/working-from-home-part-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d.com/playlists/736/how_to_get_into_a_work_from_home_minds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87ED5BE7DC4BA9345B06797803C1" ma:contentTypeVersion="13" ma:contentTypeDescription="Create a new document." ma:contentTypeScope="" ma:versionID="ffc807e581d02ba158e8280a029f4efa">
  <xsd:schema xmlns:xsd="http://www.w3.org/2001/XMLSchema" xmlns:xs="http://www.w3.org/2001/XMLSchema" xmlns:p="http://schemas.microsoft.com/office/2006/metadata/properties" xmlns:ns3="87595274-4e47-49e3-b581-fe5e010a6582" xmlns:ns4="39dbfe2e-a12d-42c9-beb5-8f81146e9c3b" targetNamespace="http://schemas.microsoft.com/office/2006/metadata/properties" ma:root="true" ma:fieldsID="e575263abcbbffb108541877d2657073" ns3:_="" ns4:_="">
    <xsd:import namespace="87595274-4e47-49e3-b581-fe5e010a6582"/>
    <xsd:import namespace="39dbfe2e-a12d-42c9-beb5-8f81146e9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5274-4e47-49e3-b581-fe5e010a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bfe2e-a12d-42c9-beb5-8f81146e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B01C-D460-4AA0-B587-7D700B5CE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A7BF6-7707-48CE-B8A8-8BAE853CD324}">
  <ds:schemaRefs>
    <ds:schemaRef ds:uri="http://schemas.microsoft.com/office/infopath/2007/PartnerControls"/>
    <ds:schemaRef ds:uri="http://purl.org/dc/terms/"/>
    <ds:schemaRef ds:uri="87595274-4e47-49e3-b581-fe5e010a6582"/>
    <ds:schemaRef ds:uri="http://schemas.microsoft.com/office/2006/documentManagement/types"/>
    <ds:schemaRef ds:uri="39dbfe2e-a12d-42c9-beb5-8f81146e9c3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7EA9B7-DBDE-4E88-9500-3D9284EDE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5274-4e47-49e3-b581-fe5e010a6582"/>
    <ds:schemaRef ds:uri="39dbfe2e-a12d-42c9-beb5-8f81146e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6B62F-08B7-4343-9086-691F788E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Beales, Leigh</dc:creator>
  <cp:keywords/>
  <dc:description/>
  <cp:lastModifiedBy>Gale, Lauren</cp:lastModifiedBy>
  <cp:revision>2</cp:revision>
  <dcterms:created xsi:type="dcterms:W3CDTF">2020-09-16T13:44:00Z</dcterms:created>
  <dcterms:modified xsi:type="dcterms:W3CDTF">2020-09-16T13:44:00Z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0x01010048A887ED5BE7DC4BA9345B06797803C1</vt:lpwstr>
  </property>
</Properties>
</file>